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A392DB" w14:textId="77777777" w:rsidR="001F5A19" w:rsidRPr="001F5A19" w:rsidRDefault="001F5A19" w:rsidP="001F5A19">
      <w:pPr>
        <w:spacing w:before="120"/>
        <w:jc w:val="both"/>
        <w:rPr>
          <w:rFonts w:ascii="Lato" w:hAnsi="Lato" w:cs="Bangla Sangam MN"/>
          <w:sz w:val="18"/>
          <w:szCs w:val="18"/>
        </w:rPr>
      </w:pPr>
    </w:p>
    <w:p w14:paraId="7C19B598" w14:textId="4C63CB48" w:rsidR="001F5A19" w:rsidRPr="0063043E" w:rsidRDefault="001F5A19" w:rsidP="001F5A19">
      <w:pPr>
        <w:spacing w:before="120"/>
        <w:jc w:val="both"/>
        <w:rPr>
          <w:rFonts w:ascii="Lato" w:hAnsi="Lato" w:cs="Bangla Sangam MN"/>
          <w:sz w:val="18"/>
          <w:szCs w:val="18"/>
        </w:rPr>
      </w:pPr>
      <w:r w:rsidRPr="0063043E">
        <w:rPr>
          <w:rFonts w:ascii="Lato" w:hAnsi="Lato" w:cs="Bangla Sangam MN"/>
          <w:sz w:val="18"/>
          <w:szCs w:val="18"/>
        </w:rPr>
        <w:t xml:space="preserve">Autor 1, iniciales., </w:t>
      </w:r>
      <w:r w:rsidR="00E644E5" w:rsidRPr="0063043E">
        <w:rPr>
          <w:rFonts w:ascii="Lato" w:hAnsi="Lato" w:cs="Bangla Sangam MN"/>
          <w:sz w:val="18"/>
          <w:szCs w:val="18"/>
        </w:rPr>
        <w:t xml:space="preserve">Autor 2, iniciales. Autor </w:t>
      </w:r>
      <w:r w:rsidR="00E644E5">
        <w:rPr>
          <w:rFonts w:ascii="Lato" w:hAnsi="Lato" w:cs="Bangla Sangam MN"/>
          <w:sz w:val="18"/>
          <w:szCs w:val="18"/>
        </w:rPr>
        <w:t>3</w:t>
      </w:r>
      <w:r w:rsidR="00E644E5" w:rsidRPr="0063043E">
        <w:rPr>
          <w:rFonts w:ascii="Lato" w:hAnsi="Lato" w:cs="Bangla Sangam MN"/>
          <w:sz w:val="18"/>
          <w:szCs w:val="18"/>
        </w:rPr>
        <w:t xml:space="preserve">, iniciales. </w:t>
      </w:r>
      <w:r w:rsidRPr="0063043E">
        <w:rPr>
          <w:rFonts w:ascii="Lato" w:hAnsi="Lato" w:cs="Bangla Sangam MN"/>
          <w:sz w:val="18"/>
          <w:szCs w:val="18"/>
        </w:rPr>
        <w:t xml:space="preserve">y Autor </w:t>
      </w:r>
      <w:r w:rsidR="00E644E5">
        <w:rPr>
          <w:rFonts w:ascii="Lato" w:hAnsi="Lato" w:cs="Bangla Sangam MN"/>
          <w:sz w:val="18"/>
          <w:szCs w:val="18"/>
        </w:rPr>
        <w:t>4</w:t>
      </w:r>
      <w:r w:rsidRPr="0063043E">
        <w:rPr>
          <w:rFonts w:ascii="Lato" w:hAnsi="Lato" w:cs="Bangla Sangam MN"/>
          <w:sz w:val="18"/>
          <w:szCs w:val="18"/>
        </w:rPr>
        <w:t>, iniciales. (A</w:t>
      </w:r>
      <w:r w:rsidRPr="0063043E">
        <w:rPr>
          <w:rFonts w:ascii="Lato" w:hAnsi="Lato" w:cs="Cambria"/>
          <w:sz w:val="18"/>
          <w:szCs w:val="18"/>
        </w:rPr>
        <w:t>ñ</w:t>
      </w:r>
      <w:r w:rsidRPr="0063043E">
        <w:rPr>
          <w:rFonts w:ascii="Lato" w:hAnsi="Lato" w:cs="Bangla Sangam MN"/>
          <w:sz w:val="18"/>
          <w:szCs w:val="18"/>
        </w:rPr>
        <w:t>o). T</w:t>
      </w:r>
      <w:r w:rsidRPr="0063043E">
        <w:rPr>
          <w:rFonts w:ascii="Lato" w:hAnsi="Lato" w:cs="Cambria"/>
          <w:sz w:val="18"/>
          <w:szCs w:val="18"/>
        </w:rPr>
        <w:t>í</w:t>
      </w:r>
      <w:r w:rsidRPr="0063043E">
        <w:rPr>
          <w:rFonts w:ascii="Lato" w:hAnsi="Lato" w:cs="Bangla Sangam MN"/>
          <w:sz w:val="18"/>
          <w:szCs w:val="18"/>
        </w:rPr>
        <w:t>tulo del art</w:t>
      </w:r>
      <w:r w:rsidRPr="0063043E">
        <w:rPr>
          <w:rFonts w:ascii="Lato" w:hAnsi="Lato" w:cs="Cambria"/>
          <w:sz w:val="18"/>
          <w:szCs w:val="18"/>
        </w:rPr>
        <w:t>í</w:t>
      </w:r>
      <w:r w:rsidRPr="0063043E">
        <w:rPr>
          <w:rFonts w:ascii="Lato" w:hAnsi="Lato" w:cs="Bangla Sangam MN"/>
          <w:sz w:val="18"/>
          <w:szCs w:val="18"/>
        </w:rPr>
        <w:t xml:space="preserve">culo en el idioma del trabajo. </w:t>
      </w:r>
      <w:r w:rsidRPr="0063043E">
        <w:rPr>
          <w:rFonts w:ascii="Lato" w:hAnsi="Lato" w:cs="Bangla Sangam MN"/>
          <w:i/>
          <w:sz w:val="18"/>
          <w:szCs w:val="18"/>
        </w:rPr>
        <w:t>Revista Interuniversitaria de Formaci</w:t>
      </w:r>
      <w:r w:rsidRPr="0063043E">
        <w:rPr>
          <w:rFonts w:ascii="Lato" w:hAnsi="Lato" w:cs="Cambria"/>
          <w:i/>
          <w:sz w:val="18"/>
          <w:szCs w:val="18"/>
        </w:rPr>
        <w:t>ó</w:t>
      </w:r>
      <w:r w:rsidRPr="0063043E">
        <w:rPr>
          <w:rFonts w:ascii="Lato" w:hAnsi="Lato" w:cs="Bangla Sangam MN"/>
          <w:i/>
          <w:sz w:val="18"/>
          <w:szCs w:val="18"/>
        </w:rPr>
        <w:t>n del Profesorado, n</w:t>
      </w:r>
      <w:r w:rsidRPr="0063043E">
        <w:rPr>
          <w:rFonts w:ascii="Lato" w:hAnsi="Lato" w:cs="Cambria"/>
          <w:i/>
          <w:sz w:val="18"/>
          <w:szCs w:val="18"/>
        </w:rPr>
        <w:t>ú</w:t>
      </w:r>
      <w:r w:rsidRPr="0063043E">
        <w:rPr>
          <w:rFonts w:ascii="Lato" w:hAnsi="Lato" w:cs="Bangla Sangam MN"/>
          <w:i/>
          <w:sz w:val="18"/>
          <w:szCs w:val="18"/>
        </w:rPr>
        <w:t>mero</w:t>
      </w:r>
      <w:r w:rsidRPr="0063043E">
        <w:rPr>
          <w:rFonts w:ascii="Lato" w:hAnsi="Lato" w:cs="Bangla Sangam MN"/>
          <w:sz w:val="18"/>
          <w:szCs w:val="18"/>
        </w:rPr>
        <w:t>(volumen), pagina-p</w:t>
      </w:r>
      <w:r w:rsidRPr="0063043E">
        <w:rPr>
          <w:rFonts w:ascii="Lato" w:hAnsi="Lato" w:cs="Cambria"/>
          <w:sz w:val="18"/>
          <w:szCs w:val="18"/>
        </w:rPr>
        <w:t>á</w:t>
      </w:r>
      <w:r w:rsidRPr="0063043E">
        <w:rPr>
          <w:rFonts w:ascii="Lato" w:hAnsi="Lato" w:cs="Bangla Sangam MN"/>
          <w:sz w:val="18"/>
          <w:szCs w:val="18"/>
        </w:rPr>
        <w:t xml:space="preserve">gina.  </w:t>
      </w:r>
    </w:p>
    <w:p w14:paraId="5CA69ECD" w14:textId="20899232" w:rsidR="003C0079" w:rsidRPr="00A43C6D" w:rsidRDefault="003C0079" w:rsidP="003C0079">
      <w:pPr>
        <w:spacing w:before="120" w:after="240"/>
        <w:rPr>
          <w:rFonts w:ascii="Lato" w:hAnsi="Lato"/>
          <w:color w:val="000000" w:themeColor="text1"/>
          <w:sz w:val="18"/>
          <w:szCs w:val="18"/>
        </w:rPr>
      </w:pPr>
      <w:hyperlink r:id="rId7" w:history="1">
        <w:r w:rsidRPr="00A43C6D">
          <w:rPr>
            <w:rStyle w:val="Hipervnculo"/>
            <w:rFonts w:ascii="Lato" w:eastAsiaTheme="majorEastAsia" w:hAnsi="Lato" w:cs="Noto Sans"/>
            <w:color w:val="000000" w:themeColor="text1"/>
            <w:sz w:val="18"/>
            <w:szCs w:val="18"/>
            <w:u w:val="none"/>
            <w:shd w:val="clear" w:color="auto" w:fill="FFFFFF"/>
          </w:rPr>
          <w:t>https://doi.org/10.6018/rifop.</w:t>
        </w:r>
      </w:hyperlink>
      <w:r w:rsidRPr="00A43C6D">
        <w:rPr>
          <w:rFonts w:ascii="Lato" w:hAnsi="Lato"/>
          <w:color w:val="000000" w:themeColor="text1"/>
          <w:sz w:val="18"/>
          <w:szCs w:val="18"/>
        </w:rPr>
        <w:t xml:space="preserve"> </w:t>
      </w:r>
    </w:p>
    <w:p w14:paraId="705074C6" w14:textId="77777777" w:rsidR="001F5A19" w:rsidRPr="001F5A19" w:rsidRDefault="001F5A19" w:rsidP="001F5A19">
      <w:pPr>
        <w:spacing w:before="120" w:after="240"/>
        <w:rPr>
          <w:rFonts w:ascii="Lato" w:hAnsi="Lato"/>
        </w:rPr>
      </w:pPr>
    </w:p>
    <w:p w14:paraId="6A677FB3" w14:textId="64A9B53A" w:rsidR="001F5A19" w:rsidRPr="001F5A19" w:rsidRDefault="001F5A19" w:rsidP="001F5A19">
      <w:pPr>
        <w:spacing w:before="120" w:after="240"/>
        <w:rPr>
          <w:rFonts w:ascii="Lato" w:hAnsi="Lato" w:cs="Bangla Sangam MN"/>
          <w:b/>
          <w:bCs/>
          <w:sz w:val="32"/>
        </w:rPr>
      </w:pPr>
      <w:r w:rsidRPr="001F5A19">
        <w:rPr>
          <w:rFonts w:ascii="Lato" w:hAnsi="Lato" w:cs="Bangla Sangam MN"/>
          <w:b/>
          <w:bCs/>
          <w:sz w:val="32"/>
        </w:rPr>
        <w:t>Título en español</w:t>
      </w:r>
      <w:r>
        <w:rPr>
          <w:rFonts w:ascii="Lato" w:hAnsi="Lato" w:cs="Bangla Sangam MN"/>
          <w:b/>
          <w:bCs/>
          <w:sz w:val="32"/>
        </w:rPr>
        <w:t xml:space="preserve"> en Lato 16 puntos, negrita</w:t>
      </w:r>
    </w:p>
    <w:p w14:paraId="38E27A04" w14:textId="5FECA289" w:rsidR="001F5A19" w:rsidRPr="001F5A19" w:rsidRDefault="001F5A19" w:rsidP="001F5A19">
      <w:pPr>
        <w:spacing w:before="120" w:after="240"/>
        <w:rPr>
          <w:rFonts w:ascii="Lato" w:hAnsi="Lato" w:cs="Bangla Sangam MN"/>
          <w:sz w:val="32"/>
        </w:rPr>
      </w:pPr>
      <w:r w:rsidRPr="001F5A19">
        <w:rPr>
          <w:rFonts w:ascii="Lato" w:hAnsi="Lato" w:cs="Bangla Sangam MN"/>
          <w:sz w:val="32"/>
        </w:rPr>
        <w:t>Título en inglés</w:t>
      </w:r>
      <w:r>
        <w:rPr>
          <w:rFonts w:ascii="Lato" w:hAnsi="Lato" w:cs="Bangla Sangam MN"/>
          <w:sz w:val="32"/>
        </w:rPr>
        <w:t xml:space="preserve"> en Lato 16 puntos</w:t>
      </w:r>
    </w:p>
    <w:p w14:paraId="0759D1E8" w14:textId="77777777" w:rsidR="001F5A19" w:rsidRPr="001F5A19" w:rsidRDefault="001F5A19" w:rsidP="001F5A19">
      <w:pPr>
        <w:spacing w:before="120"/>
        <w:rPr>
          <w:rFonts w:ascii="Lato" w:hAnsi="Lato" w:cs="Bangla Sangam MN"/>
          <w:szCs w:val="28"/>
        </w:rPr>
      </w:pPr>
    </w:p>
    <w:p w14:paraId="2006E6BB" w14:textId="0E4F7766" w:rsidR="00AE3CB2" w:rsidRDefault="001F5A19" w:rsidP="001F5A19">
      <w:pPr>
        <w:spacing w:before="120"/>
        <w:rPr>
          <w:rFonts w:ascii="Lato" w:hAnsi="Lato" w:cs="Bangla Sangam MN"/>
          <w:szCs w:val="28"/>
        </w:rPr>
      </w:pPr>
      <w:r w:rsidRPr="001F5A19">
        <w:rPr>
          <w:rFonts w:ascii="Lato" w:hAnsi="Lato" w:cs="Bangla Sangam MN"/>
          <w:szCs w:val="28"/>
        </w:rPr>
        <w:t>Nombre y Apellidos</w:t>
      </w:r>
    </w:p>
    <w:p w14:paraId="3EB72EBD" w14:textId="64F5EE21" w:rsidR="00AE3CB2" w:rsidRPr="0063043E" w:rsidRDefault="00AE3CB2" w:rsidP="001F5A19">
      <w:pPr>
        <w:spacing w:before="120"/>
        <w:rPr>
          <w:rFonts w:ascii="Lato" w:hAnsi="Lato" w:cs="Bangla Sangam MN"/>
          <w:sz w:val="18"/>
          <w:szCs w:val="20"/>
        </w:rPr>
      </w:pPr>
      <w:r w:rsidRPr="0063043E">
        <w:rPr>
          <w:rFonts w:ascii="Lato" w:hAnsi="Lato" w:cs="Bangla Sangam MN"/>
          <w:sz w:val="18"/>
          <w:szCs w:val="20"/>
        </w:rPr>
        <w:t>Filiaci</w:t>
      </w:r>
      <w:r w:rsidRPr="0063043E">
        <w:rPr>
          <w:rFonts w:ascii="Lato" w:hAnsi="Lato" w:cs="Cambria"/>
          <w:sz w:val="18"/>
          <w:szCs w:val="20"/>
        </w:rPr>
        <w:t>ó</w:t>
      </w:r>
      <w:r w:rsidRPr="0063043E">
        <w:rPr>
          <w:rFonts w:ascii="Lato" w:hAnsi="Lato" w:cs="Bangla Sangam MN"/>
          <w:sz w:val="18"/>
          <w:szCs w:val="20"/>
        </w:rPr>
        <w:t xml:space="preserve">n autor, </w:t>
      </w:r>
      <w:r w:rsidR="00B3404A">
        <w:rPr>
          <w:rFonts w:ascii="Lato" w:hAnsi="Lato" w:cs="Bangla Sangam MN"/>
          <w:sz w:val="18"/>
          <w:szCs w:val="20"/>
        </w:rPr>
        <w:t xml:space="preserve">mail, </w:t>
      </w:r>
      <w:r w:rsidRPr="0063043E">
        <w:rPr>
          <w:rFonts w:ascii="Lato" w:hAnsi="Lato" w:cs="Bangla Sangam MN"/>
          <w:sz w:val="18"/>
          <w:szCs w:val="20"/>
        </w:rPr>
        <w:t>ORCID autor</w:t>
      </w:r>
    </w:p>
    <w:p w14:paraId="0AF437C3" w14:textId="58C5CAC0" w:rsidR="00AE3CB2" w:rsidRDefault="001F5A19" w:rsidP="001F5A19">
      <w:pPr>
        <w:spacing w:before="120"/>
        <w:rPr>
          <w:rFonts w:ascii="Lato" w:hAnsi="Lato" w:cs="Bangla Sangam MN"/>
          <w:szCs w:val="28"/>
          <w:vertAlign w:val="superscript"/>
        </w:rPr>
      </w:pPr>
      <w:r w:rsidRPr="001F5A19">
        <w:rPr>
          <w:rFonts w:ascii="Lato" w:hAnsi="Lato" w:cs="Bangla Sangam MN"/>
          <w:szCs w:val="28"/>
        </w:rPr>
        <w:t>Nombre y Apellidos</w:t>
      </w:r>
    </w:p>
    <w:p w14:paraId="11E5C85D" w14:textId="77777777" w:rsidR="00B3404A" w:rsidRPr="0063043E" w:rsidRDefault="00B3404A" w:rsidP="00B3404A">
      <w:pPr>
        <w:spacing w:before="120"/>
        <w:rPr>
          <w:rFonts w:ascii="Lato" w:hAnsi="Lato" w:cs="Bangla Sangam MN"/>
          <w:sz w:val="18"/>
          <w:szCs w:val="20"/>
        </w:rPr>
      </w:pPr>
      <w:r w:rsidRPr="0063043E">
        <w:rPr>
          <w:rFonts w:ascii="Lato" w:hAnsi="Lato" w:cs="Bangla Sangam MN"/>
          <w:sz w:val="18"/>
          <w:szCs w:val="20"/>
        </w:rPr>
        <w:t>Filiaci</w:t>
      </w:r>
      <w:r w:rsidRPr="0063043E">
        <w:rPr>
          <w:rFonts w:ascii="Lato" w:hAnsi="Lato" w:cs="Cambria"/>
          <w:sz w:val="18"/>
          <w:szCs w:val="20"/>
        </w:rPr>
        <w:t>ó</w:t>
      </w:r>
      <w:r w:rsidRPr="0063043E">
        <w:rPr>
          <w:rFonts w:ascii="Lato" w:hAnsi="Lato" w:cs="Bangla Sangam MN"/>
          <w:sz w:val="18"/>
          <w:szCs w:val="20"/>
        </w:rPr>
        <w:t xml:space="preserve">n autor, </w:t>
      </w:r>
      <w:r>
        <w:rPr>
          <w:rFonts w:ascii="Lato" w:hAnsi="Lato" w:cs="Bangla Sangam MN"/>
          <w:sz w:val="18"/>
          <w:szCs w:val="20"/>
        </w:rPr>
        <w:t xml:space="preserve">mail, </w:t>
      </w:r>
      <w:r w:rsidRPr="0063043E">
        <w:rPr>
          <w:rFonts w:ascii="Lato" w:hAnsi="Lato" w:cs="Bangla Sangam MN"/>
          <w:sz w:val="18"/>
          <w:szCs w:val="20"/>
        </w:rPr>
        <w:t>ORCID autor</w:t>
      </w:r>
    </w:p>
    <w:p w14:paraId="3E6AB8F8" w14:textId="77777777" w:rsidR="00B3404A" w:rsidRPr="001F5A19" w:rsidRDefault="00B3404A" w:rsidP="00B3404A">
      <w:pPr>
        <w:spacing w:before="120"/>
        <w:rPr>
          <w:rFonts w:ascii="Lato" w:hAnsi="Lato" w:cs="Bangla Sangam MN"/>
          <w:szCs w:val="28"/>
        </w:rPr>
      </w:pPr>
      <w:r w:rsidRPr="001F5A19">
        <w:rPr>
          <w:rFonts w:ascii="Lato" w:hAnsi="Lato" w:cs="Bangla Sangam MN"/>
          <w:szCs w:val="28"/>
        </w:rPr>
        <w:t>Nombre y Apellidos</w:t>
      </w:r>
    </w:p>
    <w:p w14:paraId="1F46DFFB" w14:textId="77777777" w:rsidR="00B3404A" w:rsidRPr="0063043E" w:rsidRDefault="00B3404A" w:rsidP="00B3404A">
      <w:pPr>
        <w:spacing w:before="120"/>
        <w:rPr>
          <w:rFonts w:ascii="Lato" w:hAnsi="Lato" w:cs="Bangla Sangam MN"/>
          <w:sz w:val="18"/>
          <w:szCs w:val="20"/>
        </w:rPr>
      </w:pPr>
      <w:r w:rsidRPr="0063043E">
        <w:rPr>
          <w:rFonts w:ascii="Lato" w:hAnsi="Lato" w:cs="Bangla Sangam MN"/>
          <w:sz w:val="18"/>
          <w:szCs w:val="20"/>
        </w:rPr>
        <w:t>Filiaci</w:t>
      </w:r>
      <w:r w:rsidRPr="0063043E">
        <w:rPr>
          <w:rFonts w:ascii="Lato" w:hAnsi="Lato" w:cs="Cambria"/>
          <w:sz w:val="18"/>
          <w:szCs w:val="20"/>
        </w:rPr>
        <w:t>ó</w:t>
      </w:r>
      <w:r w:rsidRPr="0063043E">
        <w:rPr>
          <w:rFonts w:ascii="Lato" w:hAnsi="Lato" w:cs="Bangla Sangam MN"/>
          <w:sz w:val="18"/>
          <w:szCs w:val="20"/>
        </w:rPr>
        <w:t xml:space="preserve">n autor, </w:t>
      </w:r>
      <w:r>
        <w:rPr>
          <w:rFonts w:ascii="Lato" w:hAnsi="Lato" w:cs="Bangla Sangam MN"/>
          <w:sz w:val="18"/>
          <w:szCs w:val="20"/>
        </w:rPr>
        <w:t xml:space="preserve">mail, </w:t>
      </w:r>
      <w:r w:rsidRPr="0063043E">
        <w:rPr>
          <w:rFonts w:ascii="Lato" w:hAnsi="Lato" w:cs="Bangla Sangam MN"/>
          <w:sz w:val="18"/>
          <w:szCs w:val="20"/>
        </w:rPr>
        <w:t>ORCID autor</w:t>
      </w:r>
    </w:p>
    <w:p w14:paraId="7D0B6A82" w14:textId="77777777" w:rsidR="00B3404A" w:rsidRPr="001F5A19" w:rsidRDefault="00B3404A" w:rsidP="00B3404A">
      <w:pPr>
        <w:spacing w:before="120"/>
        <w:rPr>
          <w:rFonts w:ascii="Lato" w:hAnsi="Lato" w:cs="Bangla Sangam MN"/>
          <w:szCs w:val="28"/>
        </w:rPr>
      </w:pPr>
      <w:r w:rsidRPr="001F5A19">
        <w:rPr>
          <w:rFonts w:ascii="Lato" w:hAnsi="Lato" w:cs="Bangla Sangam MN"/>
          <w:szCs w:val="28"/>
        </w:rPr>
        <w:t>Nombre y Apellidos</w:t>
      </w:r>
    </w:p>
    <w:p w14:paraId="3A02049F" w14:textId="77777777" w:rsidR="00B3404A" w:rsidRPr="0063043E" w:rsidRDefault="00B3404A" w:rsidP="00B3404A">
      <w:pPr>
        <w:spacing w:before="120"/>
        <w:rPr>
          <w:rFonts w:ascii="Lato" w:hAnsi="Lato" w:cs="Bangla Sangam MN"/>
          <w:sz w:val="18"/>
          <w:szCs w:val="20"/>
        </w:rPr>
      </w:pPr>
      <w:r w:rsidRPr="0063043E">
        <w:rPr>
          <w:rFonts w:ascii="Lato" w:hAnsi="Lato" w:cs="Bangla Sangam MN"/>
          <w:sz w:val="18"/>
          <w:szCs w:val="20"/>
        </w:rPr>
        <w:t>Filiaci</w:t>
      </w:r>
      <w:r w:rsidRPr="0063043E">
        <w:rPr>
          <w:rFonts w:ascii="Lato" w:hAnsi="Lato" w:cs="Cambria"/>
          <w:sz w:val="18"/>
          <w:szCs w:val="20"/>
        </w:rPr>
        <w:t>ó</w:t>
      </w:r>
      <w:r w:rsidRPr="0063043E">
        <w:rPr>
          <w:rFonts w:ascii="Lato" w:hAnsi="Lato" w:cs="Bangla Sangam MN"/>
          <w:sz w:val="18"/>
          <w:szCs w:val="20"/>
        </w:rPr>
        <w:t xml:space="preserve">n autor, </w:t>
      </w:r>
      <w:r>
        <w:rPr>
          <w:rFonts w:ascii="Lato" w:hAnsi="Lato" w:cs="Bangla Sangam MN"/>
          <w:sz w:val="18"/>
          <w:szCs w:val="20"/>
        </w:rPr>
        <w:t xml:space="preserve">mail, </w:t>
      </w:r>
      <w:r w:rsidRPr="0063043E">
        <w:rPr>
          <w:rFonts w:ascii="Lato" w:hAnsi="Lato" w:cs="Bangla Sangam MN"/>
          <w:sz w:val="18"/>
          <w:szCs w:val="20"/>
        </w:rPr>
        <w:t>ORCID autor</w:t>
      </w:r>
    </w:p>
    <w:p w14:paraId="28933736" w14:textId="77777777" w:rsidR="00F77BA6" w:rsidRPr="001F5A19" w:rsidRDefault="00F77BA6" w:rsidP="001F5A19">
      <w:pPr>
        <w:spacing w:before="120"/>
        <w:rPr>
          <w:rFonts w:ascii="Lato" w:hAnsi="Lato" w:cs="Bangla Sangam MN"/>
        </w:rPr>
      </w:pPr>
    </w:p>
    <w:p w14:paraId="5FEE4FFC" w14:textId="547F6A63" w:rsidR="001F5A19" w:rsidRPr="00646B8A" w:rsidRDefault="001F5A19" w:rsidP="001F5A19">
      <w:pPr>
        <w:spacing w:before="120"/>
        <w:rPr>
          <w:rFonts w:ascii="Lato" w:hAnsi="Lato" w:cs="Bangla Sangam MN"/>
          <w:b/>
          <w:bCs/>
          <w:szCs w:val="21"/>
        </w:rPr>
      </w:pPr>
      <w:r w:rsidRPr="00646B8A">
        <w:rPr>
          <w:rFonts w:ascii="Lato" w:hAnsi="Lato" w:cs="Bangla Sangam MN"/>
          <w:b/>
          <w:bCs/>
          <w:szCs w:val="21"/>
        </w:rPr>
        <w:t>Resumen</w:t>
      </w:r>
    </w:p>
    <w:p w14:paraId="5F0FA002" w14:textId="27247DE9" w:rsidR="001F5A19" w:rsidRPr="001F5A19" w:rsidRDefault="001F5A19" w:rsidP="001F5A19">
      <w:pPr>
        <w:spacing w:before="120"/>
        <w:jc w:val="both"/>
        <w:rPr>
          <w:rFonts w:ascii="Lato" w:hAnsi="Lato" w:cs="Arial"/>
          <w:color w:val="001D35"/>
          <w:sz w:val="20"/>
          <w:szCs w:val="20"/>
          <w:shd w:val="clear" w:color="auto" w:fill="FFFFFF"/>
        </w:rPr>
      </w:pPr>
      <w:r w:rsidRPr="001F5A19">
        <w:rPr>
          <w:rFonts w:ascii="Lato" w:hAnsi="Lato" w:cs="Arial"/>
          <w:color w:val="001D35"/>
          <w:sz w:val="20"/>
          <w:szCs w:val="20"/>
          <w:shd w:val="clear" w:color="auto" w:fill="FFFFFF"/>
        </w:rPr>
        <w:t xml:space="preserve">En este apartado se incluirá una versión abreviada del artículo completo que busca sintetizar la información más importante de manera clara y concisa. Debe ser informativo por sí mismo, permitiendo al lector comprender los aspectos clave del estudio sin necesidad de leer el artículo completo. Su estructura incluirá introducción, </w:t>
      </w:r>
      <w:r w:rsidR="00AE3CB2">
        <w:rPr>
          <w:rFonts w:ascii="Lato" w:hAnsi="Lato" w:cs="Arial"/>
          <w:color w:val="001D35"/>
          <w:sz w:val="20"/>
          <w:szCs w:val="20"/>
          <w:shd w:val="clear" w:color="auto" w:fill="FFFFFF"/>
        </w:rPr>
        <w:t xml:space="preserve">objetivo, </w:t>
      </w:r>
      <w:r w:rsidRPr="001F5A19">
        <w:rPr>
          <w:rFonts w:ascii="Lato" w:hAnsi="Lato" w:cs="Arial"/>
          <w:color w:val="001D35"/>
          <w:sz w:val="20"/>
          <w:szCs w:val="20"/>
          <w:shd w:val="clear" w:color="auto" w:fill="FFFFFF"/>
        </w:rPr>
        <w:t>metodología, resultados y conclusiones. El resumen irá escrito en un solo párrafo con una extensión máxima de 200 palabras.</w:t>
      </w:r>
    </w:p>
    <w:p w14:paraId="79A2EF55" w14:textId="308F7101" w:rsidR="001F5A19" w:rsidRPr="00646B8A" w:rsidRDefault="001F5A19" w:rsidP="001F5A19">
      <w:pPr>
        <w:spacing w:before="120"/>
        <w:ind w:left="567"/>
        <w:jc w:val="both"/>
        <w:rPr>
          <w:rFonts w:ascii="Lato" w:hAnsi="Lato" w:cs="Arial"/>
          <w:i/>
          <w:iCs/>
          <w:color w:val="001D35"/>
          <w:sz w:val="20"/>
          <w:szCs w:val="20"/>
          <w:shd w:val="clear" w:color="auto" w:fill="FFFFFF"/>
        </w:rPr>
      </w:pPr>
      <w:r w:rsidRPr="00646B8A">
        <w:rPr>
          <w:rFonts w:ascii="Lato" w:hAnsi="Lato" w:cs="Arial"/>
          <w:b/>
          <w:bCs/>
          <w:i/>
          <w:iCs/>
          <w:color w:val="001D35"/>
          <w:sz w:val="20"/>
          <w:szCs w:val="20"/>
          <w:shd w:val="clear" w:color="auto" w:fill="FFFFFF"/>
        </w:rPr>
        <w:t xml:space="preserve">Palabras clave: </w:t>
      </w:r>
      <w:r w:rsidRPr="00646B8A">
        <w:rPr>
          <w:rFonts w:ascii="Lato" w:hAnsi="Lato" w:cs="Arial"/>
          <w:i/>
          <w:iCs/>
          <w:color w:val="001D35"/>
          <w:sz w:val="20"/>
          <w:szCs w:val="20"/>
          <w:shd w:val="clear" w:color="auto" w:fill="FFFFFF"/>
        </w:rPr>
        <w:t>se incluirán un máximo de 5 palabras clave. Deben ser relevantes, concisas y representar con precisión el contenido del artículo, evitando la redundancia con el título o resumen.</w:t>
      </w:r>
    </w:p>
    <w:p w14:paraId="1909B567" w14:textId="77777777" w:rsidR="001F5A19" w:rsidRPr="0063043E" w:rsidRDefault="001F5A19" w:rsidP="001F5A19">
      <w:pPr>
        <w:spacing w:before="120"/>
        <w:jc w:val="both"/>
        <w:rPr>
          <w:rFonts w:ascii="Lato" w:hAnsi="Lato" w:cs="Arial"/>
          <w:color w:val="001D35"/>
          <w:shd w:val="clear" w:color="auto" w:fill="FFFFFF"/>
        </w:rPr>
      </w:pPr>
    </w:p>
    <w:p w14:paraId="5F746D47" w14:textId="4DADADB3" w:rsidR="001F5A19" w:rsidRPr="00646B8A" w:rsidRDefault="001F5A19" w:rsidP="001F5A19">
      <w:pPr>
        <w:spacing w:before="120"/>
        <w:rPr>
          <w:rFonts w:ascii="Lato" w:hAnsi="Lato" w:cs="Bangla Sangam MN"/>
          <w:b/>
          <w:bCs/>
          <w:szCs w:val="21"/>
        </w:rPr>
      </w:pPr>
      <w:proofErr w:type="spellStart"/>
      <w:r w:rsidRPr="00AE3CB2">
        <w:rPr>
          <w:rFonts w:ascii="Lato" w:hAnsi="Lato" w:cs="Bangla Sangam MN"/>
          <w:b/>
          <w:bCs/>
          <w:szCs w:val="21"/>
        </w:rPr>
        <w:t>Abstract</w:t>
      </w:r>
      <w:proofErr w:type="spellEnd"/>
    </w:p>
    <w:p w14:paraId="10913368" w14:textId="02BB0A1A" w:rsidR="001F5A19" w:rsidRPr="001F5A19" w:rsidRDefault="00AE3CB2" w:rsidP="001F5A19">
      <w:pPr>
        <w:spacing w:before="120"/>
        <w:jc w:val="both"/>
        <w:rPr>
          <w:rFonts w:ascii="Lato" w:hAnsi="Lato" w:cs="Arial"/>
          <w:color w:val="001D35"/>
          <w:sz w:val="20"/>
          <w:szCs w:val="20"/>
          <w:shd w:val="clear" w:color="auto" w:fill="FFFFFF"/>
        </w:rPr>
      </w:pPr>
      <w:proofErr w:type="spellStart"/>
      <w:r w:rsidRPr="00AE3CB2">
        <w:rPr>
          <w:rFonts w:ascii="Lato" w:hAnsi="Lato" w:cs="Arial"/>
          <w:color w:val="001D35"/>
          <w:sz w:val="20"/>
          <w:szCs w:val="20"/>
          <w:shd w:val="clear" w:color="auto" w:fill="FFFFFF"/>
        </w:rPr>
        <w:t>This</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section</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will</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include</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an</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abbreviated</w:t>
      </w:r>
      <w:proofErr w:type="spellEnd"/>
      <w:r w:rsidRPr="00AE3CB2">
        <w:rPr>
          <w:rFonts w:ascii="Lato" w:hAnsi="Lato" w:cs="Arial"/>
          <w:color w:val="001D35"/>
          <w:sz w:val="20"/>
          <w:szCs w:val="20"/>
          <w:shd w:val="clear" w:color="auto" w:fill="FFFFFF"/>
        </w:rPr>
        <w:t xml:space="preserve"> </w:t>
      </w:r>
      <w:proofErr w:type="spellStart"/>
      <w:r>
        <w:rPr>
          <w:rFonts w:ascii="Lato" w:hAnsi="Lato" w:cs="Arial"/>
          <w:color w:val="001D35"/>
          <w:sz w:val="20"/>
          <w:szCs w:val="20"/>
          <w:shd w:val="clear" w:color="auto" w:fill="FFFFFF"/>
        </w:rPr>
        <w:t>english</w:t>
      </w:r>
      <w:proofErr w:type="spellEnd"/>
      <w:r>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version</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of</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the</w:t>
      </w:r>
      <w:proofErr w:type="spellEnd"/>
      <w:r w:rsidRPr="00AE3CB2">
        <w:rPr>
          <w:rFonts w:ascii="Lato" w:hAnsi="Lato" w:cs="Arial"/>
          <w:color w:val="001D35"/>
          <w:sz w:val="20"/>
          <w:szCs w:val="20"/>
          <w:shd w:val="clear" w:color="auto" w:fill="FFFFFF"/>
        </w:rPr>
        <w:t xml:space="preserve"> full </w:t>
      </w:r>
      <w:proofErr w:type="spellStart"/>
      <w:r w:rsidRPr="00AE3CB2">
        <w:rPr>
          <w:rFonts w:ascii="Lato" w:hAnsi="Lato" w:cs="Arial"/>
          <w:color w:val="001D35"/>
          <w:sz w:val="20"/>
          <w:szCs w:val="20"/>
          <w:shd w:val="clear" w:color="auto" w:fill="FFFFFF"/>
        </w:rPr>
        <w:t>article</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that</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seeks</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to</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synthesize</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the</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most</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important</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information</w:t>
      </w:r>
      <w:proofErr w:type="spellEnd"/>
      <w:r w:rsidRPr="00AE3CB2">
        <w:rPr>
          <w:rFonts w:ascii="Lato" w:hAnsi="Lato" w:cs="Arial"/>
          <w:color w:val="001D35"/>
          <w:sz w:val="20"/>
          <w:szCs w:val="20"/>
          <w:shd w:val="clear" w:color="auto" w:fill="FFFFFF"/>
        </w:rPr>
        <w:t xml:space="preserve"> in a </w:t>
      </w:r>
      <w:proofErr w:type="spellStart"/>
      <w:r w:rsidRPr="00AE3CB2">
        <w:rPr>
          <w:rFonts w:ascii="Lato" w:hAnsi="Lato" w:cs="Arial"/>
          <w:color w:val="001D35"/>
          <w:sz w:val="20"/>
          <w:szCs w:val="20"/>
          <w:shd w:val="clear" w:color="auto" w:fill="FFFFFF"/>
        </w:rPr>
        <w:t>clear</w:t>
      </w:r>
      <w:proofErr w:type="spellEnd"/>
      <w:r w:rsidRPr="00AE3CB2">
        <w:rPr>
          <w:rFonts w:ascii="Lato" w:hAnsi="Lato" w:cs="Arial"/>
          <w:color w:val="001D35"/>
          <w:sz w:val="20"/>
          <w:szCs w:val="20"/>
          <w:shd w:val="clear" w:color="auto" w:fill="FFFFFF"/>
        </w:rPr>
        <w:t xml:space="preserve"> and concise </w:t>
      </w:r>
      <w:proofErr w:type="spellStart"/>
      <w:r w:rsidRPr="00AE3CB2">
        <w:rPr>
          <w:rFonts w:ascii="Lato" w:hAnsi="Lato" w:cs="Arial"/>
          <w:color w:val="001D35"/>
          <w:sz w:val="20"/>
          <w:szCs w:val="20"/>
          <w:shd w:val="clear" w:color="auto" w:fill="FFFFFF"/>
        </w:rPr>
        <w:t>manner</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It</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should</w:t>
      </w:r>
      <w:proofErr w:type="spellEnd"/>
      <w:r w:rsidRPr="00AE3CB2">
        <w:rPr>
          <w:rFonts w:ascii="Lato" w:hAnsi="Lato" w:cs="Arial"/>
          <w:color w:val="001D35"/>
          <w:sz w:val="20"/>
          <w:szCs w:val="20"/>
          <w:shd w:val="clear" w:color="auto" w:fill="FFFFFF"/>
        </w:rPr>
        <w:t xml:space="preserve"> be informative in </w:t>
      </w:r>
      <w:proofErr w:type="spellStart"/>
      <w:r w:rsidRPr="00AE3CB2">
        <w:rPr>
          <w:rFonts w:ascii="Lato" w:hAnsi="Lato" w:cs="Arial"/>
          <w:color w:val="001D35"/>
          <w:sz w:val="20"/>
          <w:szCs w:val="20"/>
          <w:shd w:val="clear" w:color="auto" w:fill="FFFFFF"/>
        </w:rPr>
        <w:t>its</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own</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right</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allowing</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the</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reader</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to</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understand</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the</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key</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aspects</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of</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the</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study</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without</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needing</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to</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read</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the</w:t>
      </w:r>
      <w:proofErr w:type="spellEnd"/>
      <w:r w:rsidRPr="00AE3CB2">
        <w:rPr>
          <w:rFonts w:ascii="Lato" w:hAnsi="Lato" w:cs="Arial"/>
          <w:color w:val="001D35"/>
          <w:sz w:val="20"/>
          <w:szCs w:val="20"/>
          <w:shd w:val="clear" w:color="auto" w:fill="FFFFFF"/>
        </w:rPr>
        <w:t xml:space="preserve"> full </w:t>
      </w:r>
      <w:proofErr w:type="spellStart"/>
      <w:r w:rsidRPr="00AE3CB2">
        <w:rPr>
          <w:rFonts w:ascii="Lato" w:hAnsi="Lato" w:cs="Arial"/>
          <w:color w:val="001D35"/>
          <w:sz w:val="20"/>
          <w:szCs w:val="20"/>
          <w:shd w:val="clear" w:color="auto" w:fill="FFFFFF"/>
        </w:rPr>
        <w:t>article</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Its</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structure</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will</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include</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the</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introduction</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objective</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methodology</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results</w:t>
      </w:r>
      <w:proofErr w:type="spellEnd"/>
      <w:r w:rsidRPr="00AE3CB2">
        <w:rPr>
          <w:rFonts w:ascii="Lato" w:hAnsi="Lato" w:cs="Arial"/>
          <w:color w:val="001D35"/>
          <w:sz w:val="20"/>
          <w:szCs w:val="20"/>
          <w:shd w:val="clear" w:color="auto" w:fill="FFFFFF"/>
        </w:rPr>
        <w:t xml:space="preserve">, and </w:t>
      </w:r>
      <w:proofErr w:type="spellStart"/>
      <w:r w:rsidRPr="00AE3CB2">
        <w:rPr>
          <w:rFonts w:ascii="Lato" w:hAnsi="Lato" w:cs="Arial"/>
          <w:color w:val="001D35"/>
          <w:sz w:val="20"/>
          <w:szCs w:val="20"/>
          <w:shd w:val="clear" w:color="auto" w:fill="FFFFFF"/>
        </w:rPr>
        <w:t>conclusions</w:t>
      </w:r>
      <w:proofErr w:type="spellEnd"/>
      <w:r w:rsidRPr="00AE3CB2">
        <w:rPr>
          <w:rFonts w:ascii="Lato" w:hAnsi="Lato" w:cs="Arial"/>
          <w:color w:val="001D35"/>
          <w:sz w:val="20"/>
          <w:szCs w:val="20"/>
          <w:shd w:val="clear" w:color="auto" w:fill="FFFFFF"/>
        </w:rPr>
        <w:t xml:space="preserve">. The </w:t>
      </w:r>
      <w:proofErr w:type="spellStart"/>
      <w:r w:rsidRPr="00AE3CB2">
        <w:rPr>
          <w:rFonts w:ascii="Lato" w:hAnsi="Lato" w:cs="Arial"/>
          <w:color w:val="001D35"/>
          <w:sz w:val="20"/>
          <w:szCs w:val="20"/>
          <w:shd w:val="clear" w:color="auto" w:fill="FFFFFF"/>
        </w:rPr>
        <w:t>abstract</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should</w:t>
      </w:r>
      <w:proofErr w:type="spellEnd"/>
      <w:r w:rsidRPr="00AE3CB2">
        <w:rPr>
          <w:rFonts w:ascii="Lato" w:hAnsi="Lato" w:cs="Arial"/>
          <w:color w:val="001D35"/>
          <w:sz w:val="20"/>
          <w:szCs w:val="20"/>
          <w:shd w:val="clear" w:color="auto" w:fill="FFFFFF"/>
        </w:rPr>
        <w:t xml:space="preserve"> be </w:t>
      </w:r>
      <w:proofErr w:type="spellStart"/>
      <w:r w:rsidRPr="00AE3CB2">
        <w:rPr>
          <w:rFonts w:ascii="Lato" w:hAnsi="Lato" w:cs="Arial"/>
          <w:color w:val="001D35"/>
          <w:sz w:val="20"/>
          <w:szCs w:val="20"/>
          <w:shd w:val="clear" w:color="auto" w:fill="FFFFFF"/>
        </w:rPr>
        <w:t>written</w:t>
      </w:r>
      <w:proofErr w:type="spellEnd"/>
      <w:r w:rsidRPr="00AE3CB2">
        <w:rPr>
          <w:rFonts w:ascii="Lato" w:hAnsi="Lato" w:cs="Arial"/>
          <w:color w:val="001D35"/>
          <w:sz w:val="20"/>
          <w:szCs w:val="20"/>
          <w:shd w:val="clear" w:color="auto" w:fill="FFFFFF"/>
        </w:rPr>
        <w:t xml:space="preserve"> in a </w:t>
      </w:r>
      <w:proofErr w:type="gramStart"/>
      <w:r w:rsidRPr="00AE3CB2">
        <w:rPr>
          <w:rFonts w:ascii="Lato" w:hAnsi="Lato" w:cs="Arial"/>
          <w:color w:val="001D35"/>
          <w:sz w:val="20"/>
          <w:szCs w:val="20"/>
          <w:shd w:val="clear" w:color="auto" w:fill="FFFFFF"/>
        </w:rPr>
        <w:t>single</w:t>
      </w:r>
      <w:proofErr w:type="gram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paragraph</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with</w:t>
      </w:r>
      <w:proofErr w:type="spellEnd"/>
      <w:r w:rsidRPr="00AE3CB2">
        <w:rPr>
          <w:rFonts w:ascii="Lato" w:hAnsi="Lato" w:cs="Arial"/>
          <w:color w:val="001D35"/>
          <w:sz w:val="20"/>
          <w:szCs w:val="20"/>
          <w:shd w:val="clear" w:color="auto" w:fill="FFFFFF"/>
        </w:rPr>
        <w:t xml:space="preserve"> a </w:t>
      </w:r>
      <w:proofErr w:type="spellStart"/>
      <w:r w:rsidRPr="00AE3CB2">
        <w:rPr>
          <w:rFonts w:ascii="Lato" w:hAnsi="Lato" w:cs="Arial"/>
          <w:color w:val="001D35"/>
          <w:sz w:val="20"/>
          <w:szCs w:val="20"/>
          <w:shd w:val="clear" w:color="auto" w:fill="FFFFFF"/>
        </w:rPr>
        <w:t>maximum</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length</w:t>
      </w:r>
      <w:proofErr w:type="spellEnd"/>
      <w:r w:rsidRPr="00AE3CB2">
        <w:rPr>
          <w:rFonts w:ascii="Lato" w:hAnsi="Lato" w:cs="Arial"/>
          <w:color w:val="001D35"/>
          <w:sz w:val="20"/>
          <w:szCs w:val="20"/>
          <w:shd w:val="clear" w:color="auto" w:fill="FFFFFF"/>
        </w:rPr>
        <w:t xml:space="preserve"> </w:t>
      </w:r>
      <w:proofErr w:type="spellStart"/>
      <w:r w:rsidRPr="00AE3CB2">
        <w:rPr>
          <w:rFonts w:ascii="Lato" w:hAnsi="Lato" w:cs="Arial"/>
          <w:color w:val="001D35"/>
          <w:sz w:val="20"/>
          <w:szCs w:val="20"/>
          <w:shd w:val="clear" w:color="auto" w:fill="FFFFFF"/>
        </w:rPr>
        <w:t>of</w:t>
      </w:r>
      <w:proofErr w:type="spellEnd"/>
      <w:r w:rsidRPr="00AE3CB2">
        <w:rPr>
          <w:rFonts w:ascii="Lato" w:hAnsi="Lato" w:cs="Arial"/>
          <w:color w:val="001D35"/>
          <w:sz w:val="20"/>
          <w:szCs w:val="20"/>
          <w:shd w:val="clear" w:color="auto" w:fill="FFFFFF"/>
        </w:rPr>
        <w:t xml:space="preserve"> 200 </w:t>
      </w:r>
      <w:proofErr w:type="spellStart"/>
      <w:r w:rsidRPr="00AE3CB2">
        <w:rPr>
          <w:rFonts w:ascii="Lato" w:hAnsi="Lato" w:cs="Arial"/>
          <w:color w:val="001D35"/>
          <w:sz w:val="20"/>
          <w:szCs w:val="20"/>
          <w:shd w:val="clear" w:color="auto" w:fill="FFFFFF"/>
        </w:rPr>
        <w:t>words</w:t>
      </w:r>
      <w:proofErr w:type="spellEnd"/>
      <w:r w:rsidRPr="00AE3CB2">
        <w:rPr>
          <w:rFonts w:ascii="Lato" w:hAnsi="Lato" w:cs="Arial"/>
          <w:color w:val="001D35"/>
          <w:sz w:val="20"/>
          <w:szCs w:val="20"/>
          <w:shd w:val="clear" w:color="auto" w:fill="FFFFFF"/>
        </w:rPr>
        <w:t>.</w:t>
      </w:r>
    </w:p>
    <w:p w14:paraId="3DE17EDA" w14:textId="58B560C9" w:rsidR="001F5A19" w:rsidRPr="001F5A19" w:rsidRDefault="001F5A19" w:rsidP="00AE3CB2">
      <w:pPr>
        <w:spacing w:before="120"/>
        <w:ind w:left="567"/>
        <w:jc w:val="both"/>
        <w:rPr>
          <w:rFonts w:ascii="Lato" w:hAnsi="Lato" w:cs="Arial"/>
          <w:b/>
          <w:bCs/>
          <w:color w:val="001D35"/>
          <w:sz w:val="20"/>
          <w:szCs w:val="20"/>
          <w:shd w:val="clear" w:color="auto" w:fill="FFFFFF"/>
        </w:rPr>
      </w:pPr>
      <w:proofErr w:type="spellStart"/>
      <w:r w:rsidRPr="00646B8A">
        <w:rPr>
          <w:rFonts w:ascii="Lato" w:hAnsi="Lato" w:cs="Arial"/>
          <w:b/>
          <w:bCs/>
          <w:i/>
          <w:iCs/>
          <w:color w:val="001D35"/>
          <w:sz w:val="20"/>
          <w:szCs w:val="20"/>
          <w:shd w:val="clear" w:color="auto" w:fill="FFFFFF"/>
        </w:rPr>
        <w:t>Keywords</w:t>
      </w:r>
      <w:proofErr w:type="spellEnd"/>
      <w:r w:rsidRPr="00646B8A">
        <w:rPr>
          <w:rFonts w:ascii="Lato" w:hAnsi="Lato" w:cs="Arial"/>
          <w:b/>
          <w:bCs/>
          <w:i/>
          <w:iCs/>
          <w:color w:val="001D35"/>
          <w:sz w:val="20"/>
          <w:szCs w:val="20"/>
          <w:shd w:val="clear" w:color="auto" w:fill="FFFFFF"/>
        </w:rPr>
        <w:t xml:space="preserve">: </w:t>
      </w:r>
      <w:r w:rsidR="00AE3CB2" w:rsidRPr="00AE3CB2">
        <w:rPr>
          <w:rFonts w:ascii="Lato" w:hAnsi="Lato" w:cs="Arial"/>
          <w:i/>
          <w:iCs/>
          <w:color w:val="001D35"/>
          <w:sz w:val="20"/>
          <w:szCs w:val="20"/>
          <w:shd w:val="clear" w:color="auto" w:fill="FFFFFF"/>
        </w:rPr>
        <w:t xml:space="preserve">A </w:t>
      </w:r>
      <w:proofErr w:type="spellStart"/>
      <w:r w:rsidR="00AE3CB2" w:rsidRPr="00AE3CB2">
        <w:rPr>
          <w:rFonts w:ascii="Lato" w:hAnsi="Lato" w:cs="Arial"/>
          <w:i/>
          <w:iCs/>
          <w:color w:val="001D35"/>
          <w:sz w:val="20"/>
          <w:szCs w:val="20"/>
          <w:shd w:val="clear" w:color="auto" w:fill="FFFFFF"/>
        </w:rPr>
        <w:t>maximum</w:t>
      </w:r>
      <w:proofErr w:type="spellEnd"/>
      <w:r w:rsidR="00AE3CB2" w:rsidRPr="00AE3CB2">
        <w:rPr>
          <w:rFonts w:ascii="Lato" w:hAnsi="Lato" w:cs="Arial"/>
          <w:i/>
          <w:iCs/>
          <w:color w:val="001D35"/>
          <w:sz w:val="20"/>
          <w:szCs w:val="20"/>
          <w:shd w:val="clear" w:color="auto" w:fill="FFFFFF"/>
        </w:rPr>
        <w:t xml:space="preserve"> </w:t>
      </w:r>
      <w:proofErr w:type="spellStart"/>
      <w:r w:rsidR="00AE3CB2" w:rsidRPr="00AE3CB2">
        <w:rPr>
          <w:rFonts w:ascii="Lato" w:hAnsi="Lato" w:cs="Arial"/>
          <w:i/>
          <w:iCs/>
          <w:color w:val="001D35"/>
          <w:sz w:val="20"/>
          <w:szCs w:val="20"/>
          <w:shd w:val="clear" w:color="auto" w:fill="FFFFFF"/>
        </w:rPr>
        <w:t>of</w:t>
      </w:r>
      <w:proofErr w:type="spellEnd"/>
      <w:r w:rsidR="00AE3CB2" w:rsidRPr="00AE3CB2">
        <w:rPr>
          <w:rFonts w:ascii="Lato" w:hAnsi="Lato" w:cs="Arial"/>
          <w:i/>
          <w:iCs/>
          <w:color w:val="001D35"/>
          <w:sz w:val="20"/>
          <w:szCs w:val="20"/>
          <w:shd w:val="clear" w:color="auto" w:fill="FFFFFF"/>
        </w:rPr>
        <w:t xml:space="preserve"> 5 </w:t>
      </w:r>
      <w:proofErr w:type="spellStart"/>
      <w:r w:rsidR="00AE3CB2" w:rsidRPr="00AE3CB2">
        <w:rPr>
          <w:rFonts w:ascii="Lato" w:hAnsi="Lato" w:cs="Arial"/>
          <w:i/>
          <w:iCs/>
          <w:color w:val="001D35"/>
          <w:sz w:val="20"/>
          <w:szCs w:val="20"/>
          <w:shd w:val="clear" w:color="auto" w:fill="FFFFFF"/>
        </w:rPr>
        <w:t>keywords</w:t>
      </w:r>
      <w:proofErr w:type="spellEnd"/>
      <w:r w:rsidR="00AE3CB2" w:rsidRPr="00AE3CB2">
        <w:rPr>
          <w:rFonts w:ascii="Lato" w:hAnsi="Lato" w:cs="Arial"/>
          <w:i/>
          <w:iCs/>
          <w:color w:val="001D35"/>
          <w:sz w:val="20"/>
          <w:szCs w:val="20"/>
          <w:shd w:val="clear" w:color="auto" w:fill="FFFFFF"/>
        </w:rPr>
        <w:t xml:space="preserve"> in English </w:t>
      </w:r>
      <w:proofErr w:type="spellStart"/>
      <w:r w:rsidR="00AE3CB2" w:rsidRPr="00AE3CB2">
        <w:rPr>
          <w:rFonts w:ascii="Lato" w:hAnsi="Lato" w:cs="Arial"/>
          <w:i/>
          <w:iCs/>
          <w:color w:val="001D35"/>
          <w:sz w:val="20"/>
          <w:szCs w:val="20"/>
          <w:shd w:val="clear" w:color="auto" w:fill="FFFFFF"/>
        </w:rPr>
        <w:t>will</w:t>
      </w:r>
      <w:proofErr w:type="spellEnd"/>
      <w:r w:rsidR="00AE3CB2" w:rsidRPr="00AE3CB2">
        <w:rPr>
          <w:rFonts w:ascii="Lato" w:hAnsi="Lato" w:cs="Arial"/>
          <w:i/>
          <w:iCs/>
          <w:color w:val="001D35"/>
          <w:sz w:val="20"/>
          <w:szCs w:val="20"/>
          <w:shd w:val="clear" w:color="auto" w:fill="FFFFFF"/>
        </w:rPr>
        <w:t xml:space="preserve"> be </w:t>
      </w:r>
      <w:proofErr w:type="spellStart"/>
      <w:r w:rsidR="00AE3CB2" w:rsidRPr="00AE3CB2">
        <w:rPr>
          <w:rFonts w:ascii="Lato" w:hAnsi="Lato" w:cs="Arial"/>
          <w:i/>
          <w:iCs/>
          <w:color w:val="001D35"/>
          <w:sz w:val="20"/>
          <w:szCs w:val="20"/>
          <w:shd w:val="clear" w:color="auto" w:fill="FFFFFF"/>
        </w:rPr>
        <w:t>included</w:t>
      </w:r>
      <w:proofErr w:type="spellEnd"/>
      <w:r w:rsidR="00AE3CB2" w:rsidRPr="00AE3CB2">
        <w:rPr>
          <w:rFonts w:ascii="Lato" w:hAnsi="Lato" w:cs="Arial"/>
          <w:i/>
          <w:iCs/>
          <w:color w:val="001D35"/>
          <w:sz w:val="20"/>
          <w:szCs w:val="20"/>
          <w:shd w:val="clear" w:color="auto" w:fill="FFFFFF"/>
        </w:rPr>
        <w:t xml:space="preserve">. They </w:t>
      </w:r>
      <w:proofErr w:type="spellStart"/>
      <w:r w:rsidR="00AE3CB2" w:rsidRPr="00AE3CB2">
        <w:rPr>
          <w:rFonts w:ascii="Lato" w:hAnsi="Lato" w:cs="Arial"/>
          <w:i/>
          <w:iCs/>
          <w:color w:val="001D35"/>
          <w:sz w:val="20"/>
          <w:szCs w:val="20"/>
          <w:shd w:val="clear" w:color="auto" w:fill="FFFFFF"/>
        </w:rPr>
        <w:t>should</w:t>
      </w:r>
      <w:proofErr w:type="spellEnd"/>
      <w:r w:rsidR="00AE3CB2" w:rsidRPr="00AE3CB2">
        <w:rPr>
          <w:rFonts w:ascii="Lato" w:hAnsi="Lato" w:cs="Arial"/>
          <w:i/>
          <w:iCs/>
          <w:color w:val="001D35"/>
          <w:sz w:val="20"/>
          <w:szCs w:val="20"/>
          <w:shd w:val="clear" w:color="auto" w:fill="FFFFFF"/>
        </w:rPr>
        <w:t xml:space="preserve"> be </w:t>
      </w:r>
      <w:proofErr w:type="spellStart"/>
      <w:r w:rsidR="00AE3CB2" w:rsidRPr="00AE3CB2">
        <w:rPr>
          <w:rFonts w:ascii="Lato" w:hAnsi="Lato" w:cs="Arial"/>
          <w:i/>
          <w:iCs/>
          <w:color w:val="001D35"/>
          <w:sz w:val="20"/>
          <w:szCs w:val="20"/>
          <w:shd w:val="clear" w:color="auto" w:fill="FFFFFF"/>
        </w:rPr>
        <w:t>relevant</w:t>
      </w:r>
      <w:proofErr w:type="spellEnd"/>
      <w:r w:rsidR="00AE3CB2" w:rsidRPr="00AE3CB2">
        <w:rPr>
          <w:rFonts w:ascii="Lato" w:hAnsi="Lato" w:cs="Arial"/>
          <w:i/>
          <w:iCs/>
          <w:color w:val="001D35"/>
          <w:sz w:val="20"/>
          <w:szCs w:val="20"/>
          <w:shd w:val="clear" w:color="auto" w:fill="FFFFFF"/>
        </w:rPr>
        <w:t xml:space="preserve">, concise, and </w:t>
      </w:r>
      <w:proofErr w:type="spellStart"/>
      <w:r w:rsidR="00AE3CB2" w:rsidRPr="00AE3CB2">
        <w:rPr>
          <w:rFonts w:ascii="Lato" w:hAnsi="Lato" w:cs="Arial"/>
          <w:i/>
          <w:iCs/>
          <w:color w:val="001D35"/>
          <w:sz w:val="20"/>
          <w:szCs w:val="20"/>
          <w:shd w:val="clear" w:color="auto" w:fill="FFFFFF"/>
        </w:rPr>
        <w:t>accurately</w:t>
      </w:r>
      <w:proofErr w:type="spellEnd"/>
      <w:r w:rsidR="00AE3CB2" w:rsidRPr="00AE3CB2">
        <w:rPr>
          <w:rFonts w:ascii="Lato" w:hAnsi="Lato" w:cs="Arial"/>
          <w:i/>
          <w:iCs/>
          <w:color w:val="001D35"/>
          <w:sz w:val="20"/>
          <w:szCs w:val="20"/>
          <w:shd w:val="clear" w:color="auto" w:fill="FFFFFF"/>
        </w:rPr>
        <w:t xml:space="preserve"> </w:t>
      </w:r>
      <w:proofErr w:type="spellStart"/>
      <w:r w:rsidR="00AE3CB2" w:rsidRPr="00AE3CB2">
        <w:rPr>
          <w:rFonts w:ascii="Lato" w:hAnsi="Lato" w:cs="Arial"/>
          <w:i/>
          <w:iCs/>
          <w:color w:val="001D35"/>
          <w:sz w:val="20"/>
          <w:szCs w:val="20"/>
          <w:shd w:val="clear" w:color="auto" w:fill="FFFFFF"/>
        </w:rPr>
        <w:t>represent</w:t>
      </w:r>
      <w:proofErr w:type="spellEnd"/>
      <w:r w:rsidR="00AE3CB2" w:rsidRPr="00AE3CB2">
        <w:rPr>
          <w:rFonts w:ascii="Lato" w:hAnsi="Lato" w:cs="Arial"/>
          <w:i/>
          <w:iCs/>
          <w:color w:val="001D35"/>
          <w:sz w:val="20"/>
          <w:szCs w:val="20"/>
          <w:shd w:val="clear" w:color="auto" w:fill="FFFFFF"/>
        </w:rPr>
        <w:t xml:space="preserve"> </w:t>
      </w:r>
      <w:proofErr w:type="spellStart"/>
      <w:r w:rsidR="00AE3CB2" w:rsidRPr="00AE3CB2">
        <w:rPr>
          <w:rFonts w:ascii="Lato" w:hAnsi="Lato" w:cs="Arial"/>
          <w:i/>
          <w:iCs/>
          <w:color w:val="001D35"/>
          <w:sz w:val="20"/>
          <w:szCs w:val="20"/>
          <w:shd w:val="clear" w:color="auto" w:fill="FFFFFF"/>
        </w:rPr>
        <w:t>the</w:t>
      </w:r>
      <w:proofErr w:type="spellEnd"/>
      <w:r w:rsidR="00AE3CB2" w:rsidRPr="00AE3CB2">
        <w:rPr>
          <w:rFonts w:ascii="Lato" w:hAnsi="Lato" w:cs="Arial"/>
          <w:i/>
          <w:iCs/>
          <w:color w:val="001D35"/>
          <w:sz w:val="20"/>
          <w:szCs w:val="20"/>
          <w:shd w:val="clear" w:color="auto" w:fill="FFFFFF"/>
        </w:rPr>
        <w:t xml:space="preserve"> </w:t>
      </w:r>
      <w:proofErr w:type="spellStart"/>
      <w:r w:rsidR="00AE3CB2" w:rsidRPr="00AE3CB2">
        <w:rPr>
          <w:rFonts w:ascii="Lato" w:hAnsi="Lato" w:cs="Arial"/>
          <w:i/>
          <w:iCs/>
          <w:color w:val="001D35"/>
          <w:sz w:val="20"/>
          <w:szCs w:val="20"/>
          <w:shd w:val="clear" w:color="auto" w:fill="FFFFFF"/>
        </w:rPr>
        <w:t>content</w:t>
      </w:r>
      <w:proofErr w:type="spellEnd"/>
      <w:r w:rsidR="00AE3CB2" w:rsidRPr="00AE3CB2">
        <w:rPr>
          <w:rFonts w:ascii="Lato" w:hAnsi="Lato" w:cs="Arial"/>
          <w:i/>
          <w:iCs/>
          <w:color w:val="001D35"/>
          <w:sz w:val="20"/>
          <w:szCs w:val="20"/>
          <w:shd w:val="clear" w:color="auto" w:fill="FFFFFF"/>
        </w:rPr>
        <w:t xml:space="preserve"> </w:t>
      </w:r>
      <w:proofErr w:type="spellStart"/>
      <w:r w:rsidR="00AE3CB2" w:rsidRPr="00AE3CB2">
        <w:rPr>
          <w:rFonts w:ascii="Lato" w:hAnsi="Lato" w:cs="Arial"/>
          <w:i/>
          <w:iCs/>
          <w:color w:val="001D35"/>
          <w:sz w:val="20"/>
          <w:szCs w:val="20"/>
          <w:shd w:val="clear" w:color="auto" w:fill="FFFFFF"/>
        </w:rPr>
        <w:t>of</w:t>
      </w:r>
      <w:proofErr w:type="spellEnd"/>
      <w:r w:rsidR="00AE3CB2" w:rsidRPr="00AE3CB2">
        <w:rPr>
          <w:rFonts w:ascii="Lato" w:hAnsi="Lato" w:cs="Arial"/>
          <w:i/>
          <w:iCs/>
          <w:color w:val="001D35"/>
          <w:sz w:val="20"/>
          <w:szCs w:val="20"/>
          <w:shd w:val="clear" w:color="auto" w:fill="FFFFFF"/>
        </w:rPr>
        <w:t xml:space="preserve"> </w:t>
      </w:r>
      <w:proofErr w:type="spellStart"/>
      <w:r w:rsidR="00AE3CB2" w:rsidRPr="00AE3CB2">
        <w:rPr>
          <w:rFonts w:ascii="Lato" w:hAnsi="Lato" w:cs="Arial"/>
          <w:i/>
          <w:iCs/>
          <w:color w:val="001D35"/>
          <w:sz w:val="20"/>
          <w:szCs w:val="20"/>
          <w:shd w:val="clear" w:color="auto" w:fill="FFFFFF"/>
        </w:rPr>
        <w:t>the</w:t>
      </w:r>
      <w:proofErr w:type="spellEnd"/>
      <w:r w:rsidR="00AE3CB2" w:rsidRPr="00AE3CB2">
        <w:rPr>
          <w:rFonts w:ascii="Lato" w:hAnsi="Lato" w:cs="Arial"/>
          <w:i/>
          <w:iCs/>
          <w:color w:val="001D35"/>
          <w:sz w:val="20"/>
          <w:szCs w:val="20"/>
          <w:shd w:val="clear" w:color="auto" w:fill="FFFFFF"/>
        </w:rPr>
        <w:t xml:space="preserve"> </w:t>
      </w:r>
      <w:proofErr w:type="spellStart"/>
      <w:r w:rsidR="00AE3CB2" w:rsidRPr="00AE3CB2">
        <w:rPr>
          <w:rFonts w:ascii="Lato" w:hAnsi="Lato" w:cs="Arial"/>
          <w:i/>
          <w:iCs/>
          <w:color w:val="001D35"/>
          <w:sz w:val="20"/>
          <w:szCs w:val="20"/>
          <w:shd w:val="clear" w:color="auto" w:fill="FFFFFF"/>
        </w:rPr>
        <w:t>article</w:t>
      </w:r>
      <w:proofErr w:type="spellEnd"/>
      <w:r w:rsidR="00AE3CB2" w:rsidRPr="00AE3CB2">
        <w:rPr>
          <w:rFonts w:ascii="Lato" w:hAnsi="Lato" w:cs="Arial"/>
          <w:i/>
          <w:iCs/>
          <w:color w:val="001D35"/>
          <w:sz w:val="20"/>
          <w:szCs w:val="20"/>
          <w:shd w:val="clear" w:color="auto" w:fill="FFFFFF"/>
        </w:rPr>
        <w:t xml:space="preserve">, </w:t>
      </w:r>
      <w:proofErr w:type="spellStart"/>
      <w:r w:rsidR="00AE3CB2" w:rsidRPr="00AE3CB2">
        <w:rPr>
          <w:rFonts w:ascii="Lato" w:hAnsi="Lato" w:cs="Arial"/>
          <w:i/>
          <w:iCs/>
          <w:color w:val="001D35"/>
          <w:sz w:val="20"/>
          <w:szCs w:val="20"/>
          <w:shd w:val="clear" w:color="auto" w:fill="FFFFFF"/>
        </w:rPr>
        <w:t>avoiding</w:t>
      </w:r>
      <w:proofErr w:type="spellEnd"/>
      <w:r w:rsidR="00AE3CB2" w:rsidRPr="00AE3CB2">
        <w:rPr>
          <w:rFonts w:ascii="Lato" w:hAnsi="Lato" w:cs="Arial"/>
          <w:i/>
          <w:iCs/>
          <w:color w:val="001D35"/>
          <w:sz w:val="20"/>
          <w:szCs w:val="20"/>
          <w:shd w:val="clear" w:color="auto" w:fill="FFFFFF"/>
        </w:rPr>
        <w:t xml:space="preserve"> </w:t>
      </w:r>
      <w:proofErr w:type="spellStart"/>
      <w:r w:rsidR="00AE3CB2" w:rsidRPr="00AE3CB2">
        <w:rPr>
          <w:rFonts w:ascii="Lato" w:hAnsi="Lato" w:cs="Arial"/>
          <w:i/>
          <w:iCs/>
          <w:color w:val="001D35"/>
          <w:sz w:val="20"/>
          <w:szCs w:val="20"/>
          <w:shd w:val="clear" w:color="auto" w:fill="FFFFFF"/>
        </w:rPr>
        <w:t>redundancy</w:t>
      </w:r>
      <w:proofErr w:type="spellEnd"/>
      <w:r w:rsidR="00AE3CB2" w:rsidRPr="00AE3CB2">
        <w:rPr>
          <w:rFonts w:ascii="Lato" w:hAnsi="Lato" w:cs="Arial"/>
          <w:i/>
          <w:iCs/>
          <w:color w:val="001D35"/>
          <w:sz w:val="20"/>
          <w:szCs w:val="20"/>
          <w:shd w:val="clear" w:color="auto" w:fill="FFFFFF"/>
        </w:rPr>
        <w:t xml:space="preserve"> </w:t>
      </w:r>
      <w:proofErr w:type="spellStart"/>
      <w:r w:rsidR="00AE3CB2" w:rsidRPr="00AE3CB2">
        <w:rPr>
          <w:rFonts w:ascii="Lato" w:hAnsi="Lato" w:cs="Arial"/>
          <w:i/>
          <w:iCs/>
          <w:color w:val="001D35"/>
          <w:sz w:val="20"/>
          <w:szCs w:val="20"/>
          <w:shd w:val="clear" w:color="auto" w:fill="FFFFFF"/>
        </w:rPr>
        <w:t>with</w:t>
      </w:r>
      <w:proofErr w:type="spellEnd"/>
      <w:r w:rsidR="00AE3CB2" w:rsidRPr="00AE3CB2">
        <w:rPr>
          <w:rFonts w:ascii="Lato" w:hAnsi="Lato" w:cs="Arial"/>
          <w:i/>
          <w:iCs/>
          <w:color w:val="001D35"/>
          <w:sz w:val="20"/>
          <w:szCs w:val="20"/>
          <w:shd w:val="clear" w:color="auto" w:fill="FFFFFF"/>
        </w:rPr>
        <w:t xml:space="preserve"> </w:t>
      </w:r>
      <w:proofErr w:type="spellStart"/>
      <w:r w:rsidR="00AE3CB2" w:rsidRPr="00AE3CB2">
        <w:rPr>
          <w:rFonts w:ascii="Lato" w:hAnsi="Lato" w:cs="Arial"/>
          <w:i/>
          <w:iCs/>
          <w:color w:val="001D35"/>
          <w:sz w:val="20"/>
          <w:szCs w:val="20"/>
          <w:shd w:val="clear" w:color="auto" w:fill="FFFFFF"/>
        </w:rPr>
        <w:t>the</w:t>
      </w:r>
      <w:proofErr w:type="spellEnd"/>
      <w:r w:rsidR="00AE3CB2" w:rsidRPr="00AE3CB2">
        <w:rPr>
          <w:rFonts w:ascii="Lato" w:hAnsi="Lato" w:cs="Arial"/>
          <w:i/>
          <w:iCs/>
          <w:color w:val="001D35"/>
          <w:sz w:val="20"/>
          <w:szCs w:val="20"/>
          <w:shd w:val="clear" w:color="auto" w:fill="FFFFFF"/>
        </w:rPr>
        <w:t xml:space="preserve"> </w:t>
      </w:r>
      <w:proofErr w:type="spellStart"/>
      <w:r w:rsidR="00AE3CB2" w:rsidRPr="00AE3CB2">
        <w:rPr>
          <w:rFonts w:ascii="Lato" w:hAnsi="Lato" w:cs="Arial"/>
          <w:i/>
          <w:iCs/>
          <w:color w:val="001D35"/>
          <w:sz w:val="20"/>
          <w:szCs w:val="20"/>
          <w:shd w:val="clear" w:color="auto" w:fill="FFFFFF"/>
        </w:rPr>
        <w:t>title</w:t>
      </w:r>
      <w:proofErr w:type="spellEnd"/>
      <w:r w:rsidR="00AE3CB2" w:rsidRPr="00AE3CB2">
        <w:rPr>
          <w:rFonts w:ascii="Lato" w:hAnsi="Lato" w:cs="Arial"/>
          <w:i/>
          <w:iCs/>
          <w:color w:val="001D35"/>
          <w:sz w:val="20"/>
          <w:szCs w:val="20"/>
          <w:shd w:val="clear" w:color="auto" w:fill="FFFFFF"/>
        </w:rPr>
        <w:t xml:space="preserve"> </w:t>
      </w:r>
      <w:proofErr w:type="spellStart"/>
      <w:r w:rsidR="00AE3CB2" w:rsidRPr="00AE3CB2">
        <w:rPr>
          <w:rFonts w:ascii="Lato" w:hAnsi="Lato" w:cs="Arial"/>
          <w:i/>
          <w:iCs/>
          <w:color w:val="001D35"/>
          <w:sz w:val="20"/>
          <w:szCs w:val="20"/>
          <w:shd w:val="clear" w:color="auto" w:fill="FFFFFF"/>
        </w:rPr>
        <w:t>or</w:t>
      </w:r>
      <w:proofErr w:type="spellEnd"/>
      <w:r w:rsidR="00AE3CB2" w:rsidRPr="00AE3CB2">
        <w:rPr>
          <w:rFonts w:ascii="Lato" w:hAnsi="Lato" w:cs="Arial"/>
          <w:i/>
          <w:iCs/>
          <w:color w:val="001D35"/>
          <w:sz w:val="20"/>
          <w:szCs w:val="20"/>
          <w:shd w:val="clear" w:color="auto" w:fill="FFFFFF"/>
        </w:rPr>
        <w:t xml:space="preserve"> </w:t>
      </w:r>
      <w:proofErr w:type="spellStart"/>
      <w:r w:rsidR="00AE3CB2" w:rsidRPr="00AE3CB2">
        <w:rPr>
          <w:rFonts w:ascii="Lato" w:hAnsi="Lato" w:cs="Arial"/>
          <w:i/>
          <w:iCs/>
          <w:color w:val="001D35"/>
          <w:sz w:val="20"/>
          <w:szCs w:val="20"/>
          <w:shd w:val="clear" w:color="auto" w:fill="FFFFFF"/>
        </w:rPr>
        <w:t>abstract</w:t>
      </w:r>
      <w:proofErr w:type="spellEnd"/>
      <w:r w:rsidR="00AE3CB2" w:rsidRPr="00AE3CB2">
        <w:rPr>
          <w:rFonts w:ascii="Lato" w:hAnsi="Lato" w:cs="Arial"/>
          <w:i/>
          <w:iCs/>
          <w:color w:val="001D35"/>
          <w:sz w:val="20"/>
          <w:szCs w:val="20"/>
          <w:shd w:val="clear" w:color="auto" w:fill="FFFFFF"/>
        </w:rPr>
        <w:t>.</w:t>
      </w:r>
    </w:p>
    <w:p w14:paraId="10CD7E8B" w14:textId="7C89F44C" w:rsidR="001F5A19" w:rsidRPr="00B3404A" w:rsidRDefault="001F5A19" w:rsidP="00B3404A">
      <w:pPr>
        <w:rPr>
          <w:rFonts w:ascii="Lato" w:hAnsi="Lato" w:cs="Arial"/>
          <w:b/>
          <w:bCs/>
          <w:color w:val="001D35"/>
          <w:sz w:val="20"/>
          <w:szCs w:val="20"/>
          <w:shd w:val="clear" w:color="auto" w:fill="FFFFFF"/>
        </w:rPr>
      </w:pPr>
      <w:r w:rsidRPr="001F5A19">
        <w:rPr>
          <w:rFonts w:ascii="Lato" w:hAnsi="Lato" w:cs="Arial"/>
          <w:b/>
          <w:bCs/>
          <w:color w:val="001D35"/>
          <w:sz w:val="20"/>
          <w:szCs w:val="20"/>
          <w:shd w:val="clear" w:color="auto" w:fill="FFFFFF"/>
        </w:rPr>
        <w:br w:type="page"/>
      </w:r>
      <w:r w:rsidRPr="001F5A19">
        <w:rPr>
          <w:rFonts w:ascii="Lato" w:eastAsia="Arial" w:hAnsi="Lato" w:cs="Arial"/>
          <w:b/>
          <w:bCs/>
          <w:i/>
          <w:color w:val="231F20"/>
          <w:spacing w:val="-1"/>
          <w:w w:val="110"/>
          <w:sz w:val="22"/>
          <w:szCs w:val="22"/>
        </w:rPr>
        <w:lastRenderedPageBreak/>
        <w:t>Intr</w:t>
      </w:r>
      <w:r w:rsidRPr="001F5A19">
        <w:rPr>
          <w:rFonts w:ascii="Lato" w:eastAsia="Arial" w:hAnsi="Lato" w:cs="Arial"/>
          <w:b/>
          <w:bCs/>
          <w:i/>
          <w:color w:val="231F20"/>
          <w:spacing w:val="-2"/>
          <w:w w:val="110"/>
          <w:sz w:val="22"/>
          <w:szCs w:val="22"/>
        </w:rPr>
        <w:t xml:space="preserve">oducción </w:t>
      </w:r>
      <w:r w:rsidRPr="001F5A19">
        <w:rPr>
          <w:rFonts w:ascii="Lato" w:eastAsia="Arial" w:hAnsi="Lato" w:cs="Arial"/>
          <w:b/>
          <w:bCs/>
          <w:i/>
          <w:color w:val="231F20"/>
          <w:spacing w:val="-1"/>
          <w:w w:val="110"/>
          <w:sz w:val="22"/>
          <w:szCs w:val="22"/>
        </w:rPr>
        <w:t>(Epígrafes principales -Lato, 11pt, negrita, cursiva-)</w:t>
      </w:r>
    </w:p>
    <w:p w14:paraId="367C4DD3" w14:textId="6F524004" w:rsidR="001F5A19" w:rsidRPr="001F5A19" w:rsidRDefault="001F5A19" w:rsidP="001F5A19">
      <w:pPr>
        <w:widowControl w:val="0"/>
        <w:snapToGrid w:val="0"/>
        <w:spacing w:before="120"/>
        <w:jc w:val="both"/>
        <w:rPr>
          <w:rFonts w:ascii="Lato" w:eastAsia="Bookman Old Style" w:hAnsi="Lato" w:cs="Arial"/>
          <w:sz w:val="20"/>
          <w:szCs w:val="20"/>
        </w:rPr>
      </w:pPr>
      <w:r w:rsidRPr="001F5A19">
        <w:rPr>
          <w:rFonts w:ascii="Lato" w:eastAsia="Bookman Old Style" w:hAnsi="Lato" w:cs="Arial"/>
          <w:sz w:val="20"/>
          <w:szCs w:val="20"/>
        </w:rPr>
        <w:t xml:space="preserve">La extensión del artículo debe tener un </w:t>
      </w:r>
      <w:r>
        <w:rPr>
          <w:rFonts w:ascii="Lato" w:eastAsia="Bookman Old Style" w:hAnsi="Lato" w:cs="Arial"/>
          <w:sz w:val="20"/>
          <w:szCs w:val="20"/>
        </w:rPr>
        <w:t>máximo</w:t>
      </w:r>
      <w:r w:rsidRPr="001F5A19">
        <w:rPr>
          <w:rFonts w:ascii="Lato" w:eastAsia="Bookman Old Style" w:hAnsi="Lato" w:cs="Arial"/>
          <w:sz w:val="20"/>
          <w:szCs w:val="20"/>
        </w:rPr>
        <w:t xml:space="preserve"> de 6000 palabras</w:t>
      </w:r>
      <w:r>
        <w:rPr>
          <w:rFonts w:ascii="Lato" w:eastAsia="Bookman Old Style" w:hAnsi="Lato" w:cs="Arial"/>
          <w:sz w:val="20"/>
          <w:szCs w:val="20"/>
        </w:rPr>
        <w:t xml:space="preserve">, </w:t>
      </w:r>
      <w:r w:rsidRPr="001F5A19">
        <w:rPr>
          <w:rFonts w:ascii="Lato" w:eastAsia="Bookman Old Style" w:hAnsi="Lato" w:cs="Arial"/>
          <w:sz w:val="20"/>
          <w:szCs w:val="20"/>
        </w:rPr>
        <w:t>incluido título, resumen y referencias.</w:t>
      </w:r>
    </w:p>
    <w:p w14:paraId="59C25B63" w14:textId="53568CF1" w:rsidR="001F5A19" w:rsidRPr="001F5A19" w:rsidRDefault="001F5A19" w:rsidP="001F5A19">
      <w:pPr>
        <w:widowControl w:val="0"/>
        <w:snapToGrid w:val="0"/>
        <w:spacing w:before="120"/>
        <w:jc w:val="both"/>
        <w:rPr>
          <w:rFonts w:ascii="Lato" w:eastAsia="Bookman Old Style" w:hAnsi="Lato" w:cs="Arial"/>
          <w:color w:val="231F20"/>
          <w:w w:val="95"/>
          <w:sz w:val="20"/>
          <w:szCs w:val="20"/>
        </w:rPr>
      </w:pPr>
      <w:r w:rsidRPr="001F5A19">
        <w:rPr>
          <w:rFonts w:ascii="Lato" w:eastAsia="Bookman Old Style" w:hAnsi="Lato" w:cs="Arial"/>
          <w:sz w:val="20"/>
          <w:szCs w:val="20"/>
        </w:rPr>
        <w:t xml:space="preserve">La tipografía será </w:t>
      </w:r>
      <w:r>
        <w:rPr>
          <w:rFonts w:ascii="Lato" w:eastAsia="Bookman Old Style" w:hAnsi="Lato" w:cs="Arial"/>
          <w:sz w:val="20"/>
          <w:szCs w:val="20"/>
        </w:rPr>
        <w:t>Lato</w:t>
      </w:r>
      <w:r w:rsidRPr="001F5A19">
        <w:rPr>
          <w:rFonts w:ascii="Lato" w:eastAsia="Bookman Old Style" w:hAnsi="Lato" w:cs="Arial"/>
          <w:sz w:val="20"/>
          <w:szCs w:val="20"/>
        </w:rPr>
        <w:t>, 1</w:t>
      </w:r>
      <w:r>
        <w:rPr>
          <w:rFonts w:ascii="Lato" w:eastAsia="Bookman Old Style" w:hAnsi="Lato" w:cs="Arial"/>
          <w:sz w:val="20"/>
          <w:szCs w:val="20"/>
        </w:rPr>
        <w:t>0</w:t>
      </w:r>
      <w:r w:rsidRPr="001F5A19">
        <w:rPr>
          <w:rFonts w:ascii="Lato" w:eastAsia="Bookman Old Style" w:hAnsi="Lato" w:cs="Arial"/>
          <w:sz w:val="20"/>
          <w:szCs w:val="20"/>
        </w:rPr>
        <w:t xml:space="preserve">pt. El interlineado será exacto, sin espacio entre los párrafos, añadiendo sólo un salto de línea antes y después de cada título de epígrafe y </w:t>
      </w:r>
      <w:proofErr w:type="spellStart"/>
      <w:r w:rsidRPr="001F5A19">
        <w:rPr>
          <w:rFonts w:ascii="Lato" w:eastAsia="Bookman Old Style" w:hAnsi="Lato" w:cs="Arial"/>
          <w:sz w:val="20"/>
          <w:szCs w:val="20"/>
        </w:rPr>
        <w:t>subepígrafe</w:t>
      </w:r>
      <w:proofErr w:type="spellEnd"/>
      <w:r w:rsidRPr="001F5A19">
        <w:rPr>
          <w:rFonts w:ascii="Lato" w:eastAsia="Bookman Old Style" w:hAnsi="Lato" w:cs="Arial"/>
          <w:sz w:val="20"/>
          <w:szCs w:val="20"/>
        </w:rPr>
        <w:t>. Los márgenes superior e inferior serán de 2,5cm y los laterales izquierdo y derecho 2cm</w:t>
      </w:r>
      <w:r w:rsidRPr="001F5A19">
        <w:rPr>
          <w:rFonts w:ascii="Lato" w:eastAsia="Bookman Old Style" w:hAnsi="Lato" w:cs="Arial"/>
          <w:color w:val="FF0000"/>
          <w:sz w:val="20"/>
          <w:szCs w:val="20"/>
        </w:rPr>
        <w:t>.</w:t>
      </w:r>
    </w:p>
    <w:p w14:paraId="1038C69A" w14:textId="77777777" w:rsidR="001F5A19" w:rsidRPr="001F5A19" w:rsidRDefault="001F5A19" w:rsidP="001F5A19">
      <w:pPr>
        <w:widowControl w:val="0"/>
        <w:snapToGrid w:val="0"/>
        <w:spacing w:before="120"/>
        <w:jc w:val="both"/>
        <w:rPr>
          <w:rFonts w:ascii="Lato" w:eastAsia="Bookman Old Style" w:hAnsi="Lato" w:cs="Arial"/>
          <w:color w:val="231F20"/>
          <w:w w:val="95"/>
          <w:sz w:val="20"/>
          <w:szCs w:val="20"/>
        </w:rPr>
      </w:pPr>
      <w:r w:rsidRPr="001F5A19">
        <w:rPr>
          <w:rFonts w:ascii="Lato" w:eastAsia="Bookman Old Style" w:hAnsi="Lato" w:cs="Arial"/>
          <w:sz w:val="20"/>
          <w:szCs w:val="20"/>
        </w:rPr>
        <w:t>El formato del documento debe ser compatible con Microsoft Word en cualquiera de sus versiones.</w:t>
      </w:r>
    </w:p>
    <w:p w14:paraId="6D27A90E" w14:textId="77777777" w:rsidR="001F5A19" w:rsidRPr="001F5A19" w:rsidRDefault="001F5A19" w:rsidP="001F5A19">
      <w:pPr>
        <w:widowControl w:val="0"/>
        <w:snapToGrid w:val="0"/>
        <w:spacing w:before="120"/>
        <w:jc w:val="both"/>
        <w:rPr>
          <w:rFonts w:ascii="Lato" w:hAnsi="Lato" w:cs="Arial"/>
          <w:sz w:val="20"/>
          <w:szCs w:val="20"/>
        </w:rPr>
      </w:pPr>
      <w:r w:rsidRPr="001F5A19">
        <w:rPr>
          <w:rFonts w:ascii="Lato" w:hAnsi="Lato" w:cs="Arial"/>
          <w:sz w:val="20"/>
          <w:szCs w:val="20"/>
        </w:rPr>
        <w:t xml:space="preserve">Para la redacción de los artículos deben seguir las indicaciones del documento de estilo. Para las citas y referencias deben seguir las normas de la A.P.A. (American </w:t>
      </w:r>
      <w:proofErr w:type="spellStart"/>
      <w:r w:rsidRPr="001F5A19">
        <w:rPr>
          <w:rFonts w:ascii="Lato" w:hAnsi="Lato" w:cs="Arial"/>
          <w:sz w:val="20"/>
          <w:szCs w:val="20"/>
        </w:rPr>
        <w:t>Psychology</w:t>
      </w:r>
      <w:proofErr w:type="spellEnd"/>
      <w:r w:rsidRPr="001F5A19">
        <w:rPr>
          <w:rFonts w:ascii="Lato" w:hAnsi="Lato" w:cs="Arial"/>
          <w:sz w:val="20"/>
          <w:szCs w:val="20"/>
        </w:rPr>
        <w:t xml:space="preserve"> </w:t>
      </w:r>
      <w:proofErr w:type="spellStart"/>
      <w:r w:rsidRPr="001F5A19">
        <w:rPr>
          <w:rFonts w:ascii="Lato" w:hAnsi="Lato" w:cs="Arial"/>
          <w:sz w:val="20"/>
          <w:szCs w:val="20"/>
        </w:rPr>
        <w:t>Association</w:t>
      </w:r>
      <w:proofErr w:type="spellEnd"/>
      <w:r w:rsidRPr="001F5A19">
        <w:rPr>
          <w:rFonts w:ascii="Lato" w:hAnsi="Lato" w:cs="Arial"/>
          <w:sz w:val="20"/>
          <w:szCs w:val="20"/>
        </w:rPr>
        <w:t xml:space="preserve"> -Consulte: </w:t>
      </w:r>
      <w:hyperlink r:id="rId8" w:history="1">
        <w:r w:rsidRPr="001F5A19">
          <w:rPr>
            <w:rFonts w:ascii="Lato" w:hAnsi="Lato" w:cs="Arial"/>
            <w:color w:val="0000FF"/>
            <w:sz w:val="20"/>
            <w:szCs w:val="20"/>
            <w:u w:val="single"/>
          </w:rPr>
          <w:t>http://www.apastyle.org/</w:t>
        </w:r>
      </w:hyperlink>
      <w:r w:rsidRPr="001F5A19">
        <w:rPr>
          <w:rFonts w:ascii="Lato" w:hAnsi="Lato" w:cs="Arial"/>
          <w:sz w:val="20"/>
          <w:szCs w:val="20"/>
        </w:rPr>
        <w:t>), 7ª edición.</w:t>
      </w:r>
    </w:p>
    <w:p w14:paraId="258D773F" w14:textId="77777777" w:rsidR="001F5A19" w:rsidRPr="001F5A19" w:rsidRDefault="001F5A19" w:rsidP="001F5A19">
      <w:pPr>
        <w:widowControl w:val="0"/>
        <w:snapToGrid w:val="0"/>
        <w:spacing w:before="120"/>
        <w:ind w:firstLine="340"/>
        <w:jc w:val="both"/>
        <w:rPr>
          <w:rFonts w:ascii="Lato" w:hAnsi="Lato" w:cs="Arial"/>
          <w:sz w:val="20"/>
          <w:szCs w:val="20"/>
        </w:rPr>
      </w:pPr>
    </w:p>
    <w:p w14:paraId="7587551F" w14:textId="40502E1E" w:rsidR="001F5A19" w:rsidRPr="001F5A19" w:rsidRDefault="001F5A19" w:rsidP="001F5A19">
      <w:pPr>
        <w:widowControl w:val="0"/>
        <w:snapToGrid w:val="0"/>
        <w:spacing w:before="120"/>
        <w:jc w:val="both"/>
        <w:outlineLvl w:val="0"/>
        <w:rPr>
          <w:rFonts w:ascii="Lato" w:eastAsia="Arial" w:hAnsi="Lato" w:cs="Arial"/>
          <w:sz w:val="22"/>
          <w:szCs w:val="22"/>
        </w:rPr>
      </w:pPr>
      <w:r w:rsidRPr="001F5A19">
        <w:rPr>
          <w:rFonts w:ascii="Lato" w:eastAsia="Arial" w:hAnsi="Lato" w:cs="Arial"/>
          <w:b/>
          <w:bCs/>
          <w:i/>
          <w:color w:val="231F20"/>
          <w:spacing w:val="-1"/>
          <w:w w:val="110"/>
          <w:sz w:val="22"/>
          <w:szCs w:val="22"/>
        </w:rPr>
        <w:t>Método (Epígrafes principales -Lato, 11pt, negrita, cursiva-)</w:t>
      </w:r>
    </w:p>
    <w:p w14:paraId="63D979E0" w14:textId="5DA2E84F" w:rsidR="001F5A19" w:rsidRPr="001F5A19" w:rsidRDefault="001F5A19" w:rsidP="001F5A19">
      <w:pPr>
        <w:widowControl w:val="0"/>
        <w:snapToGrid w:val="0"/>
        <w:spacing w:before="120"/>
        <w:jc w:val="both"/>
        <w:rPr>
          <w:rFonts w:ascii="Lato" w:eastAsia="Bookman Old Style" w:hAnsi="Lato" w:cs="Arial"/>
          <w:sz w:val="20"/>
          <w:szCs w:val="20"/>
        </w:rPr>
      </w:pPr>
      <w:r w:rsidRPr="001F5A19">
        <w:rPr>
          <w:rFonts w:ascii="Lato" w:eastAsia="Bookman Old Style" w:hAnsi="Lato" w:cs="Arial"/>
          <w:sz w:val="20"/>
          <w:szCs w:val="20"/>
        </w:rPr>
        <w:t xml:space="preserve">Se aconseja que el artículo se ajuste al modelo </w:t>
      </w:r>
      <w:proofErr w:type="spellStart"/>
      <w:r w:rsidRPr="001F5A19">
        <w:rPr>
          <w:rFonts w:ascii="Lato" w:eastAsia="Bookman Old Style" w:hAnsi="Lato" w:cs="Arial"/>
          <w:sz w:val="20"/>
          <w:szCs w:val="20"/>
        </w:rPr>
        <w:t>IMRyD</w:t>
      </w:r>
      <w:proofErr w:type="spellEnd"/>
      <w:r w:rsidRPr="001F5A19">
        <w:rPr>
          <w:rFonts w:ascii="Lato" w:eastAsia="Bookman Old Style" w:hAnsi="Lato" w:cs="Arial"/>
          <w:sz w:val="20"/>
          <w:szCs w:val="20"/>
        </w:rPr>
        <w:t> (Introducción, Metodología, Resultados y Discusión) recomendado por la FECYT para la comunicación de resultados científicos, con cuatro apartados: a) introducción, con el objetivo de estudio; b) explicación sucinta de la metodología, incluyendo fuentes y referentes historiográficos sobre la cuestión; c) desarrollo de los resultados de investigación, aportación y originalidad a lo ya conocido; y d) </w:t>
      </w:r>
      <w:r w:rsidR="00AE3CB2">
        <w:rPr>
          <w:rFonts w:ascii="Lato" w:eastAsia="Bookman Old Style" w:hAnsi="Lato" w:cs="Arial"/>
          <w:sz w:val="20"/>
          <w:szCs w:val="20"/>
        </w:rPr>
        <w:t xml:space="preserve">discusión y </w:t>
      </w:r>
      <w:r w:rsidRPr="001F5A19">
        <w:rPr>
          <w:rFonts w:ascii="Lato" w:eastAsia="Bookman Old Style" w:hAnsi="Lato" w:cs="Arial"/>
          <w:sz w:val="20"/>
          <w:szCs w:val="20"/>
        </w:rPr>
        <w:t>conclusiones claras y concisas.</w:t>
      </w:r>
    </w:p>
    <w:p w14:paraId="29256AB5" w14:textId="7EFD2DE9" w:rsidR="001F5A19" w:rsidRPr="001F5A19" w:rsidRDefault="001F5A19" w:rsidP="001F5A19">
      <w:pPr>
        <w:snapToGrid w:val="0"/>
        <w:spacing w:before="120"/>
        <w:jc w:val="both"/>
        <w:rPr>
          <w:rFonts w:ascii="Lato" w:hAnsi="Lato" w:cs="Arial"/>
          <w:sz w:val="20"/>
          <w:szCs w:val="20"/>
        </w:rPr>
      </w:pPr>
      <w:r w:rsidRPr="001F5A19">
        <w:rPr>
          <w:rFonts w:ascii="Lato" w:hAnsi="Lato" w:cs="Arial"/>
          <w:sz w:val="20"/>
          <w:szCs w:val="20"/>
        </w:rPr>
        <w:t>Los trabajos recibidos son sometidos a una PRE-evaluación sobre los aspectos formales de la propuesta</w:t>
      </w:r>
      <w:r>
        <w:rPr>
          <w:rFonts w:ascii="Lato" w:hAnsi="Lato" w:cs="Arial"/>
          <w:sz w:val="20"/>
          <w:szCs w:val="20"/>
        </w:rPr>
        <w:t xml:space="preserve"> y la idoneidad del trabajo</w:t>
      </w:r>
      <w:r w:rsidRPr="001F5A19">
        <w:rPr>
          <w:rFonts w:ascii="Lato" w:hAnsi="Lato" w:cs="Arial"/>
          <w:sz w:val="20"/>
          <w:szCs w:val="20"/>
        </w:rPr>
        <w:t xml:space="preserve">, en caso de superarla, serán evaluados por dos revisores (peer </w:t>
      </w:r>
      <w:proofErr w:type="spellStart"/>
      <w:r w:rsidRPr="001F5A19">
        <w:rPr>
          <w:rFonts w:ascii="Lato" w:hAnsi="Lato" w:cs="Arial"/>
          <w:sz w:val="20"/>
          <w:szCs w:val="20"/>
        </w:rPr>
        <w:t>review</w:t>
      </w:r>
      <w:proofErr w:type="spellEnd"/>
      <w:r w:rsidRPr="001F5A19">
        <w:rPr>
          <w:rFonts w:ascii="Lato" w:hAnsi="Lato" w:cs="Arial"/>
          <w:sz w:val="20"/>
          <w:szCs w:val="20"/>
        </w:rPr>
        <w:t>), los cuales decidirán sobre la aceptación o no del artículo, para su posterior publicación. En caso de discrepancias relevantes entre los evaluadores se recurrirá a la opinión de un tercer evaluador. Anualmente, se publicará un listado con los revisores que han colaborado en dicha tarea.</w:t>
      </w:r>
    </w:p>
    <w:p w14:paraId="1B7B5D8D" w14:textId="77777777" w:rsidR="001F5A19" w:rsidRPr="001F5A19" w:rsidRDefault="001F5A19" w:rsidP="001F5A19">
      <w:pPr>
        <w:snapToGrid w:val="0"/>
        <w:spacing w:before="120"/>
        <w:ind w:firstLine="340"/>
        <w:jc w:val="both"/>
        <w:rPr>
          <w:rFonts w:ascii="Lato" w:hAnsi="Lato" w:cs="Arial"/>
          <w:sz w:val="20"/>
          <w:szCs w:val="20"/>
        </w:rPr>
      </w:pPr>
    </w:p>
    <w:p w14:paraId="5BED02D3" w14:textId="2642C0D5" w:rsidR="001F5A19" w:rsidRPr="001F5A19" w:rsidRDefault="001F5A19" w:rsidP="001F5A19">
      <w:pPr>
        <w:snapToGrid w:val="0"/>
        <w:spacing w:before="120"/>
        <w:jc w:val="both"/>
        <w:rPr>
          <w:rFonts w:ascii="Lato" w:hAnsi="Lato" w:cs="Arial"/>
          <w:b/>
          <w:sz w:val="20"/>
          <w:szCs w:val="20"/>
        </w:rPr>
      </w:pPr>
      <w:r w:rsidRPr="001F5A19">
        <w:rPr>
          <w:rFonts w:ascii="Lato" w:hAnsi="Lato" w:cs="Arial"/>
          <w:b/>
          <w:sz w:val="20"/>
          <w:szCs w:val="20"/>
        </w:rPr>
        <w:t>Procedimiento (</w:t>
      </w:r>
      <w:proofErr w:type="spellStart"/>
      <w:r w:rsidRPr="001F5A19">
        <w:rPr>
          <w:rFonts w:ascii="Lato" w:hAnsi="Lato" w:cs="Arial"/>
          <w:b/>
          <w:sz w:val="20"/>
          <w:szCs w:val="20"/>
        </w:rPr>
        <w:t>Subepígrafes</w:t>
      </w:r>
      <w:proofErr w:type="spellEnd"/>
      <w:r w:rsidRPr="001F5A19">
        <w:rPr>
          <w:rFonts w:ascii="Lato" w:hAnsi="Lato" w:cs="Arial"/>
          <w:b/>
          <w:sz w:val="20"/>
          <w:szCs w:val="20"/>
        </w:rPr>
        <w:t xml:space="preserve"> -Lato, 10pt, negrita)</w:t>
      </w:r>
    </w:p>
    <w:p w14:paraId="2E92333E" w14:textId="77777777" w:rsidR="001F5A19" w:rsidRPr="001F5A19" w:rsidRDefault="001F5A19" w:rsidP="001F5A19">
      <w:pPr>
        <w:snapToGrid w:val="0"/>
        <w:spacing w:before="120"/>
        <w:jc w:val="both"/>
        <w:rPr>
          <w:rFonts w:ascii="Lato" w:hAnsi="Lato" w:cs="Arial"/>
          <w:sz w:val="20"/>
          <w:szCs w:val="20"/>
        </w:rPr>
      </w:pPr>
      <w:r w:rsidRPr="001F5A19">
        <w:rPr>
          <w:rFonts w:ascii="Lato" w:hAnsi="Lato" w:cs="Arial"/>
          <w:sz w:val="20"/>
          <w:szCs w:val="20"/>
        </w:rPr>
        <w:t xml:space="preserve">Los autores deberán enviar dos manuscritos, </w:t>
      </w:r>
      <w:r w:rsidRPr="001F5A19">
        <w:rPr>
          <w:rFonts w:ascii="Lato" w:hAnsi="Lato" w:cs="Arial"/>
          <w:b/>
          <w:sz w:val="20"/>
          <w:szCs w:val="20"/>
        </w:rPr>
        <w:t>(1)</w:t>
      </w:r>
      <w:r w:rsidRPr="001F5A19">
        <w:rPr>
          <w:rFonts w:ascii="Lato" w:hAnsi="Lato" w:cs="Arial"/>
          <w:sz w:val="20"/>
          <w:szCs w:val="20"/>
        </w:rPr>
        <w:t xml:space="preserve"> el primero de ellos debe incluir todos los datos de identificación, título, resumen, palabras clave (español e inglés), desarrollo del artículo y tablas y figuras incorporadas en el texto; </w:t>
      </w:r>
      <w:r w:rsidRPr="001F5A19">
        <w:rPr>
          <w:rFonts w:ascii="Lato" w:hAnsi="Lato" w:cs="Arial"/>
          <w:b/>
          <w:sz w:val="20"/>
          <w:szCs w:val="20"/>
        </w:rPr>
        <w:t>(2)</w:t>
      </w:r>
      <w:r w:rsidRPr="001F5A19">
        <w:rPr>
          <w:rFonts w:ascii="Lato" w:hAnsi="Lato" w:cs="Arial"/>
          <w:sz w:val="20"/>
          <w:szCs w:val="20"/>
        </w:rPr>
        <w:t xml:space="preserve"> el segundo deberá estar completamente anonimizado. Así mismo se solicita en un tercer archivo </w:t>
      </w:r>
      <w:r w:rsidRPr="001F5A19">
        <w:rPr>
          <w:rFonts w:ascii="Lato" w:hAnsi="Lato" w:cs="Arial"/>
          <w:b/>
          <w:sz w:val="20"/>
          <w:szCs w:val="20"/>
        </w:rPr>
        <w:t>(3)</w:t>
      </w:r>
      <w:r w:rsidRPr="001F5A19">
        <w:rPr>
          <w:rFonts w:ascii="Lato" w:hAnsi="Lato" w:cs="Arial"/>
          <w:sz w:val="20"/>
          <w:szCs w:val="20"/>
        </w:rPr>
        <w:t xml:space="preserve"> una carta de presentación que indique que todos los autores están de acuerdo con el contenido del manuscrito y el orden de autoría, así como una declaración de que el trabajo no se ha publicado ni está siendo revisado en ningún otro lugar. </w:t>
      </w:r>
    </w:p>
    <w:p w14:paraId="39C49C27" w14:textId="51185E98" w:rsidR="001F5A19" w:rsidRPr="001F5A19" w:rsidRDefault="001F5A19" w:rsidP="001F5A19">
      <w:pPr>
        <w:snapToGrid w:val="0"/>
        <w:spacing w:before="120"/>
        <w:jc w:val="both"/>
        <w:rPr>
          <w:rFonts w:ascii="Lato" w:hAnsi="Lato" w:cs="Arial"/>
          <w:sz w:val="20"/>
          <w:szCs w:val="20"/>
        </w:rPr>
      </w:pPr>
      <w:r w:rsidRPr="001F5A19">
        <w:rPr>
          <w:rFonts w:ascii="Lato" w:hAnsi="Lato" w:cs="Arial"/>
          <w:sz w:val="20"/>
          <w:szCs w:val="20"/>
        </w:rPr>
        <w:t xml:space="preserve">El proceso editorial interno de la revista únicamente enviará a revisión los textos debidamente </w:t>
      </w:r>
      <w:r w:rsidRPr="00646B8A">
        <w:rPr>
          <w:rFonts w:ascii="Lato" w:hAnsi="Lato" w:cs="Arial"/>
          <w:bCs/>
          <w:sz w:val="20"/>
          <w:szCs w:val="20"/>
        </w:rPr>
        <w:t>anonimizados</w:t>
      </w:r>
      <w:r w:rsidRPr="001F5A19">
        <w:rPr>
          <w:rFonts w:ascii="Lato" w:hAnsi="Lato" w:cs="Arial"/>
          <w:sz w:val="20"/>
          <w:szCs w:val="20"/>
        </w:rPr>
        <w:t>, (en la versión cegada,</w:t>
      </w:r>
      <w:r w:rsidR="00C2280D">
        <w:rPr>
          <w:rFonts w:ascii="Lato" w:hAnsi="Lato" w:cs="Arial"/>
          <w:sz w:val="20"/>
          <w:szCs w:val="20"/>
        </w:rPr>
        <w:t xml:space="preserve"> se deberá</w:t>
      </w:r>
      <w:r w:rsidRPr="001F5A19">
        <w:rPr>
          <w:rFonts w:ascii="Lato" w:hAnsi="Lato" w:cs="Arial"/>
          <w:sz w:val="20"/>
          <w:szCs w:val="20"/>
        </w:rPr>
        <w:t xml:space="preserve"> eliminar toda referencia a su autoría, grupos de investigación, financiaciones, ayudas y agradecimientos. En el texto, las referencias quedarán reflejadas en mayúsculas como AUTOCITA, y éstas, se eliminarán del listado de referencias. Si el documento no cumple con las normas formales de la plantilla le será devuelto para su adaptación antes de poder pasar al proceso de revisión. Seguidamente se seleccionan dos revisores por afinidad temática. Los procesos de pre-revisión y revisión por pares son totalmente independientes y transparentes entre sí.</w:t>
      </w:r>
    </w:p>
    <w:p w14:paraId="1D4FCA17" w14:textId="4DA5EC05" w:rsidR="001F5A19" w:rsidRPr="001F5A19" w:rsidRDefault="001F5A19" w:rsidP="001F5A19">
      <w:pPr>
        <w:snapToGrid w:val="0"/>
        <w:spacing w:before="120"/>
        <w:jc w:val="both"/>
        <w:rPr>
          <w:rFonts w:ascii="Lato" w:hAnsi="Lato" w:cs="Arial"/>
          <w:sz w:val="20"/>
          <w:szCs w:val="20"/>
        </w:rPr>
      </w:pPr>
      <w:r w:rsidRPr="001F5A19">
        <w:rPr>
          <w:rFonts w:ascii="Lato" w:hAnsi="Lato" w:cs="Arial"/>
          <w:sz w:val="20"/>
          <w:szCs w:val="20"/>
        </w:rPr>
        <w:t xml:space="preserve">El </w:t>
      </w:r>
      <w:r w:rsidR="00AE3CB2">
        <w:rPr>
          <w:rFonts w:ascii="Lato" w:hAnsi="Lato" w:cs="Arial"/>
          <w:sz w:val="20"/>
          <w:szCs w:val="20"/>
        </w:rPr>
        <w:t>comité editorial</w:t>
      </w:r>
      <w:r w:rsidRPr="001F5A19">
        <w:rPr>
          <w:rFonts w:ascii="Lato" w:hAnsi="Lato" w:cs="Arial"/>
          <w:sz w:val="20"/>
          <w:szCs w:val="20"/>
        </w:rPr>
        <w:t xml:space="preserve"> notificará a los autores la decisión de los evaluadores en cuanto a la aceptación, solicitud de revisión o rechazo del artículo. Se enviará un correo motivado con la decisión editorial. En cualquier momento, a través de la plataforma informática de la revista puede conocer la situación en la que se encuentra su propuesta de artículo. Deben esperar a recibir la notificación de la decisión editorial para realizar cualquier tipo de cambio o modificación indicada por los revisores.</w:t>
      </w:r>
    </w:p>
    <w:p w14:paraId="1908A342" w14:textId="41FD7365" w:rsidR="001F5A19" w:rsidRPr="001F5A19" w:rsidRDefault="001F5A19" w:rsidP="001F5A19">
      <w:pPr>
        <w:snapToGrid w:val="0"/>
        <w:spacing w:before="120"/>
        <w:jc w:val="both"/>
        <w:rPr>
          <w:rFonts w:ascii="Lato" w:hAnsi="Lato" w:cs="Arial"/>
          <w:sz w:val="20"/>
          <w:szCs w:val="20"/>
        </w:rPr>
      </w:pPr>
      <w:r w:rsidRPr="001F5A19">
        <w:rPr>
          <w:rFonts w:ascii="Lato" w:hAnsi="Lato" w:cs="Arial"/>
          <w:sz w:val="20"/>
          <w:szCs w:val="20"/>
        </w:rPr>
        <w:t xml:space="preserve">Una vez las adaptaciones y los cambios sean realizados se deberá subir a la plataforma dos documentos, (1) el manuscrito modificado con la herramienta control de cambios o con los cambios </w:t>
      </w:r>
      <w:r w:rsidRPr="001F5A19">
        <w:rPr>
          <w:rFonts w:ascii="Lato" w:hAnsi="Lato" w:cs="Arial"/>
          <w:sz w:val="20"/>
          <w:szCs w:val="20"/>
        </w:rPr>
        <w:lastRenderedPageBreak/>
        <w:t xml:space="preserve">marcados en otro color (tanto eliminaciones como nuevas aportaciones) y (2) un archivo anexo en respuesta a los revisores en el que se responda, de manera puntual, una por una la relación de observaciones atendidas y modificaciones realizada en cada valoración/sugerencia. Asimismo, le recordamos que al modificar su artículo no debe exceder de las </w:t>
      </w:r>
      <w:r>
        <w:rPr>
          <w:rFonts w:ascii="Lato" w:hAnsi="Lato" w:cs="Arial"/>
          <w:sz w:val="20"/>
          <w:szCs w:val="20"/>
        </w:rPr>
        <w:t>6.</w:t>
      </w:r>
      <w:r w:rsidRPr="001F5A19">
        <w:rPr>
          <w:rFonts w:ascii="Lato" w:hAnsi="Lato" w:cs="Arial"/>
          <w:sz w:val="20"/>
          <w:szCs w:val="20"/>
        </w:rPr>
        <w:t>000 palabras.</w:t>
      </w:r>
    </w:p>
    <w:p w14:paraId="53301D47" w14:textId="3597B952" w:rsidR="001F5A19" w:rsidRDefault="001F5A19" w:rsidP="001F5A19">
      <w:pPr>
        <w:widowControl w:val="0"/>
        <w:snapToGrid w:val="0"/>
        <w:spacing w:before="120"/>
        <w:jc w:val="both"/>
        <w:rPr>
          <w:rFonts w:ascii="Lato" w:hAnsi="Lato" w:cs="Arial"/>
          <w:sz w:val="20"/>
          <w:szCs w:val="20"/>
        </w:rPr>
      </w:pPr>
      <w:r w:rsidRPr="001F5A19">
        <w:rPr>
          <w:rFonts w:ascii="Lato" w:hAnsi="Lato" w:cs="Arial"/>
          <w:sz w:val="20"/>
          <w:szCs w:val="20"/>
        </w:rPr>
        <w:t xml:space="preserve">Para las </w:t>
      </w:r>
      <w:r>
        <w:rPr>
          <w:rFonts w:ascii="Lato" w:hAnsi="Lato" w:cs="Arial"/>
          <w:sz w:val="20"/>
          <w:szCs w:val="20"/>
        </w:rPr>
        <w:t>tablas y figuras deben ir incluidas en el manuscrito, en su posición final</w:t>
      </w:r>
      <w:r w:rsidRPr="001F5A19">
        <w:rPr>
          <w:rFonts w:ascii="Lato" w:hAnsi="Lato" w:cs="Arial"/>
          <w:sz w:val="20"/>
          <w:szCs w:val="20"/>
        </w:rPr>
        <w:t xml:space="preserve"> y deben seguir las normas de la A.P.A. (American </w:t>
      </w:r>
      <w:proofErr w:type="spellStart"/>
      <w:r w:rsidRPr="001F5A19">
        <w:rPr>
          <w:rFonts w:ascii="Lato" w:hAnsi="Lato" w:cs="Arial"/>
          <w:sz w:val="20"/>
          <w:szCs w:val="20"/>
        </w:rPr>
        <w:t>Psychology</w:t>
      </w:r>
      <w:proofErr w:type="spellEnd"/>
      <w:r w:rsidRPr="001F5A19">
        <w:rPr>
          <w:rFonts w:ascii="Lato" w:hAnsi="Lato" w:cs="Arial"/>
          <w:sz w:val="20"/>
          <w:szCs w:val="20"/>
        </w:rPr>
        <w:t xml:space="preserve"> </w:t>
      </w:r>
      <w:proofErr w:type="spellStart"/>
      <w:r w:rsidRPr="001F5A19">
        <w:rPr>
          <w:rFonts w:ascii="Lato" w:hAnsi="Lato" w:cs="Arial"/>
          <w:sz w:val="20"/>
          <w:szCs w:val="20"/>
        </w:rPr>
        <w:t>Association</w:t>
      </w:r>
      <w:proofErr w:type="spellEnd"/>
      <w:r w:rsidRPr="001F5A19">
        <w:rPr>
          <w:rFonts w:ascii="Lato" w:hAnsi="Lato" w:cs="Arial"/>
          <w:sz w:val="20"/>
          <w:szCs w:val="20"/>
        </w:rPr>
        <w:t xml:space="preserve"> -Consulte: </w:t>
      </w:r>
      <w:hyperlink r:id="rId9" w:history="1">
        <w:r w:rsidRPr="001F5A19">
          <w:rPr>
            <w:rFonts w:ascii="Lato" w:hAnsi="Lato" w:cs="Arial"/>
            <w:color w:val="0000FF"/>
            <w:sz w:val="20"/>
            <w:szCs w:val="20"/>
            <w:u w:val="single"/>
          </w:rPr>
          <w:t>http://www.apastyle.org/</w:t>
        </w:r>
      </w:hyperlink>
      <w:r w:rsidRPr="001F5A19">
        <w:rPr>
          <w:rFonts w:ascii="Lato" w:hAnsi="Lato" w:cs="Arial"/>
          <w:sz w:val="20"/>
          <w:szCs w:val="20"/>
        </w:rPr>
        <w:t>), 7ª edición.</w:t>
      </w:r>
      <w:r>
        <w:rPr>
          <w:rFonts w:ascii="Lato" w:hAnsi="Lato" w:cs="Arial"/>
          <w:sz w:val="20"/>
          <w:szCs w:val="20"/>
        </w:rPr>
        <w:t xml:space="preserve"> Títulos, contenido y fuente o nota al pie irán en Lato, 9 puntos, sin espaciado, interlineado sencillo.</w:t>
      </w:r>
    </w:p>
    <w:p w14:paraId="7A4B2432" w14:textId="77777777" w:rsidR="001F5A19" w:rsidRDefault="001F5A19" w:rsidP="001F5A19">
      <w:pPr>
        <w:widowControl w:val="0"/>
        <w:snapToGrid w:val="0"/>
        <w:spacing w:before="120"/>
        <w:jc w:val="both"/>
        <w:rPr>
          <w:rFonts w:ascii="Lato" w:hAnsi="Lato" w:cs="Arial"/>
          <w:sz w:val="20"/>
          <w:szCs w:val="20"/>
        </w:rPr>
      </w:pPr>
      <w:r w:rsidRPr="001F5A19">
        <w:rPr>
          <w:rFonts w:ascii="Lato" w:hAnsi="Lato" w:cs="Arial"/>
          <w:sz w:val="20"/>
          <w:szCs w:val="20"/>
        </w:rPr>
        <w:t>Ejemplo de tabla:</w:t>
      </w:r>
    </w:p>
    <w:p w14:paraId="5608AF97" w14:textId="693A3D36" w:rsidR="001F5A19" w:rsidRPr="001F5A19" w:rsidRDefault="001F5A19" w:rsidP="001F5A19">
      <w:pPr>
        <w:widowControl w:val="0"/>
        <w:snapToGrid w:val="0"/>
        <w:spacing w:before="120"/>
        <w:jc w:val="both"/>
        <w:rPr>
          <w:rFonts w:ascii="Lato" w:hAnsi="Lato" w:cs="Arial"/>
          <w:b/>
          <w:bCs/>
          <w:sz w:val="18"/>
          <w:szCs w:val="18"/>
        </w:rPr>
      </w:pPr>
      <w:r w:rsidRPr="001F5A19">
        <w:rPr>
          <w:rFonts w:ascii="Lato" w:hAnsi="Lato" w:cs="Arial"/>
          <w:b/>
          <w:bCs/>
          <w:sz w:val="18"/>
          <w:szCs w:val="18"/>
        </w:rPr>
        <w:t>Table 1</w:t>
      </w:r>
    </w:p>
    <w:p w14:paraId="25BB35BC" w14:textId="77777777" w:rsidR="001F5A19" w:rsidRPr="001F5A19" w:rsidRDefault="001F5A19" w:rsidP="001F5A19">
      <w:pPr>
        <w:widowControl w:val="0"/>
        <w:snapToGrid w:val="0"/>
        <w:spacing w:line="480" w:lineRule="auto"/>
        <w:jc w:val="both"/>
        <w:rPr>
          <w:rFonts w:ascii="Lato" w:hAnsi="Lato" w:cs="Arial"/>
          <w:i/>
          <w:iCs/>
          <w:sz w:val="18"/>
          <w:szCs w:val="18"/>
          <w:lang w:val="en-US"/>
        </w:rPr>
      </w:pPr>
      <w:r w:rsidRPr="001F5A19">
        <w:rPr>
          <w:rFonts w:ascii="Lato" w:hAnsi="Lato" w:cs="Arial"/>
          <w:i/>
          <w:iCs/>
          <w:sz w:val="18"/>
          <w:szCs w:val="18"/>
          <w:lang w:val="en-US"/>
        </w:rPr>
        <w:t>Measurement Invariance Across Gender</w:t>
      </w:r>
    </w:p>
    <w:tbl>
      <w:tblPr>
        <w:tblStyle w:val="Tablaconcuadrcula"/>
        <w:tblW w:w="751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60"/>
        <w:gridCol w:w="1275"/>
        <w:gridCol w:w="572"/>
        <w:gridCol w:w="846"/>
        <w:gridCol w:w="876"/>
        <w:gridCol w:w="683"/>
        <w:gridCol w:w="851"/>
        <w:gridCol w:w="850"/>
      </w:tblGrid>
      <w:tr w:rsidR="001F5A19" w:rsidRPr="001F5A19" w14:paraId="1B94733A" w14:textId="77777777" w:rsidTr="001F5A19">
        <w:tc>
          <w:tcPr>
            <w:tcW w:w="1560" w:type="dxa"/>
            <w:vAlign w:val="center"/>
          </w:tcPr>
          <w:p w14:paraId="62AEE644" w14:textId="77777777" w:rsidR="001F5A19" w:rsidRPr="001F5A19" w:rsidRDefault="001F5A19" w:rsidP="001F5A19">
            <w:pPr>
              <w:widowControl w:val="0"/>
              <w:spacing w:line="480" w:lineRule="auto"/>
              <w:jc w:val="both"/>
              <w:rPr>
                <w:rFonts w:ascii="Lato" w:hAnsi="Lato" w:cs="Arial"/>
                <w:i/>
                <w:iCs/>
                <w:sz w:val="18"/>
                <w:szCs w:val="18"/>
                <w:lang w:val="en-US"/>
              </w:rPr>
            </w:pPr>
          </w:p>
        </w:tc>
        <w:tc>
          <w:tcPr>
            <w:tcW w:w="1275" w:type="dxa"/>
            <w:vAlign w:val="center"/>
          </w:tcPr>
          <w:p w14:paraId="6AC4A2A8" w14:textId="24A5D3BB"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χ² (</w:t>
            </w:r>
            <w:proofErr w:type="spellStart"/>
            <w:r w:rsidRPr="001F5A19">
              <w:rPr>
                <w:rFonts w:ascii="Lato" w:hAnsi="Lato" w:cs="Arial"/>
                <w:sz w:val="18"/>
                <w:szCs w:val="18"/>
                <w:lang w:val="en-US"/>
              </w:rPr>
              <w:t>df</w:t>
            </w:r>
            <w:proofErr w:type="spellEnd"/>
            <w:r w:rsidRPr="001F5A19">
              <w:rPr>
                <w:rFonts w:ascii="Lato" w:hAnsi="Lato" w:cs="Arial"/>
                <w:sz w:val="18"/>
                <w:szCs w:val="18"/>
                <w:lang w:val="en-US"/>
              </w:rPr>
              <w:t>)</w:t>
            </w:r>
          </w:p>
        </w:tc>
        <w:tc>
          <w:tcPr>
            <w:tcW w:w="572" w:type="dxa"/>
            <w:vAlign w:val="center"/>
          </w:tcPr>
          <w:p w14:paraId="14A0ECB6" w14:textId="08B88235"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i/>
                <w:sz w:val="18"/>
                <w:szCs w:val="18"/>
                <w:lang w:val="en-US"/>
              </w:rPr>
              <w:t>p</w:t>
            </w:r>
          </w:p>
        </w:tc>
        <w:tc>
          <w:tcPr>
            <w:tcW w:w="846" w:type="dxa"/>
            <w:vAlign w:val="center"/>
          </w:tcPr>
          <w:p w14:paraId="7CA5C852" w14:textId="2967D37E"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RMSEA</w:t>
            </w:r>
          </w:p>
        </w:tc>
        <w:tc>
          <w:tcPr>
            <w:tcW w:w="876" w:type="dxa"/>
            <w:vAlign w:val="center"/>
          </w:tcPr>
          <w:p w14:paraId="7F02F98E" w14:textId="0F295102"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CFI</w:t>
            </w:r>
          </w:p>
        </w:tc>
        <w:tc>
          <w:tcPr>
            <w:tcW w:w="683" w:type="dxa"/>
            <w:vAlign w:val="center"/>
          </w:tcPr>
          <w:p w14:paraId="302CC1E2" w14:textId="3F157119"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ΔCFI</w:t>
            </w:r>
          </w:p>
        </w:tc>
        <w:tc>
          <w:tcPr>
            <w:tcW w:w="851" w:type="dxa"/>
            <w:vAlign w:val="center"/>
          </w:tcPr>
          <w:p w14:paraId="4016DA56" w14:textId="34A0AED7"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TLI</w:t>
            </w:r>
          </w:p>
        </w:tc>
        <w:tc>
          <w:tcPr>
            <w:tcW w:w="850" w:type="dxa"/>
            <w:vAlign w:val="center"/>
          </w:tcPr>
          <w:p w14:paraId="47C2E9E9" w14:textId="13603105"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ΔTLI</w:t>
            </w:r>
          </w:p>
        </w:tc>
      </w:tr>
      <w:tr w:rsidR="001F5A19" w:rsidRPr="001F5A19" w14:paraId="3B294C07" w14:textId="77777777" w:rsidTr="001F5A19">
        <w:tc>
          <w:tcPr>
            <w:tcW w:w="1560" w:type="dxa"/>
            <w:vAlign w:val="center"/>
          </w:tcPr>
          <w:p w14:paraId="29153AE8" w14:textId="6C454828"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Configural</w:t>
            </w:r>
          </w:p>
        </w:tc>
        <w:tc>
          <w:tcPr>
            <w:tcW w:w="1275" w:type="dxa"/>
            <w:vAlign w:val="center"/>
          </w:tcPr>
          <w:p w14:paraId="2E81B105" w14:textId="38EE2157"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64.65 (48)</w:t>
            </w:r>
          </w:p>
        </w:tc>
        <w:tc>
          <w:tcPr>
            <w:tcW w:w="572" w:type="dxa"/>
            <w:vAlign w:val="center"/>
          </w:tcPr>
          <w:p w14:paraId="4070E562" w14:textId="2281D55B"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w:t>
            </w:r>
          </w:p>
        </w:tc>
        <w:tc>
          <w:tcPr>
            <w:tcW w:w="846" w:type="dxa"/>
            <w:vAlign w:val="center"/>
          </w:tcPr>
          <w:p w14:paraId="461CAEE7" w14:textId="69E2DA39"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.037</w:t>
            </w:r>
          </w:p>
        </w:tc>
        <w:tc>
          <w:tcPr>
            <w:tcW w:w="876" w:type="dxa"/>
            <w:vAlign w:val="center"/>
          </w:tcPr>
          <w:p w14:paraId="556EA6A3" w14:textId="3EDAB890"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.967</w:t>
            </w:r>
          </w:p>
        </w:tc>
        <w:tc>
          <w:tcPr>
            <w:tcW w:w="683" w:type="dxa"/>
            <w:vAlign w:val="center"/>
          </w:tcPr>
          <w:p w14:paraId="10FBA970" w14:textId="67E74FD1"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w:t>
            </w:r>
          </w:p>
        </w:tc>
        <w:tc>
          <w:tcPr>
            <w:tcW w:w="851" w:type="dxa"/>
            <w:vAlign w:val="center"/>
          </w:tcPr>
          <w:p w14:paraId="219FE895" w14:textId="2FEDE728"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.961</w:t>
            </w:r>
          </w:p>
        </w:tc>
        <w:tc>
          <w:tcPr>
            <w:tcW w:w="850" w:type="dxa"/>
            <w:vAlign w:val="center"/>
          </w:tcPr>
          <w:p w14:paraId="0EAA6D21" w14:textId="54C9C864"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w:t>
            </w:r>
          </w:p>
        </w:tc>
      </w:tr>
      <w:tr w:rsidR="001F5A19" w:rsidRPr="001F5A19" w14:paraId="225950A5" w14:textId="77777777" w:rsidTr="001F5A19">
        <w:tc>
          <w:tcPr>
            <w:tcW w:w="1560" w:type="dxa"/>
            <w:vAlign w:val="center"/>
          </w:tcPr>
          <w:p w14:paraId="69D196E7" w14:textId="5C197C84"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Metric</w:t>
            </w:r>
          </w:p>
        </w:tc>
        <w:tc>
          <w:tcPr>
            <w:tcW w:w="1275" w:type="dxa"/>
            <w:vAlign w:val="center"/>
          </w:tcPr>
          <w:p w14:paraId="28971E5F" w14:textId="58CACC23"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65.83 (54)</w:t>
            </w:r>
          </w:p>
        </w:tc>
        <w:tc>
          <w:tcPr>
            <w:tcW w:w="572" w:type="dxa"/>
            <w:vAlign w:val="center"/>
          </w:tcPr>
          <w:p w14:paraId="4874DF0E" w14:textId="7706420A"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.956</w:t>
            </w:r>
          </w:p>
        </w:tc>
        <w:tc>
          <w:tcPr>
            <w:tcW w:w="846" w:type="dxa"/>
            <w:vAlign w:val="center"/>
          </w:tcPr>
          <w:p w14:paraId="469DECEF" w14:textId="462065FB"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.029</w:t>
            </w:r>
          </w:p>
        </w:tc>
        <w:tc>
          <w:tcPr>
            <w:tcW w:w="876" w:type="dxa"/>
            <w:vAlign w:val="center"/>
          </w:tcPr>
          <w:p w14:paraId="3397664A" w14:textId="63F51AAF"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.975</w:t>
            </w:r>
          </w:p>
        </w:tc>
        <w:tc>
          <w:tcPr>
            <w:tcW w:w="683" w:type="dxa"/>
            <w:vAlign w:val="center"/>
          </w:tcPr>
          <w:p w14:paraId="523BFA13" w14:textId="4D0D96DF"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.008</w:t>
            </w:r>
          </w:p>
        </w:tc>
        <w:tc>
          <w:tcPr>
            <w:tcW w:w="851" w:type="dxa"/>
            <w:vAlign w:val="center"/>
          </w:tcPr>
          <w:p w14:paraId="61F598E5" w14:textId="1D61C70D"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.967</w:t>
            </w:r>
          </w:p>
        </w:tc>
        <w:tc>
          <w:tcPr>
            <w:tcW w:w="850" w:type="dxa"/>
            <w:vAlign w:val="center"/>
          </w:tcPr>
          <w:p w14:paraId="25F77BE9" w14:textId="4B1DEFA0"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.006</w:t>
            </w:r>
          </w:p>
        </w:tc>
      </w:tr>
      <w:tr w:rsidR="001F5A19" w:rsidRPr="001F5A19" w14:paraId="24076DE8" w14:textId="77777777" w:rsidTr="001F5A19">
        <w:tc>
          <w:tcPr>
            <w:tcW w:w="1560" w:type="dxa"/>
            <w:vAlign w:val="center"/>
          </w:tcPr>
          <w:p w14:paraId="20BF3F5D" w14:textId="567EA5EA"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Scalar</w:t>
            </w:r>
          </w:p>
        </w:tc>
        <w:tc>
          <w:tcPr>
            <w:tcW w:w="1275" w:type="dxa"/>
            <w:vAlign w:val="center"/>
          </w:tcPr>
          <w:p w14:paraId="63EE8835" w14:textId="53AFE536"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69.59 (60)</w:t>
            </w:r>
          </w:p>
        </w:tc>
        <w:tc>
          <w:tcPr>
            <w:tcW w:w="572" w:type="dxa"/>
            <w:vAlign w:val="center"/>
          </w:tcPr>
          <w:p w14:paraId="50EC46A6" w14:textId="1DF93557"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.522</w:t>
            </w:r>
          </w:p>
        </w:tc>
        <w:tc>
          <w:tcPr>
            <w:tcW w:w="846" w:type="dxa"/>
            <w:vAlign w:val="center"/>
          </w:tcPr>
          <w:p w14:paraId="135F2FA4" w14:textId="7C801395"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.025</w:t>
            </w:r>
          </w:p>
        </w:tc>
        <w:tc>
          <w:tcPr>
            <w:tcW w:w="876" w:type="dxa"/>
            <w:vAlign w:val="center"/>
          </w:tcPr>
          <w:p w14:paraId="45B3582E" w14:textId="587C382F"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.974</w:t>
            </w:r>
          </w:p>
        </w:tc>
        <w:tc>
          <w:tcPr>
            <w:tcW w:w="683" w:type="dxa"/>
            <w:vAlign w:val="center"/>
          </w:tcPr>
          <w:p w14:paraId="0C4ABFFF" w14:textId="3084430F"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.001</w:t>
            </w:r>
          </w:p>
        </w:tc>
        <w:tc>
          <w:tcPr>
            <w:tcW w:w="851" w:type="dxa"/>
            <w:vAlign w:val="center"/>
          </w:tcPr>
          <w:p w14:paraId="2AB4409A" w14:textId="5D0D6413"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.968</w:t>
            </w:r>
          </w:p>
        </w:tc>
        <w:tc>
          <w:tcPr>
            <w:tcW w:w="850" w:type="dxa"/>
            <w:vAlign w:val="center"/>
          </w:tcPr>
          <w:p w14:paraId="601F18CE" w14:textId="65C50DA2"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.001</w:t>
            </w:r>
          </w:p>
        </w:tc>
      </w:tr>
      <w:tr w:rsidR="001F5A19" w:rsidRPr="001F5A19" w14:paraId="52E06B34" w14:textId="77777777" w:rsidTr="001F5A19">
        <w:tc>
          <w:tcPr>
            <w:tcW w:w="1560" w:type="dxa"/>
            <w:vAlign w:val="center"/>
          </w:tcPr>
          <w:p w14:paraId="6011838F" w14:textId="53A8ECCC"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Strict</w:t>
            </w:r>
          </w:p>
        </w:tc>
        <w:tc>
          <w:tcPr>
            <w:tcW w:w="1275" w:type="dxa"/>
            <w:vAlign w:val="center"/>
          </w:tcPr>
          <w:p w14:paraId="1AF0DBA5" w14:textId="12912BFF"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80.08 (69)</w:t>
            </w:r>
          </w:p>
        </w:tc>
        <w:tc>
          <w:tcPr>
            <w:tcW w:w="572" w:type="dxa"/>
            <w:vAlign w:val="center"/>
          </w:tcPr>
          <w:p w14:paraId="2527027D" w14:textId="66519FF7"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.235</w:t>
            </w:r>
          </w:p>
        </w:tc>
        <w:tc>
          <w:tcPr>
            <w:tcW w:w="846" w:type="dxa"/>
            <w:vAlign w:val="center"/>
          </w:tcPr>
          <w:p w14:paraId="64973C11" w14:textId="6472A7C3"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.025</w:t>
            </w:r>
          </w:p>
        </w:tc>
        <w:tc>
          <w:tcPr>
            <w:tcW w:w="876" w:type="dxa"/>
            <w:vAlign w:val="center"/>
          </w:tcPr>
          <w:p w14:paraId="18E83D08" w14:textId="1D9AC64C"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.971</w:t>
            </w:r>
          </w:p>
        </w:tc>
        <w:tc>
          <w:tcPr>
            <w:tcW w:w="683" w:type="dxa"/>
            <w:vAlign w:val="center"/>
          </w:tcPr>
          <w:p w14:paraId="207A221E" w14:textId="55B61F02"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.003</w:t>
            </w:r>
          </w:p>
        </w:tc>
        <w:tc>
          <w:tcPr>
            <w:tcW w:w="851" w:type="dxa"/>
            <w:vAlign w:val="center"/>
          </w:tcPr>
          <w:p w14:paraId="087B93F2" w14:textId="46D081EB"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.970</w:t>
            </w:r>
          </w:p>
        </w:tc>
        <w:tc>
          <w:tcPr>
            <w:tcW w:w="850" w:type="dxa"/>
            <w:vAlign w:val="center"/>
          </w:tcPr>
          <w:p w14:paraId="07E7637D" w14:textId="4814E751" w:rsidR="001F5A19" w:rsidRPr="001F5A19" w:rsidRDefault="001F5A19" w:rsidP="001F5A19">
            <w:pPr>
              <w:widowControl w:val="0"/>
              <w:spacing w:line="480" w:lineRule="auto"/>
              <w:jc w:val="both"/>
              <w:rPr>
                <w:rFonts w:ascii="Lato" w:hAnsi="Lato" w:cs="Arial"/>
                <w:i/>
                <w:iCs/>
                <w:sz w:val="18"/>
                <w:szCs w:val="18"/>
                <w:lang w:val="en-US"/>
              </w:rPr>
            </w:pPr>
            <w:r w:rsidRPr="001F5A19">
              <w:rPr>
                <w:rFonts w:ascii="Lato" w:hAnsi="Lato" w:cs="Arial"/>
                <w:sz w:val="18"/>
                <w:szCs w:val="18"/>
                <w:lang w:val="en-US"/>
              </w:rPr>
              <w:t>.002</w:t>
            </w:r>
          </w:p>
        </w:tc>
      </w:tr>
    </w:tbl>
    <w:p w14:paraId="096A1574" w14:textId="7EF4B368" w:rsidR="001F5A19" w:rsidRPr="001F5A19" w:rsidRDefault="001F5A19" w:rsidP="001F5A19">
      <w:pPr>
        <w:widowControl w:val="0"/>
        <w:jc w:val="both"/>
        <w:rPr>
          <w:rFonts w:ascii="Lato" w:hAnsi="Lato" w:cs="Arial"/>
          <w:sz w:val="18"/>
          <w:szCs w:val="18"/>
          <w:lang w:val="en-US"/>
        </w:rPr>
      </w:pPr>
      <w:r w:rsidRPr="001F5A19">
        <w:rPr>
          <w:rFonts w:ascii="Lato" w:hAnsi="Lato" w:cs="Arial"/>
          <w:i/>
          <w:sz w:val="18"/>
          <w:szCs w:val="18"/>
          <w:lang w:val="en-US"/>
        </w:rPr>
        <w:t>Note.</w:t>
      </w:r>
      <w:r w:rsidRPr="001F5A19">
        <w:rPr>
          <w:rFonts w:ascii="Lato" w:hAnsi="Lato" w:cs="Arial"/>
          <w:sz w:val="18"/>
          <w:szCs w:val="18"/>
          <w:lang w:val="en-US"/>
        </w:rPr>
        <w:t xml:space="preserve"> RMSEA = root mean square error of approximation; CFI = comparative fit index; TLI = Tucker-</w:t>
      </w:r>
      <w:proofErr w:type="gramStart"/>
      <w:r w:rsidRPr="001F5A19">
        <w:rPr>
          <w:rFonts w:ascii="Lato" w:hAnsi="Lato" w:cs="Arial"/>
          <w:sz w:val="18"/>
          <w:szCs w:val="18"/>
          <w:lang w:val="en-US"/>
        </w:rPr>
        <w:t>Lewis</w:t>
      </w:r>
      <w:proofErr w:type="gramEnd"/>
      <w:r w:rsidRPr="001F5A19">
        <w:rPr>
          <w:rFonts w:ascii="Lato" w:hAnsi="Lato" w:cs="Arial"/>
          <w:sz w:val="18"/>
          <w:szCs w:val="18"/>
          <w:lang w:val="en-US"/>
        </w:rPr>
        <w:t xml:space="preserve"> index; </w:t>
      </w:r>
      <w:proofErr w:type="spellStart"/>
      <w:r w:rsidRPr="001F5A19">
        <w:rPr>
          <w:rFonts w:ascii="Lato" w:hAnsi="Lato" w:cs="Arial"/>
          <w:sz w:val="18"/>
          <w:szCs w:val="18"/>
          <w:lang w:val="en-US"/>
        </w:rPr>
        <w:t>df</w:t>
      </w:r>
      <w:proofErr w:type="spellEnd"/>
      <w:r w:rsidRPr="001F5A19">
        <w:rPr>
          <w:rFonts w:ascii="Lato" w:hAnsi="Lato" w:cs="Arial"/>
          <w:sz w:val="18"/>
          <w:szCs w:val="18"/>
          <w:lang w:val="en-US"/>
        </w:rPr>
        <w:t xml:space="preserve"> = degrees of freedom; CI = confidence interval; Δ (CFI, TLI, RMSEA, SRMR) = changes in fit with respect to the previous least restrictive model. Configural = one marker variable per factor fixed to 1, unique variances of marker variables fixed as 1; unique variance of first group fixed as 1, factor means of first group fixed as 0; Metric = loadings constrained to be equal across group; Scalar = factor loadings and thresholds constrained to be equal across group; Strict = all unique variances of all groups fixed to 1. </w:t>
      </w:r>
    </w:p>
    <w:p w14:paraId="53617986" w14:textId="77777777" w:rsidR="001F5A19" w:rsidRDefault="001F5A19" w:rsidP="001F5A19">
      <w:pPr>
        <w:ind w:firstLine="340"/>
        <w:jc w:val="both"/>
        <w:rPr>
          <w:rFonts w:ascii="Lato" w:hAnsi="Lato" w:cs="Arial"/>
          <w:sz w:val="20"/>
          <w:szCs w:val="20"/>
        </w:rPr>
      </w:pPr>
    </w:p>
    <w:p w14:paraId="4EB36948" w14:textId="77777777" w:rsidR="001F5A19" w:rsidRPr="001F5A19" w:rsidRDefault="001F5A19" w:rsidP="001F5A19">
      <w:pPr>
        <w:jc w:val="both"/>
        <w:rPr>
          <w:rFonts w:ascii="Lato" w:hAnsi="Lato" w:cs="Arial"/>
          <w:sz w:val="20"/>
          <w:szCs w:val="20"/>
        </w:rPr>
      </w:pPr>
      <w:r w:rsidRPr="001F5A19">
        <w:rPr>
          <w:rFonts w:ascii="Lato" w:hAnsi="Lato" w:cs="Arial"/>
          <w:sz w:val="20"/>
          <w:szCs w:val="20"/>
        </w:rPr>
        <w:t>Ejemplo de figura:</w:t>
      </w:r>
    </w:p>
    <w:p w14:paraId="53DADE33" w14:textId="77777777" w:rsidR="001F5A19" w:rsidRPr="001F5A19" w:rsidRDefault="001F5A19" w:rsidP="001F5A19">
      <w:pPr>
        <w:ind w:firstLine="340"/>
        <w:jc w:val="both"/>
        <w:rPr>
          <w:rFonts w:ascii="Lato" w:hAnsi="Lato" w:cs="Arial"/>
          <w:i/>
          <w:iCs/>
          <w:sz w:val="20"/>
          <w:szCs w:val="20"/>
        </w:rPr>
      </w:pPr>
    </w:p>
    <w:p w14:paraId="0E8B2BB6" w14:textId="77777777" w:rsidR="001F5A19" w:rsidRPr="00E644E5" w:rsidRDefault="001F5A19" w:rsidP="001F5A19">
      <w:pPr>
        <w:tabs>
          <w:tab w:val="left" w:pos="142"/>
        </w:tabs>
        <w:snapToGrid w:val="0"/>
        <w:jc w:val="both"/>
        <w:rPr>
          <w:rFonts w:ascii="Lato" w:hAnsi="Lato" w:cs="Arial"/>
          <w:b/>
          <w:bCs/>
          <w:sz w:val="18"/>
          <w:szCs w:val="18"/>
        </w:rPr>
      </w:pPr>
      <w:r w:rsidRPr="00E644E5">
        <w:rPr>
          <w:rFonts w:ascii="Lato" w:hAnsi="Lato" w:cs="Arial"/>
          <w:b/>
          <w:bCs/>
          <w:sz w:val="18"/>
          <w:szCs w:val="18"/>
        </w:rPr>
        <w:t xml:space="preserve">Figura 1 </w:t>
      </w:r>
    </w:p>
    <w:p w14:paraId="0C18AF26" w14:textId="77777777" w:rsidR="001F5A19" w:rsidRPr="00E644E5" w:rsidRDefault="001F5A19" w:rsidP="001F5A19">
      <w:pPr>
        <w:snapToGrid w:val="0"/>
        <w:jc w:val="both"/>
        <w:rPr>
          <w:rFonts w:ascii="Lato" w:hAnsi="Lato" w:cs="Arial"/>
          <w:i/>
          <w:iCs/>
          <w:sz w:val="18"/>
          <w:szCs w:val="18"/>
        </w:rPr>
      </w:pPr>
      <w:r w:rsidRPr="00E644E5">
        <w:rPr>
          <w:rFonts w:ascii="Lato" w:hAnsi="Lato" w:cs="Arial"/>
          <w:i/>
          <w:iCs/>
          <w:sz w:val="18"/>
          <w:szCs w:val="18"/>
        </w:rPr>
        <w:t xml:space="preserve">Resultados del Análisis de Concordancia entre Jueces de </w:t>
      </w:r>
      <w:proofErr w:type="spellStart"/>
      <w:r w:rsidRPr="00E644E5">
        <w:rPr>
          <w:rFonts w:ascii="Lato" w:hAnsi="Lato" w:cs="Arial"/>
          <w:i/>
          <w:iCs/>
          <w:sz w:val="18"/>
          <w:szCs w:val="18"/>
        </w:rPr>
        <w:t>Bangdiwala</w:t>
      </w:r>
      <w:proofErr w:type="spellEnd"/>
    </w:p>
    <w:p w14:paraId="2A0409F7" w14:textId="77777777" w:rsidR="001F5A19" w:rsidRPr="001F5A19" w:rsidRDefault="001F5A19" w:rsidP="001F5A19">
      <w:pPr>
        <w:ind w:firstLine="340"/>
        <w:jc w:val="both"/>
        <w:rPr>
          <w:rFonts w:ascii="Lato" w:hAnsi="Lato" w:cs="Arial"/>
          <w:sz w:val="20"/>
          <w:szCs w:val="20"/>
        </w:rPr>
      </w:pPr>
      <w:r w:rsidRPr="001F5A19">
        <w:rPr>
          <w:rFonts w:ascii="Lato" w:hAnsi="Lato" w:cs="Arial"/>
          <w:noProof/>
          <w:sz w:val="20"/>
          <w:szCs w:val="20"/>
        </w:rPr>
        <w:drawing>
          <wp:inline distT="0" distB="0" distL="0" distR="0" wp14:anchorId="076876E9" wp14:editId="2DBAB8C9">
            <wp:extent cx="2867915" cy="3181222"/>
            <wp:effectExtent l="0" t="0" r="0" b="0"/>
            <wp:docPr id="1" name="Gráfico 3" descr="Imagen que contiene objeto, reloj&#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3" descr="Imagen que contiene objeto, reloj&#10;&#10;El contenido generado por IA puede ser incorrecto."/>
                    <pic:cNvPicPr/>
                  </pic:nvPicPr>
                  <pic:blipFill>
                    <a:blip r:embed="rId10"/>
                    <a:stretch>
                      <a:fillRect/>
                    </a:stretch>
                  </pic:blipFill>
                  <pic:spPr>
                    <a:xfrm>
                      <a:off x="0" y="0"/>
                      <a:ext cx="2867660" cy="3180715"/>
                    </a:xfrm>
                    <a:prstGeom prst="rect">
                      <a:avLst/>
                    </a:prstGeom>
                  </pic:spPr>
                </pic:pic>
              </a:graphicData>
            </a:graphic>
          </wp:inline>
        </w:drawing>
      </w:r>
    </w:p>
    <w:p w14:paraId="77FF154E" w14:textId="18AD57A8" w:rsidR="001F5A19" w:rsidRDefault="001F5A19" w:rsidP="001F5A19">
      <w:pPr>
        <w:ind w:firstLine="340"/>
        <w:jc w:val="both"/>
        <w:rPr>
          <w:rFonts w:ascii="Lato" w:hAnsi="Lato" w:cs="Arial"/>
          <w:sz w:val="20"/>
          <w:szCs w:val="20"/>
        </w:rPr>
      </w:pPr>
    </w:p>
    <w:p w14:paraId="5BE99FB4" w14:textId="77777777" w:rsidR="001F5A19" w:rsidRPr="001F5A19" w:rsidRDefault="001F5A19" w:rsidP="001F5A19">
      <w:pPr>
        <w:ind w:firstLine="340"/>
        <w:jc w:val="both"/>
        <w:rPr>
          <w:rFonts w:ascii="Lato" w:hAnsi="Lato" w:cs="Arial"/>
          <w:sz w:val="20"/>
          <w:szCs w:val="20"/>
        </w:rPr>
      </w:pPr>
    </w:p>
    <w:p w14:paraId="4FEB44EF" w14:textId="087731FA" w:rsidR="001F5A19" w:rsidRPr="001F5A19" w:rsidRDefault="001F5A19" w:rsidP="003762D0">
      <w:pPr>
        <w:jc w:val="both"/>
        <w:rPr>
          <w:rFonts w:ascii="Lato" w:hAnsi="Lato" w:cs="Arial"/>
          <w:sz w:val="20"/>
          <w:szCs w:val="20"/>
        </w:rPr>
      </w:pPr>
      <w:r w:rsidRPr="001F5A19">
        <w:rPr>
          <w:rFonts w:ascii="Lato" w:hAnsi="Lato" w:cs="Arial"/>
          <w:sz w:val="20"/>
          <w:szCs w:val="20"/>
        </w:rPr>
        <w:lastRenderedPageBreak/>
        <w:t>Los siguientes apartados son complementarios</w:t>
      </w:r>
      <w:r>
        <w:rPr>
          <w:rFonts w:ascii="Lato" w:hAnsi="Lato" w:cs="Arial"/>
          <w:sz w:val="20"/>
          <w:szCs w:val="20"/>
        </w:rPr>
        <w:t xml:space="preserve">. Se mantendrá la tipografía y el estilo de todo el manuscrito. Lato, 10 puntos, interlineado sencillo, espacio anterior 6 puntos. </w:t>
      </w:r>
    </w:p>
    <w:p w14:paraId="25694C97" w14:textId="77777777" w:rsidR="003762D0" w:rsidRDefault="003762D0" w:rsidP="001F5A19">
      <w:pPr>
        <w:widowControl w:val="0"/>
        <w:snapToGrid w:val="0"/>
        <w:spacing w:before="120"/>
        <w:jc w:val="both"/>
        <w:outlineLvl w:val="0"/>
        <w:rPr>
          <w:rFonts w:ascii="Lato" w:eastAsia="Arial" w:hAnsi="Lato" w:cs="Arial"/>
          <w:b/>
          <w:bCs/>
          <w:i/>
          <w:color w:val="231F20"/>
          <w:spacing w:val="-1"/>
          <w:w w:val="110"/>
          <w:sz w:val="20"/>
          <w:szCs w:val="20"/>
        </w:rPr>
      </w:pPr>
    </w:p>
    <w:p w14:paraId="5A333BC9" w14:textId="22583E65" w:rsidR="00AE3CB2" w:rsidRPr="001F5A19" w:rsidRDefault="00AE3CB2" w:rsidP="00AE3CB2">
      <w:pPr>
        <w:widowControl w:val="0"/>
        <w:snapToGrid w:val="0"/>
        <w:spacing w:before="120"/>
        <w:jc w:val="both"/>
        <w:outlineLvl w:val="0"/>
        <w:rPr>
          <w:rFonts w:ascii="Lato" w:eastAsia="Arial" w:hAnsi="Lato" w:cs="Arial"/>
          <w:b/>
          <w:bCs/>
          <w:i/>
          <w:color w:val="231F20"/>
          <w:spacing w:val="-1"/>
          <w:w w:val="110"/>
          <w:sz w:val="20"/>
          <w:szCs w:val="20"/>
        </w:rPr>
      </w:pPr>
      <w:r>
        <w:rPr>
          <w:rFonts w:ascii="Lato" w:eastAsia="Arial" w:hAnsi="Lato" w:cs="Arial"/>
          <w:b/>
          <w:bCs/>
          <w:i/>
          <w:color w:val="231F20"/>
          <w:spacing w:val="-1"/>
          <w:w w:val="110"/>
          <w:sz w:val="20"/>
          <w:szCs w:val="20"/>
        </w:rPr>
        <w:t xml:space="preserve">Consideraciones éticas de la investigación </w:t>
      </w:r>
      <w:r w:rsidR="00032CD2">
        <w:rPr>
          <w:rFonts w:ascii="Lato" w:eastAsia="Arial" w:hAnsi="Lato" w:cs="Arial"/>
          <w:b/>
          <w:bCs/>
          <w:i/>
          <w:color w:val="231F20"/>
          <w:spacing w:val="-1"/>
          <w:w w:val="110"/>
          <w:sz w:val="20"/>
          <w:szCs w:val="20"/>
        </w:rPr>
        <w:t xml:space="preserve">y uso de inteligencia artificial </w:t>
      </w:r>
      <w:r w:rsidRPr="001F5A19">
        <w:rPr>
          <w:rFonts w:ascii="Lato" w:eastAsia="Arial" w:hAnsi="Lato" w:cs="Arial"/>
          <w:b/>
          <w:bCs/>
          <w:i/>
          <w:color w:val="231F20"/>
          <w:spacing w:val="-1"/>
          <w:w w:val="110"/>
          <w:sz w:val="20"/>
          <w:szCs w:val="20"/>
        </w:rPr>
        <w:t>(</w:t>
      </w:r>
      <w:r>
        <w:rPr>
          <w:rFonts w:ascii="Lato" w:eastAsia="Arial" w:hAnsi="Lato" w:cs="Arial"/>
          <w:b/>
          <w:bCs/>
          <w:i/>
          <w:color w:val="231F20"/>
          <w:spacing w:val="-1"/>
          <w:w w:val="110"/>
          <w:sz w:val="20"/>
          <w:szCs w:val="20"/>
        </w:rPr>
        <w:t>Lato</w:t>
      </w:r>
      <w:r w:rsidRPr="001F5A19">
        <w:rPr>
          <w:rFonts w:ascii="Lato" w:eastAsia="Arial" w:hAnsi="Lato" w:cs="Arial"/>
          <w:b/>
          <w:bCs/>
          <w:i/>
          <w:color w:val="231F20"/>
          <w:spacing w:val="-1"/>
          <w:w w:val="110"/>
          <w:sz w:val="20"/>
          <w:szCs w:val="20"/>
        </w:rPr>
        <w:t xml:space="preserve">, </w:t>
      </w:r>
      <w:r>
        <w:rPr>
          <w:rFonts w:ascii="Lato" w:eastAsia="Arial" w:hAnsi="Lato" w:cs="Arial"/>
          <w:b/>
          <w:bCs/>
          <w:i/>
          <w:color w:val="231F20"/>
          <w:spacing w:val="-1"/>
          <w:w w:val="110"/>
          <w:sz w:val="20"/>
          <w:szCs w:val="20"/>
        </w:rPr>
        <w:t>10 puntos</w:t>
      </w:r>
      <w:r w:rsidRPr="001F5A19">
        <w:rPr>
          <w:rFonts w:ascii="Lato" w:eastAsia="Arial" w:hAnsi="Lato" w:cs="Arial"/>
          <w:b/>
          <w:bCs/>
          <w:i/>
          <w:color w:val="231F20"/>
          <w:spacing w:val="-1"/>
          <w:w w:val="110"/>
          <w:sz w:val="20"/>
          <w:szCs w:val="20"/>
        </w:rPr>
        <w:t>, cursiva, negrita y sin espaciado debajo del epígrafe)</w:t>
      </w:r>
      <w:r>
        <w:rPr>
          <w:rFonts w:ascii="Lato" w:eastAsia="Arial" w:hAnsi="Lato" w:cs="Arial"/>
          <w:b/>
          <w:bCs/>
          <w:i/>
          <w:color w:val="231F20"/>
          <w:spacing w:val="-1"/>
          <w:w w:val="110"/>
          <w:sz w:val="20"/>
          <w:szCs w:val="20"/>
        </w:rPr>
        <w:t>.</w:t>
      </w:r>
    </w:p>
    <w:p w14:paraId="7A8978CA" w14:textId="77777777" w:rsidR="00AE3CB2" w:rsidRDefault="00AE3CB2" w:rsidP="00AE3CB2">
      <w:pPr>
        <w:snapToGrid w:val="0"/>
        <w:spacing w:before="120"/>
        <w:jc w:val="both"/>
        <w:rPr>
          <w:rFonts w:ascii="Lato" w:hAnsi="Lato" w:cs="Arial"/>
          <w:sz w:val="20"/>
          <w:szCs w:val="20"/>
        </w:rPr>
      </w:pPr>
      <w:r>
        <w:rPr>
          <w:rFonts w:ascii="Lato" w:hAnsi="Lato" w:cs="Arial"/>
          <w:sz w:val="20"/>
          <w:szCs w:val="20"/>
        </w:rPr>
        <w:t>En caso de trabajos empíricos, debe incluirse</w:t>
      </w:r>
      <w:r w:rsidRPr="00AE3CB2">
        <w:rPr>
          <w:rFonts w:ascii="Lato" w:hAnsi="Lato" w:cs="Arial"/>
          <w:sz w:val="20"/>
          <w:szCs w:val="20"/>
        </w:rPr>
        <w:t xml:space="preserve"> </w:t>
      </w:r>
      <w:r>
        <w:rPr>
          <w:rFonts w:ascii="Lato" w:hAnsi="Lato" w:cs="Arial"/>
          <w:sz w:val="20"/>
          <w:szCs w:val="20"/>
        </w:rPr>
        <w:t xml:space="preserve">una </w:t>
      </w:r>
      <w:r w:rsidRPr="00AE3CB2">
        <w:rPr>
          <w:rFonts w:ascii="Lato" w:hAnsi="Lato" w:cs="Arial"/>
          <w:sz w:val="20"/>
          <w:szCs w:val="20"/>
        </w:rPr>
        <w:t xml:space="preserve">declaración de buenas prácticas </w:t>
      </w:r>
      <w:r>
        <w:rPr>
          <w:rFonts w:ascii="Lato" w:hAnsi="Lato" w:cs="Arial"/>
          <w:sz w:val="20"/>
          <w:szCs w:val="20"/>
        </w:rPr>
        <w:t>donde queden explícitos</w:t>
      </w:r>
      <w:r w:rsidRPr="00AE3CB2">
        <w:rPr>
          <w:rFonts w:ascii="Lato" w:hAnsi="Lato" w:cs="Arial"/>
          <w:sz w:val="20"/>
          <w:szCs w:val="20"/>
        </w:rPr>
        <w:t xml:space="preserve"> los principios éticos </w:t>
      </w:r>
      <w:r>
        <w:rPr>
          <w:rFonts w:ascii="Lato" w:hAnsi="Lato" w:cs="Arial"/>
          <w:sz w:val="20"/>
          <w:szCs w:val="20"/>
        </w:rPr>
        <w:t xml:space="preserve">que se han seguido en la investigación, así como si ésta ha sido sometida a revisión por un comité de ética. </w:t>
      </w:r>
    </w:p>
    <w:p w14:paraId="06EBD75F" w14:textId="77777777" w:rsidR="00AE3CB2" w:rsidRDefault="00AE3CB2" w:rsidP="00AE3CB2">
      <w:pPr>
        <w:snapToGrid w:val="0"/>
        <w:spacing w:before="120"/>
        <w:jc w:val="both"/>
        <w:rPr>
          <w:rFonts w:ascii="Lato" w:hAnsi="Lato" w:cs="Arial"/>
          <w:sz w:val="20"/>
          <w:szCs w:val="20"/>
        </w:rPr>
      </w:pPr>
      <w:r>
        <w:rPr>
          <w:rFonts w:ascii="Lato" w:hAnsi="Lato" w:cs="Arial"/>
          <w:sz w:val="20"/>
          <w:szCs w:val="20"/>
        </w:rPr>
        <w:t xml:space="preserve">Igualmente, para garantizar la </w:t>
      </w:r>
      <w:r w:rsidRPr="00AE3CB2">
        <w:rPr>
          <w:rFonts w:ascii="Lato" w:hAnsi="Lato" w:cs="Arial"/>
          <w:sz w:val="20"/>
          <w:szCs w:val="20"/>
        </w:rPr>
        <w:t>transparencia en el uso de herramientas de inteligencia artificial (IA)</w:t>
      </w:r>
      <w:r>
        <w:rPr>
          <w:rFonts w:ascii="Lato" w:hAnsi="Lato" w:cs="Arial"/>
          <w:sz w:val="20"/>
          <w:szCs w:val="20"/>
        </w:rPr>
        <w:t xml:space="preserve">, se recomienda indicar </w:t>
      </w:r>
      <w:r w:rsidRPr="00AE3CB2">
        <w:rPr>
          <w:rFonts w:ascii="Lato" w:hAnsi="Lato" w:cs="Arial"/>
          <w:sz w:val="20"/>
          <w:szCs w:val="20"/>
        </w:rPr>
        <w:t>cómo se ha utilizado la IA en el proceso de elaboración del trabajo.</w:t>
      </w:r>
    </w:p>
    <w:p w14:paraId="20B1FFE6" w14:textId="77777777" w:rsidR="00AE3CB2" w:rsidRDefault="00AE3CB2" w:rsidP="00AE3CB2">
      <w:pPr>
        <w:widowControl w:val="0"/>
        <w:snapToGrid w:val="0"/>
        <w:spacing w:before="120"/>
        <w:jc w:val="both"/>
        <w:outlineLvl w:val="0"/>
        <w:rPr>
          <w:rFonts w:ascii="Lato" w:eastAsia="Arial" w:hAnsi="Lato" w:cs="Arial"/>
          <w:b/>
          <w:bCs/>
          <w:i/>
          <w:color w:val="231F20"/>
          <w:spacing w:val="-1"/>
          <w:w w:val="110"/>
          <w:sz w:val="20"/>
          <w:szCs w:val="20"/>
        </w:rPr>
      </w:pPr>
    </w:p>
    <w:p w14:paraId="0FC06470" w14:textId="56C9BEB3" w:rsidR="001F5A19" w:rsidRPr="001F5A19" w:rsidRDefault="001F5A19" w:rsidP="001F5A19">
      <w:pPr>
        <w:widowControl w:val="0"/>
        <w:snapToGrid w:val="0"/>
        <w:spacing w:before="120"/>
        <w:jc w:val="both"/>
        <w:outlineLvl w:val="0"/>
        <w:rPr>
          <w:rFonts w:ascii="Lato" w:eastAsia="Arial" w:hAnsi="Lato" w:cs="Arial"/>
          <w:b/>
          <w:bCs/>
          <w:i/>
          <w:color w:val="231F20"/>
          <w:spacing w:val="-1"/>
          <w:w w:val="110"/>
          <w:sz w:val="20"/>
          <w:szCs w:val="20"/>
        </w:rPr>
      </w:pPr>
      <w:r w:rsidRPr="001F5A19">
        <w:rPr>
          <w:rFonts w:ascii="Lato" w:eastAsia="Arial" w:hAnsi="Lato" w:cs="Arial"/>
          <w:b/>
          <w:bCs/>
          <w:i/>
          <w:color w:val="231F20"/>
          <w:spacing w:val="-1"/>
          <w:w w:val="110"/>
          <w:sz w:val="20"/>
          <w:szCs w:val="20"/>
        </w:rPr>
        <w:t>Agradecimientos</w:t>
      </w:r>
      <w:r w:rsidR="00646B8A">
        <w:rPr>
          <w:rFonts w:ascii="Lato" w:eastAsia="Arial" w:hAnsi="Lato" w:cs="Arial"/>
          <w:b/>
          <w:bCs/>
          <w:i/>
          <w:color w:val="231F20"/>
          <w:spacing w:val="-1"/>
          <w:w w:val="110"/>
          <w:sz w:val="20"/>
          <w:szCs w:val="20"/>
        </w:rPr>
        <w:t xml:space="preserve"> y financiación</w:t>
      </w:r>
      <w:r w:rsidRPr="001F5A19">
        <w:rPr>
          <w:rFonts w:ascii="Lato" w:eastAsia="Arial" w:hAnsi="Lato" w:cs="Arial"/>
          <w:b/>
          <w:bCs/>
          <w:i/>
          <w:color w:val="231F20"/>
          <w:spacing w:val="-1"/>
          <w:w w:val="110"/>
          <w:sz w:val="20"/>
          <w:szCs w:val="20"/>
        </w:rPr>
        <w:t xml:space="preserve"> </w:t>
      </w:r>
    </w:p>
    <w:p w14:paraId="62D9C778" w14:textId="77777777" w:rsidR="001F5A19" w:rsidRPr="001F5A19" w:rsidRDefault="001F5A19" w:rsidP="001F5A19">
      <w:pPr>
        <w:snapToGrid w:val="0"/>
        <w:spacing w:before="120"/>
        <w:jc w:val="both"/>
        <w:rPr>
          <w:rFonts w:ascii="Lato" w:hAnsi="Lato" w:cs="Arial"/>
          <w:sz w:val="20"/>
          <w:szCs w:val="20"/>
        </w:rPr>
      </w:pPr>
      <w:r w:rsidRPr="001F5A19">
        <w:rPr>
          <w:rFonts w:ascii="Lato" w:hAnsi="Lato" w:cs="Arial"/>
          <w:sz w:val="20"/>
          <w:szCs w:val="20"/>
        </w:rPr>
        <w:t xml:space="preserve">En esta sección puede reconocer cualquier tipo de apoyo brindado (administrativo y técnico, prestación de espacios, materiales, acceso al campo de estudio etc.) que no haya sido parte contribuyente en la elaboración o autoría. </w:t>
      </w:r>
    </w:p>
    <w:p w14:paraId="57C63BEE" w14:textId="77777777" w:rsidR="001F5A19" w:rsidRPr="001F5A19" w:rsidRDefault="001F5A19" w:rsidP="001F5A19">
      <w:pPr>
        <w:snapToGrid w:val="0"/>
        <w:spacing w:before="120"/>
        <w:jc w:val="both"/>
        <w:rPr>
          <w:rFonts w:ascii="Lato" w:hAnsi="Lato" w:cs="Arial"/>
          <w:sz w:val="20"/>
          <w:szCs w:val="20"/>
        </w:rPr>
      </w:pPr>
      <w:r w:rsidRPr="001F5A19">
        <w:rPr>
          <w:rFonts w:ascii="Lato" w:hAnsi="Lato" w:cs="Arial"/>
          <w:sz w:val="20"/>
          <w:szCs w:val="20"/>
        </w:rPr>
        <w:t xml:space="preserve">Los autores deberán incluir si existe algún tipo de financiación identificando la institución, agencia, instituto, fondo, título de proyecto, número de referencia etc., verificando cuidadosamente que los datos sean precisos. </w:t>
      </w:r>
    </w:p>
    <w:p w14:paraId="6AF60488" w14:textId="77777777" w:rsidR="001F5A19" w:rsidRPr="001F5A19" w:rsidRDefault="001F5A19" w:rsidP="001F5A19">
      <w:pPr>
        <w:snapToGrid w:val="0"/>
        <w:spacing w:before="120"/>
        <w:jc w:val="both"/>
        <w:rPr>
          <w:rFonts w:ascii="Lato" w:hAnsi="Lato" w:cs="Arial"/>
          <w:sz w:val="20"/>
          <w:szCs w:val="20"/>
        </w:rPr>
      </w:pPr>
    </w:p>
    <w:p w14:paraId="7B18C4E5" w14:textId="77777777" w:rsidR="001F5A19" w:rsidRPr="001F5A19" w:rsidRDefault="001F5A19" w:rsidP="001F5A19">
      <w:pPr>
        <w:widowControl w:val="0"/>
        <w:snapToGrid w:val="0"/>
        <w:spacing w:before="120"/>
        <w:jc w:val="both"/>
        <w:outlineLvl w:val="0"/>
        <w:rPr>
          <w:rFonts w:ascii="Lato" w:eastAsia="Arial" w:hAnsi="Lato" w:cs="Arial"/>
          <w:b/>
          <w:bCs/>
          <w:i/>
          <w:color w:val="231F20"/>
          <w:spacing w:val="-1"/>
          <w:w w:val="110"/>
          <w:sz w:val="20"/>
          <w:szCs w:val="20"/>
        </w:rPr>
      </w:pPr>
      <w:r w:rsidRPr="001F5A19">
        <w:rPr>
          <w:rFonts w:ascii="Lato" w:eastAsia="Arial" w:hAnsi="Lato" w:cs="Arial"/>
          <w:b/>
          <w:bCs/>
          <w:i/>
          <w:color w:val="231F20"/>
          <w:spacing w:val="-1"/>
          <w:w w:val="110"/>
          <w:sz w:val="20"/>
          <w:szCs w:val="20"/>
        </w:rPr>
        <w:t>Conflicto de intereses</w:t>
      </w:r>
    </w:p>
    <w:p w14:paraId="00469030" w14:textId="77777777" w:rsidR="001F5A19" w:rsidRPr="001F5A19" w:rsidRDefault="001F5A19" w:rsidP="001F5A19">
      <w:pPr>
        <w:snapToGrid w:val="0"/>
        <w:spacing w:before="120"/>
        <w:jc w:val="both"/>
        <w:rPr>
          <w:rFonts w:ascii="Lato" w:hAnsi="Lato" w:cs="Arial"/>
          <w:sz w:val="20"/>
          <w:szCs w:val="20"/>
        </w:rPr>
      </w:pPr>
      <w:r w:rsidRPr="001F5A19">
        <w:rPr>
          <w:rFonts w:ascii="Lato" w:hAnsi="Lato" w:cs="Arial"/>
          <w:sz w:val="20"/>
          <w:szCs w:val="20"/>
        </w:rPr>
        <w:t>Los autores declaran no tener ningún conflicto de intereses. Los financiadores no tuvieron ningún papel en el diseño del estudio; en la recopilación, análisis o interpretación de datos; en la redacción del manuscrito, o en la decisión de publicar los resultados.</w:t>
      </w:r>
    </w:p>
    <w:p w14:paraId="2E1632D1" w14:textId="77777777" w:rsidR="001F5A19" w:rsidRPr="001F5A19" w:rsidRDefault="001F5A19" w:rsidP="001F5A19">
      <w:pPr>
        <w:snapToGrid w:val="0"/>
        <w:spacing w:before="120"/>
        <w:jc w:val="both"/>
        <w:rPr>
          <w:rFonts w:ascii="Lato" w:hAnsi="Lato" w:cs="Arial"/>
          <w:sz w:val="20"/>
          <w:szCs w:val="20"/>
        </w:rPr>
      </w:pPr>
    </w:p>
    <w:p w14:paraId="24A84A4E" w14:textId="350A361D" w:rsidR="001F5A19" w:rsidRPr="001F5A19" w:rsidRDefault="001F5A19" w:rsidP="001F5A19">
      <w:pPr>
        <w:widowControl w:val="0"/>
        <w:snapToGrid w:val="0"/>
        <w:spacing w:before="120"/>
        <w:jc w:val="both"/>
        <w:outlineLvl w:val="0"/>
        <w:rPr>
          <w:rFonts w:ascii="Lato" w:eastAsia="Arial" w:hAnsi="Lato" w:cs="Arial"/>
          <w:b/>
          <w:bCs/>
          <w:i/>
          <w:color w:val="231F20"/>
          <w:spacing w:val="-1"/>
          <w:w w:val="110"/>
          <w:sz w:val="20"/>
          <w:szCs w:val="20"/>
        </w:rPr>
      </w:pPr>
      <w:r w:rsidRPr="001F5A19">
        <w:rPr>
          <w:rFonts w:ascii="Lato" w:eastAsia="Arial" w:hAnsi="Lato" w:cs="Arial"/>
          <w:b/>
          <w:bCs/>
          <w:i/>
          <w:color w:val="231F20"/>
          <w:spacing w:val="-1"/>
          <w:w w:val="110"/>
          <w:sz w:val="20"/>
          <w:szCs w:val="20"/>
        </w:rPr>
        <w:t>Contribuciones de los autores</w:t>
      </w:r>
    </w:p>
    <w:p w14:paraId="6737540C" w14:textId="77777777" w:rsidR="001F5A19" w:rsidRPr="001F5A19" w:rsidRDefault="001F5A19" w:rsidP="001F5A19">
      <w:pPr>
        <w:snapToGrid w:val="0"/>
        <w:spacing w:before="120"/>
        <w:jc w:val="both"/>
        <w:rPr>
          <w:rFonts w:ascii="Lato" w:hAnsi="Lato" w:cs="Arial"/>
          <w:sz w:val="20"/>
          <w:szCs w:val="20"/>
        </w:rPr>
      </w:pPr>
      <w:r w:rsidRPr="001F5A19">
        <w:rPr>
          <w:rFonts w:ascii="Lato" w:hAnsi="Lato" w:cs="Arial"/>
          <w:sz w:val="20"/>
          <w:szCs w:val="20"/>
        </w:rPr>
        <w:t>Los artículos de investigación elaborados por varios autores, deben especificar brevemente sus contribuciones individuales para las que pueden utilizarse las siguientes declaraciones: Conceptualización, X.X. e Y.Y .; metodología, X.X .; software, X.X .; validación, X.X., Y.Y. y Z.Z .; análisis formal, X.X .; investigación, X.X .; recursos, X.X .; análisis de datos, X.X .; redacción del borrador original, X.X .; redacción, revisión y edición, X.X .; supervisión, X.X .; administración de proyectos, X.X .; adquisición de financiación, Y.Y., etc.</w:t>
      </w:r>
    </w:p>
    <w:p w14:paraId="50A035A9" w14:textId="77777777" w:rsidR="001F5A19" w:rsidRPr="001F5A19" w:rsidRDefault="001F5A19" w:rsidP="001F5A19">
      <w:pPr>
        <w:snapToGrid w:val="0"/>
        <w:spacing w:before="120"/>
        <w:jc w:val="both"/>
        <w:rPr>
          <w:rFonts w:ascii="Lato" w:hAnsi="Lato" w:cs="Arial"/>
          <w:sz w:val="20"/>
          <w:szCs w:val="20"/>
        </w:rPr>
      </w:pPr>
      <w:r w:rsidRPr="001F5A19">
        <w:rPr>
          <w:rFonts w:ascii="Lato" w:hAnsi="Lato" w:cs="Arial"/>
          <w:sz w:val="20"/>
          <w:szCs w:val="20"/>
        </w:rPr>
        <w:t>La autoría debe limitarse a aquellos que hayan contribuido sustancialmente al trabajo informado y todos los autores declaran que han leído y aceptado la versión publicada del manuscrito.</w:t>
      </w:r>
    </w:p>
    <w:p w14:paraId="2D37846A" w14:textId="77777777" w:rsidR="001F5A19" w:rsidRPr="001F5A19" w:rsidRDefault="001F5A19" w:rsidP="001F5A19">
      <w:pPr>
        <w:snapToGrid w:val="0"/>
        <w:spacing w:before="120"/>
        <w:ind w:firstLine="340"/>
        <w:jc w:val="both"/>
        <w:rPr>
          <w:rFonts w:ascii="Lato" w:hAnsi="Lato" w:cs="Arial"/>
          <w:sz w:val="20"/>
          <w:szCs w:val="20"/>
        </w:rPr>
      </w:pPr>
    </w:p>
    <w:p w14:paraId="2EEAD59F" w14:textId="128E1B98" w:rsidR="001F5A19" w:rsidRPr="00646B8A" w:rsidRDefault="001F5A19" w:rsidP="001F5A19">
      <w:pPr>
        <w:widowControl w:val="0"/>
        <w:snapToGrid w:val="0"/>
        <w:spacing w:before="120"/>
        <w:jc w:val="both"/>
        <w:outlineLvl w:val="0"/>
        <w:rPr>
          <w:rFonts w:ascii="Lato" w:eastAsia="Arial" w:hAnsi="Lato" w:cs="Arial"/>
          <w:b/>
          <w:bCs/>
          <w:i/>
          <w:color w:val="231F20"/>
          <w:w w:val="110"/>
          <w:sz w:val="22"/>
          <w:szCs w:val="22"/>
        </w:rPr>
      </w:pPr>
      <w:r w:rsidRPr="00646B8A">
        <w:rPr>
          <w:rFonts w:ascii="Lato" w:eastAsia="Arial" w:hAnsi="Lato" w:cs="Arial"/>
          <w:b/>
          <w:bCs/>
          <w:i/>
          <w:color w:val="231F20"/>
          <w:spacing w:val="-1"/>
          <w:w w:val="110"/>
          <w:sz w:val="22"/>
          <w:szCs w:val="22"/>
        </w:rPr>
        <w:t>Refer</w:t>
      </w:r>
      <w:r w:rsidRPr="00646B8A">
        <w:rPr>
          <w:rFonts w:ascii="Lato" w:eastAsia="Arial" w:hAnsi="Lato" w:cs="Arial"/>
          <w:b/>
          <w:bCs/>
          <w:i/>
          <w:color w:val="231F20"/>
          <w:spacing w:val="-2"/>
          <w:w w:val="110"/>
          <w:sz w:val="22"/>
          <w:szCs w:val="22"/>
        </w:rPr>
        <w:t>encias</w:t>
      </w:r>
      <w:r w:rsidRPr="00646B8A">
        <w:rPr>
          <w:rFonts w:ascii="Lato" w:eastAsia="Arial" w:hAnsi="Lato" w:cs="Arial"/>
          <w:b/>
          <w:bCs/>
          <w:i/>
          <w:color w:val="231F20"/>
          <w:spacing w:val="-33"/>
          <w:w w:val="110"/>
          <w:sz w:val="22"/>
          <w:szCs w:val="22"/>
        </w:rPr>
        <w:t xml:space="preserve"> </w:t>
      </w:r>
    </w:p>
    <w:p w14:paraId="612D35FF" w14:textId="77777777" w:rsidR="001F5A19" w:rsidRDefault="001F5A19" w:rsidP="001F5A19">
      <w:pPr>
        <w:widowControl w:val="0"/>
        <w:snapToGrid w:val="0"/>
        <w:spacing w:before="120"/>
        <w:ind w:left="567" w:hanging="567"/>
        <w:jc w:val="both"/>
        <w:rPr>
          <w:rFonts w:ascii="Lato" w:hAnsi="Lato" w:cs="Arial"/>
          <w:color w:val="231F20"/>
          <w:w w:val="105"/>
          <w:sz w:val="20"/>
          <w:szCs w:val="20"/>
        </w:rPr>
      </w:pPr>
      <w:r w:rsidRPr="001F5A19">
        <w:rPr>
          <w:rFonts w:ascii="Lato" w:hAnsi="Lato" w:cs="Arial"/>
          <w:color w:val="231F20"/>
          <w:w w:val="105"/>
          <w:sz w:val="20"/>
          <w:szCs w:val="20"/>
        </w:rPr>
        <w:t xml:space="preserve">Al finalizar el documento se incluirán todas las referencias bibliográficas contenidas en el texto de acuerdo con la normativa APA (7ª edición), en letra </w:t>
      </w:r>
      <w:r>
        <w:rPr>
          <w:rFonts w:ascii="Lato" w:hAnsi="Lato" w:cs="Arial"/>
          <w:color w:val="231F20"/>
          <w:w w:val="105"/>
          <w:sz w:val="20"/>
          <w:szCs w:val="20"/>
        </w:rPr>
        <w:t>Lato</w:t>
      </w:r>
      <w:r w:rsidRPr="001F5A19">
        <w:rPr>
          <w:rFonts w:ascii="Lato" w:hAnsi="Lato" w:cs="Arial"/>
          <w:color w:val="231F20"/>
          <w:w w:val="105"/>
          <w:sz w:val="20"/>
          <w:szCs w:val="20"/>
        </w:rPr>
        <w:t>, 1</w:t>
      </w:r>
      <w:r>
        <w:rPr>
          <w:rFonts w:ascii="Lato" w:hAnsi="Lato" w:cs="Arial"/>
          <w:color w:val="231F20"/>
          <w:w w:val="105"/>
          <w:sz w:val="20"/>
          <w:szCs w:val="20"/>
        </w:rPr>
        <w:t>0</w:t>
      </w:r>
      <w:r w:rsidRPr="001F5A19">
        <w:rPr>
          <w:rFonts w:ascii="Lato" w:hAnsi="Lato" w:cs="Arial"/>
          <w:color w:val="231F20"/>
          <w:w w:val="105"/>
          <w:sz w:val="20"/>
          <w:szCs w:val="20"/>
        </w:rPr>
        <w:t xml:space="preserve"> puntos, y sangría francesa (1pt.). </w:t>
      </w:r>
    </w:p>
    <w:p w14:paraId="75911F57" w14:textId="77777777" w:rsidR="001F5A19" w:rsidRDefault="001F5A19" w:rsidP="001F5A19">
      <w:pPr>
        <w:widowControl w:val="0"/>
        <w:snapToGrid w:val="0"/>
        <w:spacing w:before="120"/>
        <w:ind w:left="567" w:hanging="567"/>
        <w:jc w:val="both"/>
        <w:rPr>
          <w:rFonts w:ascii="Lato" w:hAnsi="Lato" w:cs="Arial"/>
          <w:w w:val="105"/>
          <w:sz w:val="20"/>
          <w:szCs w:val="20"/>
        </w:rPr>
      </w:pPr>
      <w:r w:rsidRPr="001F5A19">
        <w:rPr>
          <w:rFonts w:ascii="Lato" w:hAnsi="Lato" w:cs="Arial"/>
          <w:color w:val="231F20"/>
          <w:w w:val="105"/>
          <w:sz w:val="20"/>
          <w:szCs w:val="20"/>
        </w:rPr>
        <w:t xml:space="preserve">Todas las referencias que lo posean incluirán el </w:t>
      </w:r>
      <w:proofErr w:type="spellStart"/>
      <w:r w:rsidRPr="001F5A19">
        <w:rPr>
          <w:rFonts w:ascii="Lato" w:hAnsi="Lato" w:cs="Arial"/>
          <w:color w:val="231F20"/>
          <w:w w:val="105"/>
          <w:sz w:val="20"/>
          <w:szCs w:val="20"/>
        </w:rPr>
        <w:t>doi</w:t>
      </w:r>
      <w:proofErr w:type="spellEnd"/>
      <w:r w:rsidRPr="001F5A19">
        <w:rPr>
          <w:rFonts w:ascii="Lato" w:hAnsi="Lato" w:cs="Arial"/>
          <w:color w:val="231F20"/>
          <w:w w:val="105"/>
          <w:sz w:val="20"/>
          <w:szCs w:val="20"/>
        </w:rPr>
        <w:t xml:space="preserve"> </w:t>
      </w:r>
      <w:r w:rsidRPr="001F5A19">
        <w:rPr>
          <w:rFonts w:ascii="Lato" w:hAnsi="Lato" w:cs="Arial"/>
          <w:w w:val="105"/>
          <w:sz w:val="20"/>
          <w:szCs w:val="20"/>
        </w:rPr>
        <w:t xml:space="preserve">obligatoriamente. </w:t>
      </w:r>
    </w:p>
    <w:p w14:paraId="0211FECC" w14:textId="007A796E" w:rsidR="001F5A19" w:rsidRPr="001F5A19" w:rsidRDefault="001F5A19" w:rsidP="001F5A19">
      <w:pPr>
        <w:widowControl w:val="0"/>
        <w:snapToGrid w:val="0"/>
        <w:spacing w:before="120"/>
        <w:ind w:left="567" w:hanging="567"/>
        <w:jc w:val="both"/>
        <w:rPr>
          <w:rFonts w:ascii="Lato" w:hAnsi="Lato" w:cs="Arial"/>
          <w:w w:val="105"/>
          <w:sz w:val="20"/>
          <w:szCs w:val="20"/>
        </w:rPr>
      </w:pPr>
      <w:r w:rsidRPr="001F5A19">
        <w:rPr>
          <w:rFonts w:ascii="Lato" w:hAnsi="Lato" w:cs="Arial"/>
          <w:w w:val="105"/>
          <w:sz w:val="20"/>
          <w:szCs w:val="20"/>
        </w:rPr>
        <w:t xml:space="preserve">Por último, se recomienda no abusar de la </w:t>
      </w:r>
      <w:proofErr w:type="spellStart"/>
      <w:r w:rsidRPr="001F5A19">
        <w:rPr>
          <w:rFonts w:ascii="Lato" w:hAnsi="Lato" w:cs="Arial"/>
          <w:w w:val="105"/>
          <w:sz w:val="20"/>
          <w:szCs w:val="20"/>
        </w:rPr>
        <w:t>autocita</w:t>
      </w:r>
      <w:proofErr w:type="spellEnd"/>
      <w:r w:rsidRPr="001F5A19">
        <w:rPr>
          <w:rFonts w:ascii="Lato" w:hAnsi="Lato" w:cs="Arial"/>
          <w:w w:val="105"/>
          <w:sz w:val="20"/>
          <w:szCs w:val="20"/>
        </w:rPr>
        <w:t xml:space="preserve"> y se recuerda que en el texto anonimizado las </w:t>
      </w:r>
      <w:proofErr w:type="spellStart"/>
      <w:r w:rsidRPr="001F5A19">
        <w:rPr>
          <w:rFonts w:ascii="Lato" w:hAnsi="Lato" w:cs="Arial"/>
          <w:w w:val="105"/>
          <w:sz w:val="20"/>
          <w:szCs w:val="20"/>
        </w:rPr>
        <w:t>autocitas</w:t>
      </w:r>
      <w:proofErr w:type="spellEnd"/>
      <w:r w:rsidRPr="001F5A19">
        <w:rPr>
          <w:rFonts w:ascii="Lato" w:hAnsi="Lato" w:cs="Arial"/>
          <w:w w:val="105"/>
          <w:sz w:val="20"/>
          <w:szCs w:val="20"/>
        </w:rPr>
        <w:t xml:space="preserve"> deberán ser eliminadas de la lista de referencias y estar identificadas en el texto </w:t>
      </w:r>
      <w:r w:rsidRPr="001F5A19">
        <w:rPr>
          <w:rFonts w:ascii="Lato" w:hAnsi="Lato" w:cs="Arial"/>
          <w:sz w:val="20"/>
          <w:szCs w:val="20"/>
        </w:rPr>
        <w:t>reflejándose en mayúsculas como AUTOCITA.</w:t>
      </w:r>
    </w:p>
    <w:p w14:paraId="106AEE2A" w14:textId="23367D04" w:rsidR="001F5A19" w:rsidRPr="001F5A19" w:rsidRDefault="001F5A19" w:rsidP="001F5A19">
      <w:pPr>
        <w:snapToGrid w:val="0"/>
        <w:spacing w:before="120"/>
        <w:jc w:val="both"/>
        <w:rPr>
          <w:rFonts w:ascii="Lato" w:eastAsia="Palatino Linotype" w:hAnsi="Lato" w:cs="Palatino Linotype"/>
          <w:b/>
          <w:bCs/>
          <w:color w:val="231F20"/>
          <w:sz w:val="20"/>
          <w:szCs w:val="20"/>
          <w:u w:val="single"/>
        </w:rPr>
      </w:pPr>
      <w:r w:rsidRPr="001F5A19">
        <w:rPr>
          <w:rFonts w:ascii="Lato" w:eastAsia="Palatino Linotype" w:hAnsi="Lato" w:cs="Palatino Linotype"/>
          <w:b/>
          <w:bCs/>
          <w:color w:val="231F20"/>
          <w:sz w:val="20"/>
          <w:szCs w:val="20"/>
          <w:u w:val="single"/>
        </w:rPr>
        <w:br w:type="page"/>
      </w:r>
    </w:p>
    <w:p w14:paraId="3CB53F88" w14:textId="3628880F" w:rsidR="001F5A19" w:rsidRPr="001F5A19" w:rsidRDefault="001F5A19" w:rsidP="001F5A19">
      <w:pPr>
        <w:spacing w:before="120"/>
        <w:ind w:right="38"/>
        <w:rPr>
          <w:rFonts w:ascii="Lato" w:eastAsia="Palatino Linotype" w:hAnsi="Lato" w:cs="Palatino Linotype"/>
          <w:b/>
          <w:bCs/>
          <w:i/>
          <w:iCs/>
          <w:color w:val="231F20"/>
          <w:sz w:val="21"/>
          <w:szCs w:val="21"/>
        </w:rPr>
      </w:pPr>
      <w:r w:rsidRPr="001F5A19">
        <w:rPr>
          <w:rFonts w:ascii="Lato" w:eastAsia="Palatino Linotype" w:hAnsi="Lato" w:cs="Palatino Linotype"/>
          <w:b/>
          <w:bCs/>
          <w:i/>
          <w:iCs/>
          <w:color w:val="231F20"/>
          <w:sz w:val="21"/>
          <w:szCs w:val="21"/>
        </w:rPr>
        <w:lastRenderedPageBreak/>
        <w:t>Consideraciones obligatorias de formato</w:t>
      </w:r>
    </w:p>
    <w:p w14:paraId="10531E40" w14:textId="47B44A24" w:rsidR="001F5A19" w:rsidRPr="001F5A19" w:rsidRDefault="001F5A19" w:rsidP="001F5A19">
      <w:pPr>
        <w:pStyle w:val="Prrafodelista"/>
        <w:widowControl w:val="0"/>
        <w:numPr>
          <w:ilvl w:val="0"/>
          <w:numId w:val="2"/>
        </w:numPr>
        <w:snapToGrid w:val="0"/>
        <w:spacing w:before="120"/>
        <w:ind w:left="425" w:right="40" w:hanging="357"/>
        <w:contextualSpacing w:val="0"/>
        <w:jc w:val="both"/>
        <w:rPr>
          <w:rFonts w:ascii="Lato" w:eastAsia="Palatino Linotype" w:hAnsi="Lato" w:cs="Palatino Linotype"/>
          <w:color w:val="231F20"/>
          <w:sz w:val="20"/>
          <w:szCs w:val="20"/>
        </w:rPr>
      </w:pPr>
      <w:r w:rsidRPr="001F5A19">
        <w:rPr>
          <w:rFonts w:ascii="Lato" w:eastAsia="Palatino Linotype" w:hAnsi="Lato" w:cs="Palatino Linotype"/>
          <w:color w:val="231F20"/>
          <w:sz w:val="20"/>
          <w:szCs w:val="20"/>
        </w:rPr>
        <w:t>La extensión máxima será de 6000, incluyendo</w:t>
      </w:r>
      <w:r w:rsidR="00D97818">
        <w:rPr>
          <w:rFonts w:ascii="Lato" w:eastAsia="Palatino Linotype" w:hAnsi="Lato" w:cs="Palatino Linotype"/>
          <w:color w:val="231F20"/>
          <w:sz w:val="20"/>
          <w:szCs w:val="20"/>
        </w:rPr>
        <w:t xml:space="preserve"> título, resumen y</w:t>
      </w:r>
      <w:r w:rsidRPr="001F5A19">
        <w:rPr>
          <w:rFonts w:ascii="Lato" w:eastAsia="Palatino Linotype" w:hAnsi="Lato" w:cs="Palatino Linotype"/>
          <w:color w:val="231F20"/>
          <w:sz w:val="20"/>
          <w:szCs w:val="20"/>
        </w:rPr>
        <w:t xml:space="preserve"> referencias bibliográficas</w:t>
      </w:r>
      <w:r w:rsidR="00D97818">
        <w:rPr>
          <w:rFonts w:ascii="Lato" w:eastAsia="Palatino Linotype" w:hAnsi="Lato" w:cs="Palatino Linotype"/>
          <w:color w:val="231F20"/>
          <w:sz w:val="20"/>
          <w:szCs w:val="20"/>
        </w:rPr>
        <w:t xml:space="preserve"> (quedan excluidos los apartados adicionales: consideraciones éticas de la investigación, agradecimientos y financiación, conflicto de intereses y contribuciones de los autores)</w:t>
      </w:r>
      <w:r w:rsidRPr="001F5A19">
        <w:rPr>
          <w:rFonts w:ascii="Lato" w:eastAsia="Palatino Linotype" w:hAnsi="Lato" w:cs="Palatino Linotype"/>
          <w:color w:val="231F20"/>
          <w:sz w:val="20"/>
          <w:szCs w:val="20"/>
        </w:rPr>
        <w:t xml:space="preserve">. </w:t>
      </w:r>
    </w:p>
    <w:p w14:paraId="5FBC288F" w14:textId="7B22F682" w:rsidR="001F5A19" w:rsidRPr="001F5A19" w:rsidRDefault="001F5A19" w:rsidP="001F5A19">
      <w:pPr>
        <w:pStyle w:val="Prrafodelista"/>
        <w:widowControl w:val="0"/>
        <w:numPr>
          <w:ilvl w:val="0"/>
          <w:numId w:val="2"/>
        </w:numPr>
        <w:snapToGrid w:val="0"/>
        <w:spacing w:before="120"/>
        <w:ind w:left="425" w:right="40" w:hanging="357"/>
        <w:contextualSpacing w:val="0"/>
        <w:jc w:val="both"/>
        <w:rPr>
          <w:rFonts w:ascii="Lato" w:eastAsia="Palatino Linotype" w:hAnsi="Lato" w:cs="Palatino Linotype"/>
          <w:color w:val="231F20"/>
          <w:sz w:val="20"/>
          <w:szCs w:val="20"/>
        </w:rPr>
      </w:pPr>
      <w:r w:rsidRPr="001F5A19">
        <w:rPr>
          <w:rFonts w:ascii="Lato" w:eastAsia="Palatino Linotype" w:hAnsi="Lato" w:cs="Palatino Linotype"/>
          <w:color w:val="231F20"/>
          <w:sz w:val="20"/>
          <w:szCs w:val="20"/>
        </w:rPr>
        <w:t xml:space="preserve">El cuerpo del texto irá justificado y redactado en letra Lato a 10 puntos. </w:t>
      </w:r>
    </w:p>
    <w:p w14:paraId="6EB00011" w14:textId="401C2C90" w:rsidR="001F5A19" w:rsidRPr="001F5A19" w:rsidRDefault="001F5A19" w:rsidP="001F5A19">
      <w:pPr>
        <w:pStyle w:val="Prrafodelista"/>
        <w:widowControl w:val="0"/>
        <w:numPr>
          <w:ilvl w:val="0"/>
          <w:numId w:val="2"/>
        </w:numPr>
        <w:snapToGrid w:val="0"/>
        <w:spacing w:before="120"/>
        <w:ind w:left="425" w:right="40" w:hanging="357"/>
        <w:contextualSpacing w:val="0"/>
        <w:jc w:val="both"/>
        <w:rPr>
          <w:rFonts w:ascii="Lato" w:eastAsia="Palatino Linotype" w:hAnsi="Lato" w:cs="Palatino Linotype"/>
          <w:color w:val="231F20"/>
          <w:sz w:val="20"/>
          <w:szCs w:val="20"/>
        </w:rPr>
      </w:pPr>
      <w:r w:rsidRPr="001F5A19">
        <w:rPr>
          <w:rFonts w:ascii="Lato" w:eastAsia="Palatino Linotype" w:hAnsi="Lato" w:cs="Palatino Linotype"/>
          <w:color w:val="231F20"/>
          <w:sz w:val="20"/>
          <w:szCs w:val="20"/>
        </w:rPr>
        <w:t xml:space="preserve">El interlineado será sencillo, con un espaciado anterior de </w:t>
      </w:r>
      <w:r>
        <w:rPr>
          <w:rFonts w:ascii="Lato" w:eastAsia="Palatino Linotype" w:hAnsi="Lato" w:cs="Palatino Linotype"/>
          <w:color w:val="231F20"/>
          <w:sz w:val="20"/>
          <w:szCs w:val="20"/>
        </w:rPr>
        <w:t>6 puntos</w:t>
      </w:r>
      <w:r w:rsidRPr="001F5A19">
        <w:rPr>
          <w:rFonts w:ascii="Lato" w:eastAsia="Palatino Linotype" w:hAnsi="Lato" w:cs="Palatino Linotype"/>
          <w:color w:val="231F20"/>
          <w:sz w:val="20"/>
          <w:szCs w:val="20"/>
        </w:rPr>
        <w:t>, y sin espacio adicional entre párrafos.</w:t>
      </w:r>
    </w:p>
    <w:p w14:paraId="506CCF57" w14:textId="0E7249AB" w:rsidR="001F5A19" w:rsidRPr="001F5A19" w:rsidRDefault="001F5A19" w:rsidP="001F5A19">
      <w:pPr>
        <w:pStyle w:val="Prrafodelista"/>
        <w:widowControl w:val="0"/>
        <w:numPr>
          <w:ilvl w:val="0"/>
          <w:numId w:val="2"/>
        </w:numPr>
        <w:snapToGrid w:val="0"/>
        <w:spacing w:before="120"/>
        <w:ind w:left="425" w:right="40" w:hanging="357"/>
        <w:contextualSpacing w:val="0"/>
        <w:jc w:val="both"/>
        <w:rPr>
          <w:rFonts w:ascii="Lato" w:eastAsia="Palatino Linotype" w:hAnsi="Lato" w:cs="Palatino Linotype"/>
          <w:color w:val="231F20"/>
          <w:sz w:val="20"/>
          <w:szCs w:val="20"/>
        </w:rPr>
      </w:pPr>
      <w:r w:rsidRPr="001F5A19">
        <w:rPr>
          <w:rFonts w:ascii="Lato" w:eastAsia="Palatino Linotype" w:hAnsi="Lato" w:cs="Palatino Linotype"/>
          <w:color w:val="231F20"/>
          <w:sz w:val="20"/>
          <w:szCs w:val="20"/>
        </w:rPr>
        <w:t>Se añadirá un salto de línea en la misma tipografía (Lato 10 puntos), antes de cada título de epígrafe y sub-epígrafe.</w:t>
      </w:r>
    </w:p>
    <w:p w14:paraId="09358F56" w14:textId="726E9DF4" w:rsidR="001F5A19" w:rsidRPr="001F5A19" w:rsidRDefault="001F5A19" w:rsidP="001F5A19">
      <w:pPr>
        <w:pStyle w:val="Prrafodelista"/>
        <w:widowControl w:val="0"/>
        <w:numPr>
          <w:ilvl w:val="0"/>
          <w:numId w:val="2"/>
        </w:numPr>
        <w:snapToGrid w:val="0"/>
        <w:spacing w:before="120"/>
        <w:ind w:left="425" w:right="40" w:hanging="357"/>
        <w:contextualSpacing w:val="0"/>
        <w:jc w:val="both"/>
        <w:rPr>
          <w:rFonts w:ascii="Lato" w:eastAsia="Palatino Linotype" w:hAnsi="Lato" w:cs="Palatino Linotype"/>
          <w:color w:val="231F20"/>
          <w:sz w:val="20"/>
          <w:szCs w:val="20"/>
        </w:rPr>
      </w:pPr>
      <w:r w:rsidRPr="001F5A19">
        <w:rPr>
          <w:rFonts w:ascii="Lato" w:eastAsia="Palatino Linotype" w:hAnsi="Lato" w:cs="Palatino Linotype"/>
          <w:color w:val="231F20"/>
          <w:sz w:val="20"/>
          <w:szCs w:val="20"/>
        </w:rPr>
        <w:t>Los títulos de epígrafes irán redactados en letra Lato a 11 puntos en negrita</w:t>
      </w:r>
      <w:r>
        <w:rPr>
          <w:rFonts w:ascii="Lato" w:eastAsia="Palatino Linotype" w:hAnsi="Lato" w:cs="Palatino Linotype"/>
          <w:color w:val="231F20"/>
          <w:sz w:val="20"/>
          <w:szCs w:val="20"/>
        </w:rPr>
        <w:t>, cursiva</w:t>
      </w:r>
      <w:r w:rsidRPr="001F5A19">
        <w:rPr>
          <w:rFonts w:ascii="Lato" w:eastAsia="Palatino Linotype" w:hAnsi="Lato" w:cs="Palatino Linotype"/>
          <w:color w:val="231F20"/>
          <w:sz w:val="20"/>
          <w:szCs w:val="20"/>
        </w:rPr>
        <w:t>.</w:t>
      </w:r>
    </w:p>
    <w:p w14:paraId="66C88572" w14:textId="7B158624" w:rsidR="001F5A19" w:rsidRPr="001F5A19" w:rsidRDefault="001F5A19" w:rsidP="001F5A19">
      <w:pPr>
        <w:pStyle w:val="Prrafodelista"/>
        <w:widowControl w:val="0"/>
        <w:numPr>
          <w:ilvl w:val="0"/>
          <w:numId w:val="2"/>
        </w:numPr>
        <w:snapToGrid w:val="0"/>
        <w:spacing w:before="120"/>
        <w:ind w:left="425" w:right="40" w:hanging="357"/>
        <w:contextualSpacing w:val="0"/>
        <w:jc w:val="both"/>
        <w:rPr>
          <w:rFonts w:ascii="Lato" w:eastAsia="Palatino Linotype" w:hAnsi="Lato" w:cs="Palatino Linotype"/>
          <w:color w:val="231F20"/>
          <w:sz w:val="20"/>
          <w:szCs w:val="20"/>
        </w:rPr>
      </w:pPr>
      <w:r w:rsidRPr="001F5A19">
        <w:rPr>
          <w:rFonts w:ascii="Lato" w:eastAsia="Palatino Linotype" w:hAnsi="Lato" w:cs="Palatino Linotype"/>
          <w:color w:val="231F20"/>
          <w:sz w:val="20"/>
          <w:szCs w:val="20"/>
        </w:rPr>
        <w:t>Los títulos de sub-epígrafes irán redactados en letra Lato a 1</w:t>
      </w:r>
      <w:r>
        <w:rPr>
          <w:rFonts w:ascii="Lato" w:eastAsia="Palatino Linotype" w:hAnsi="Lato" w:cs="Palatino Linotype"/>
          <w:color w:val="231F20"/>
          <w:sz w:val="20"/>
          <w:szCs w:val="20"/>
        </w:rPr>
        <w:t>0</w:t>
      </w:r>
      <w:r w:rsidRPr="001F5A19">
        <w:rPr>
          <w:rFonts w:ascii="Lato" w:eastAsia="Palatino Linotype" w:hAnsi="Lato" w:cs="Palatino Linotype"/>
          <w:color w:val="231F20"/>
          <w:sz w:val="20"/>
          <w:szCs w:val="20"/>
        </w:rPr>
        <w:t xml:space="preserve"> puntos en negrita.</w:t>
      </w:r>
    </w:p>
    <w:p w14:paraId="754FF580" w14:textId="77777777" w:rsidR="00FA480C" w:rsidRPr="001F5A19" w:rsidRDefault="00FA480C" w:rsidP="00FA480C">
      <w:pPr>
        <w:pStyle w:val="Prrafodelista"/>
        <w:widowControl w:val="0"/>
        <w:numPr>
          <w:ilvl w:val="0"/>
          <w:numId w:val="2"/>
        </w:numPr>
        <w:snapToGrid w:val="0"/>
        <w:spacing w:before="120"/>
        <w:ind w:left="425" w:right="40" w:hanging="357"/>
        <w:contextualSpacing w:val="0"/>
        <w:jc w:val="both"/>
        <w:rPr>
          <w:rFonts w:ascii="Lato" w:eastAsia="Palatino Linotype" w:hAnsi="Lato" w:cs="Palatino Linotype"/>
          <w:color w:val="231F20"/>
          <w:sz w:val="20"/>
          <w:szCs w:val="20"/>
        </w:rPr>
      </w:pPr>
      <w:r>
        <w:rPr>
          <w:rFonts w:ascii="Lato" w:eastAsia="Palatino Linotype" w:hAnsi="Lato" w:cs="Palatino Linotype"/>
          <w:color w:val="231F20"/>
          <w:sz w:val="20"/>
          <w:szCs w:val="20"/>
        </w:rPr>
        <w:t>No se usará negrita en el contenido del texto con excepción de los epígrafes y sub-epígrafes.</w:t>
      </w:r>
    </w:p>
    <w:p w14:paraId="34BB5922" w14:textId="77777777" w:rsidR="001F5A19" w:rsidRPr="001F5A19" w:rsidRDefault="001F5A19" w:rsidP="001F5A19">
      <w:pPr>
        <w:pStyle w:val="Prrafodelista"/>
        <w:widowControl w:val="0"/>
        <w:numPr>
          <w:ilvl w:val="0"/>
          <w:numId w:val="2"/>
        </w:numPr>
        <w:snapToGrid w:val="0"/>
        <w:spacing w:before="120"/>
        <w:ind w:left="425" w:right="40" w:hanging="357"/>
        <w:contextualSpacing w:val="0"/>
        <w:jc w:val="both"/>
        <w:rPr>
          <w:rFonts w:ascii="Lato" w:eastAsia="Palatino Linotype" w:hAnsi="Lato" w:cs="Palatino Linotype"/>
          <w:color w:val="231F20"/>
          <w:sz w:val="20"/>
          <w:szCs w:val="20"/>
        </w:rPr>
      </w:pPr>
      <w:r w:rsidRPr="001F5A19">
        <w:rPr>
          <w:rFonts w:ascii="Lato" w:eastAsia="Palatino Linotype" w:hAnsi="Lato" w:cs="Palatino Linotype"/>
          <w:color w:val="231F20"/>
          <w:sz w:val="20"/>
          <w:szCs w:val="20"/>
        </w:rPr>
        <w:t>En el documento no se modificará ni el encabezado ni el pie de página de la plantilla seleccionada.</w:t>
      </w:r>
    </w:p>
    <w:p w14:paraId="12573968" w14:textId="4B916493" w:rsidR="001F5A19" w:rsidRPr="001F5A19" w:rsidRDefault="001F5A19" w:rsidP="001F5A19">
      <w:pPr>
        <w:pStyle w:val="Prrafodelista"/>
        <w:widowControl w:val="0"/>
        <w:numPr>
          <w:ilvl w:val="0"/>
          <w:numId w:val="2"/>
        </w:numPr>
        <w:snapToGrid w:val="0"/>
        <w:spacing w:before="120"/>
        <w:ind w:left="425" w:right="40" w:hanging="357"/>
        <w:contextualSpacing w:val="0"/>
        <w:jc w:val="both"/>
        <w:rPr>
          <w:rFonts w:ascii="Lato" w:eastAsia="Palatino Linotype" w:hAnsi="Lato" w:cs="Palatino Linotype"/>
          <w:color w:val="231F20"/>
          <w:sz w:val="20"/>
          <w:szCs w:val="20"/>
        </w:rPr>
      </w:pPr>
      <w:r w:rsidRPr="001F5A19">
        <w:rPr>
          <w:rFonts w:ascii="Lato" w:eastAsia="Palatino Linotype" w:hAnsi="Lato" w:cs="Palatino Linotype"/>
          <w:color w:val="231F20"/>
          <w:sz w:val="20"/>
          <w:szCs w:val="20"/>
        </w:rPr>
        <w:t xml:space="preserve">Las tablas y figuras se deberán incluir en el texto en el lugar en el que corresponda, con una resolución de 300 </w:t>
      </w:r>
      <w:proofErr w:type="spellStart"/>
      <w:r w:rsidRPr="001F5A19">
        <w:rPr>
          <w:rFonts w:ascii="Lato" w:eastAsia="Palatino Linotype" w:hAnsi="Lato" w:cs="Palatino Linotype"/>
          <w:color w:val="231F20"/>
          <w:sz w:val="20"/>
          <w:szCs w:val="20"/>
        </w:rPr>
        <w:t>d.p.i</w:t>
      </w:r>
      <w:proofErr w:type="spellEnd"/>
      <w:r w:rsidRPr="001F5A19">
        <w:rPr>
          <w:rFonts w:ascii="Lato" w:eastAsia="Palatino Linotype" w:hAnsi="Lato" w:cs="Palatino Linotype"/>
          <w:color w:val="231F20"/>
          <w:sz w:val="20"/>
          <w:szCs w:val="20"/>
        </w:rPr>
        <w:t xml:space="preserve"> y en formato editable. </w:t>
      </w:r>
    </w:p>
    <w:p w14:paraId="37420C45" w14:textId="58E58D09" w:rsidR="001F5A19" w:rsidRPr="001F5A19" w:rsidRDefault="001F5A19" w:rsidP="001F5A19">
      <w:pPr>
        <w:pStyle w:val="Prrafodelista"/>
        <w:widowControl w:val="0"/>
        <w:numPr>
          <w:ilvl w:val="0"/>
          <w:numId w:val="2"/>
        </w:numPr>
        <w:snapToGrid w:val="0"/>
        <w:spacing w:before="120"/>
        <w:ind w:left="425" w:right="40" w:hanging="357"/>
        <w:contextualSpacing w:val="0"/>
        <w:jc w:val="both"/>
        <w:rPr>
          <w:rFonts w:ascii="Lato" w:eastAsia="Palatino Linotype" w:hAnsi="Lato" w:cs="Palatino Linotype"/>
          <w:color w:val="231F20"/>
          <w:sz w:val="20"/>
          <w:szCs w:val="20"/>
        </w:rPr>
      </w:pPr>
      <w:r w:rsidRPr="001F5A19">
        <w:rPr>
          <w:rFonts w:ascii="Lato" w:eastAsia="Palatino Linotype" w:hAnsi="Lato" w:cs="Palatino Linotype"/>
          <w:color w:val="231F20"/>
          <w:sz w:val="20"/>
          <w:szCs w:val="20"/>
        </w:rPr>
        <w:t>Las tablas y figuras deberán incorporar una leyenda que las enumere y un título que describa brevemente su contenido</w:t>
      </w:r>
      <w:r>
        <w:rPr>
          <w:rFonts w:ascii="Lato" w:eastAsia="Palatino Linotype" w:hAnsi="Lato" w:cs="Palatino Linotype"/>
          <w:color w:val="231F20"/>
          <w:sz w:val="20"/>
          <w:szCs w:val="20"/>
        </w:rPr>
        <w:t xml:space="preserve"> siguiendo normativa APA 7ª Ed</w:t>
      </w:r>
      <w:r w:rsidRPr="001F5A19">
        <w:rPr>
          <w:rFonts w:ascii="Lato" w:eastAsia="Palatino Linotype" w:hAnsi="Lato" w:cs="Palatino Linotype"/>
          <w:color w:val="231F20"/>
          <w:sz w:val="20"/>
          <w:szCs w:val="20"/>
        </w:rPr>
        <w:t>.</w:t>
      </w:r>
    </w:p>
    <w:p w14:paraId="7C09423F" w14:textId="744B886F" w:rsidR="001F5A19" w:rsidRDefault="001F5A19" w:rsidP="001F5A19">
      <w:pPr>
        <w:pStyle w:val="Prrafodelista"/>
        <w:widowControl w:val="0"/>
        <w:numPr>
          <w:ilvl w:val="0"/>
          <w:numId w:val="2"/>
        </w:numPr>
        <w:snapToGrid w:val="0"/>
        <w:spacing w:before="120"/>
        <w:ind w:left="425" w:right="40" w:hanging="357"/>
        <w:contextualSpacing w:val="0"/>
        <w:jc w:val="both"/>
        <w:rPr>
          <w:rFonts w:ascii="Lato" w:eastAsia="Palatino Linotype" w:hAnsi="Lato" w:cs="Palatino Linotype"/>
          <w:color w:val="231F20"/>
          <w:sz w:val="20"/>
          <w:szCs w:val="20"/>
        </w:rPr>
      </w:pPr>
      <w:r>
        <w:rPr>
          <w:rFonts w:ascii="Lato" w:eastAsia="Palatino Linotype" w:hAnsi="Lato" w:cs="Palatino Linotype"/>
          <w:color w:val="231F20"/>
          <w:sz w:val="20"/>
          <w:szCs w:val="20"/>
        </w:rPr>
        <w:t>Para títulos de tablas y figura, se empleará Lato, 9 puntos.</w:t>
      </w:r>
      <w:r w:rsidR="003C0079">
        <w:rPr>
          <w:rFonts w:ascii="Lato" w:eastAsia="Palatino Linotype" w:hAnsi="Lato" w:cs="Palatino Linotype"/>
          <w:color w:val="231F20"/>
          <w:sz w:val="20"/>
          <w:szCs w:val="20"/>
        </w:rPr>
        <w:t xml:space="preserve"> Para notas al pie de tablas y figuras, se empleará Lato, 8 puntos.</w:t>
      </w:r>
    </w:p>
    <w:p w14:paraId="0A3F58CF" w14:textId="603C2A72" w:rsidR="001F5A19" w:rsidRPr="001F5A19" w:rsidRDefault="001F5A19" w:rsidP="001F5A19">
      <w:pPr>
        <w:pStyle w:val="Prrafodelista"/>
        <w:widowControl w:val="0"/>
        <w:numPr>
          <w:ilvl w:val="0"/>
          <w:numId w:val="2"/>
        </w:numPr>
        <w:snapToGrid w:val="0"/>
        <w:spacing w:before="120"/>
        <w:ind w:left="425" w:right="40" w:hanging="357"/>
        <w:contextualSpacing w:val="0"/>
        <w:jc w:val="both"/>
        <w:rPr>
          <w:rFonts w:ascii="Lato" w:eastAsia="Palatino Linotype" w:hAnsi="Lato" w:cs="Palatino Linotype"/>
          <w:color w:val="231F20"/>
          <w:sz w:val="20"/>
          <w:szCs w:val="20"/>
        </w:rPr>
      </w:pPr>
      <w:r>
        <w:rPr>
          <w:rFonts w:ascii="Lato" w:eastAsia="Palatino Linotype" w:hAnsi="Lato" w:cs="Palatino Linotype"/>
          <w:color w:val="231F20"/>
          <w:sz w:val="20"/>
          <w:szCs w:val="20"/>
        </w:rPr>
        <w:t xml:space="preserve">Los apartados complementarios </w:t>
      </w:r>
      <w:r w:rsidR="003C0079">
        <w:rPr>
          <w:rFonts w:ascii="Lato" w:eastAsia="Palatino Linotype" w:hAnsi="Lato" w:cs="Palatino Linotype"/>
          <w:color w:val="231F20"/>
          <w:sz w:val="20"/>
          <w:szCs w:val="20"/>
        </w:rPr>
        <w:t xml:space="preserve">son de cumplimiento obligatorio y </w:t>
      </w:r>
      <w:r>
        <w:rPr>
          <w:rFonts w:ascii="Lato" w:eastAsia="Palatino Linotype" w:hAnsi="Lato" w:cs="Palatino Linotype"/>
          <w:color w:val="231F20"/>
          <w:sz w:val="20"/>
          <w:szCs w:val="20"/>
        </w:rPr>
        <w:t>seguirán las indicaciones generales del manuscrito. Lato, 10 puntos, justificado.</w:t>
      </w:r>
    </w:p>
    <w:sectPr w:rsidR="001F5A19" w:rsidRPr="001F5A19" w:rsidSect="001F5A19">
      <w:headerReference w:type="even" r:id="rId11"/>
      <w:headerReference w:type="default" r:id="rId12"/>
      <w:footerReference w:type="even" r:id="rId13"/>
      <w:footerReference w:type="default" r:id="rId14"/>
      <w:headerReference w:type="first" r:id="rId15"/>
      <w:footerReference w:type="first" r:id="rId16"/>
      <w:pgSz w:w="11906" w:h="16838"/>
      <w:pgMar w:top="1851"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7C7887" w14:textId="77777777" w:rsidR="00F015D3" w:rsidRDefault="00F015D3" w:rsidP="001F5A19">
      <w:r>
        <w:separator/>
      </w:r>
    </w:p>
  </w:endnote>
  <w:endnote w:type="continuationSeparator" w:id="0">
    <w:p w14:paraId="272A268C" w14:textId="77777777" w:rsidR="00F015D3" w:rsidRDefault="00F015D3" w:rsidP="001F5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Bangla Sangam MN">
    <w:panose1 w:val="02000000000000000000"/>
    <w:charset w:val="00"/>
    <w:family w:val="auto"/>
    <w:pitch w:val="variable"/>
    <w:sig w:usb0="808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32814129"/>
      <w:docPartObj>
        <w:docPartGallery w:val="Page Numbers (Bottom of Page)"/>
        <w:docPartUnique/>
      </w:docPartObj>
    </w:sdtPr>
    <w:sdtEndPr>
      <w:rPr>
        <w:rStyle w:val="Nmerodepgina"/>
        <w:rFonts w:ascii="Lato" w:hAnsi="Lato"/>
        <w:sz w:val="32"/>
        <w:szCs w:val="32"/>
      </w:rPr>
    </w:sdtEndPr>
    <w:sdtContent>
      <w:p w14:paraId="321F838A" w14:textId="262D5D5C" w:rsidR="001F5A19" w:rsidRPr="001F5A19" w:rsidRDefault="001F5A19" w:rsidP="001F5A19">
        <w:pPr>
          <w:pStyle w:val="Piedepgina"/>
          <w:framePr w:h="533" w:hRule="exact" w:wrap="none" w:vAnchor="text" w:hAnchor="margin" w:xAlign="right" w:y="-156"/>
          <w:rPr>
            <w:rStyle w:val="Nmerodepgina"/>
            <w:rFonts w:ascii="Lato" w:hAnsi="Lato"/>
            <w:sz w:val="32"/>
            <w:szCs w:val="32"/>
          </w:rPr>
        </w:pPr>
        <w:r w:rsidRPr="001F5A19">
          <w:rPr>
            <w:rStyle w:val="Nmerodepgina"/>
            <w:rFonts w:ascii="Lato" w:hAnsi="Lato"/>
            <w:sz w:val="32"/>
            <w:szCs w:val="32"/>
          </w:rPr>
          <w:fldChar w:fldCharType="begin"/>
        </w:r>
        <w:r w:rsidRPr="001F5A19">
          <w:rPr>
            <w:rStyle w:val="Nmerodepgina"/>
            <w:rFonts w:ascii="Lato" w:hAnsi="Lato"/>
            <w:sz w:val="32"/>
            <w:szCs w:val="32"/>
          </w:rPr>
          <w:instrText xml:space="preserve"> PAGE </w:instrText>
        </w:r>
        <w:r w:rsidRPr="001F5A19">
          <w:rPr>
            <w:rStyle w:val="Nmerodepgina"/>
            <w:rFonts w:ascii="Lato" w:hAnsi="Lato"/>
            <w:sz w:val="32"/>
            <w:szCs w:val="32"/>
          </w:rPr>
          <w:fldChar w:fldCharType="separate"/>
        </w:r>
        <w:r w:rsidR="00537E00">
          <w:rPr>
            <w:rStyle w:val="Nmerodepgina"/>
            <w:rFonts w:ascii="Lato" w:hAnsi="Lato"/>
            <w:noProof/>
            <w:sz w:val="32"/>
            <w:szCs w:val="32"/>
          </w:rPr>
          <w:t>2</w:t>
        </w:r>
        <w:r w:rsidRPr="001F5A19">
          <w:rPr>
            <w:rStyle w:val="Nmerodepgina"/>
            <w:rFonts w:ascii="Lato" w:hAnsi="Lato"/>
            <w:sz w:val="32"/>
            <w:szCs w:val="32"/>
          </w:rPr>
          <w:fldChar w:fldCharType="end"/>
        </w:r>
      </w:p>
    </w:sdtContent>
  </w:sdt>
  <w:p w14:paraId="3E5977E4" w14:textId="766B0AF4" w:rsidR="001F5A19" w:rsidRPr="0063043E" w:rsidRDefault="001F5A19" w:rsidP="001F5A19">
    <w:pPr>
      <w:pStyle w:val="Encabezado"/>
      <w:ind w:right="360"/>
      <w:rPr>
        <w:sz w:val="22"/>
        <w:szCs w:val="22"/>
        <w:lang w:val="es-ES_tradnl"/>
      </w:rPr>
    </w:pPr>
    <w:r w:rsidRPr="0063043E">
      <w:rPr>
        <w:rFonts w:ascii="Lato" w:hAnsi="Lato" w:cs="Bangla Sangam MN"/>
        <w:i/>
        <w:sz w:val="16"/>
        <w:szCs w:val="16"/>
        <w:lang w:val="es-ES_tradnl"/>
      </w:rPr>
      <w:t>Revista Interuniversitaria de Formación del Profesorado, número(volumen), año</w:t>
    </w:r>
    <w:r w:rsidRPr="0063043E">
      <w:rPr>
        <w:rFonts w:ascii="Lato" w:hAnsi="Lato" w:cs="Bangla Sangam MN"/>
        <w:i/>
        <w:sz w:val="16"/>
        <w:szCs w:val="16"/>
        <w:lang w:val="es-ES_tradn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564304250"/>
      <w:docPartObj>
        <w:docPartGallery w:val="Page Numbers (Bottom of Page)"/>
        <w:docPartUnique/>
      </w:docPartObj>
    </w:sdtPr>
    <w:sdtEndPr>
      <w:rPr>
        <w:rStyle w:val="Nmerodepgina"/>
        <w:rFonts w:ascii="Lato" w:hAnsi="Lato"/>
        <w:sz w:val="32"/>
        <w:szCs w:val="32"/>
      </w:rPr>
    </w:sdtEndPr>
    <w:sdtContent>
      <w:p w14:paraId="237E8FD2" w14:textId="3FA7F5C2" w:rsidR="001F5A19" w:rsidRPr="001F5A19" w:rsidRDefault="001F5A19" w:rsidP="001F5A19">
        <w:pPr>
          <w:pStyle w:val="Piedepgina"/>
          <w:framePr w:h="533" w:hRule="exact" w:wrap="none" w:vAnchor="text" w:hAnchor="margin" w:xAlign="right" w:y="1"/>
          <w:rPr>
            <w:rStyle w:val="Nmerodepgina"/>
            <w:rFonts w:ascii="Lato" w:hAnsi="Lato"/>
            <w:sz w:val="32"/>
            <w:szCs w:val="32"/>
          </w:rPr>
        </w:pPr>
        <w:r w:rsidRPr="001F5A19">
          <w:rPr>
            <w:rStyle w:val="Nmerodepgina"/>
            <w:rFonts w:ascii="Lato" w:hAnsi="Lato"/>
            <w:sz w:val="32"/>
            <w:szCs w:val="32"/>
          </w:rPr>
          <w:fldChar w:fldCharType="begin"/>
        </w:r>
        <w:r w:rsidRPr="001F5A19">
          <w:rPr>
            <w:rStyle w:val="Nmerodepgina"/>
            <w:rFonts w:ascii="Lato" w:hAnsi="Lato"/>
            <w:sz w:val="32"/>
            <w:szCs w:val="32"/>
          </w:rPr>
          <w:instrText xml:space="preserve"> PAGE </w:instrText>
        </w:r>
        <w:r w:rsidRPr="001F5A19">
          <w:rPr>
            <w:rStyle w:val="Nmerodepgina"/>
            <w:rFonts w:ascii="Lato" w:hAnsi="Lato"/>
            <w:sz w:val="32"/>
            <w:szCs w:val="32"/>
          </w:rPr>
          <w:fldChar w:fldCharType="separate"/>
        </w:r>
        <w:r w:rsidR="00537E00">
          <w:rPr>
            <w:rStyle w:val="Nmerodepgina"/>
            <w:rFonts w:ascii="Lato" w:hAnsi="Lato"/>
            <w:noProof/>
            <w:sz w:val="32"/>
            <w:szCs w:val="32"/>
          </w:rPr>
          <w:t>3</w:t>
        </w:r>
        <w:r w:rsidRPr="001F5A19">
          <w:rPr>
            <w:rStyle w:val="Nmerodepgina"/>
            <w:rFonts w:ascii="Lato" w:hAnsi="Lato"/>
            <w:sz w:val="32"/>
            <w:szCs w:val="32"/>
          </w:rPr>
          <w:fldChar w:fldCharType="end"/>
        </w:r>
      </w:p>
    </w:sdtContent>
  </w:sdt>
  <w:p w14:paraId="3C713CE2" w14:textId="029ADCA5" w:rsidR="001F5A19" w:rsidRPr="0063043E" w:rsidRDefault="001F5A19" w:rsidP="001F5A19">
    <w:pPr>
      <w:pStyle w:val="Encabezado"/>
      <w:ind w:right="360"/>
      <w:rPr>
        <w:sz w:val="22"/>
        <w:szCs w:val="22"/>
        <w:lang w:val="es-ES_tradnl"/>
      </w:rPr>
    </w:pPr>
    <w:r w:rsidRPr="0063043E">
      <w:rPr>
        <w:rFonts w:ascii="Lato" w:hAnsi="Lato" w:cs="Bangla Sangam MN"/>
        <w:i/>
        <w:sz w:val="16"/>
        <w:szCs w:val="16"/>
        <w:lang w:val="es-ES_tradnl"/>
      </w:rPr>
      <w:t>Revista Interuniversitaria de Formación del Profesorado, número(volumen), año</w:t>
    </w:r>
    <w:r w:rsidRPr="0063043E">
      <w:rPr>
        <w:rFonts w:ascii="Lato" w:hAnsi="Lato" w:cs="Bangla Sangam MN"/>
        <w:i/>
        <w:sz w:val="16"/>
        <w:szCs w:val="16"/>
        <w:lang w:val="es-ES_tradn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4F54F6" w14:textId="77777777" w:rsidR="001F5A19" w:rsidRDefault="001F5A19" w:rsidP="001F5A19">
    <w:pPr>
      <w:pStyle w:val="Encabezado"/>
      <w:pBdr>
        <w:top w:val="single" w:sz="4" w:space="1" w:color="auto"/>
      </w:pBdr>
      <w:rPr>
        <w:rFonts w:ascii="Lato" w:hAnsi="Lato" w:cs="Bangla Sangam MN"/>
        <w:i/>
        <w:sz w:val="18"/>
        <w:szCs w:val="18"/>
        <w:lang w:val="es-ES_tradnl"/>
      </w:rPr>
    </w:pPr>
  </w:p>
  <w:p w14:paraId="3E30F315" w14:textId="6E7ACE75" w:rsidR="001F5A19" w:rsidRDefault="001F5A19" w:rsidP="001F5A19">
    <w:pPr>
      <w:pStyle w:val="Encabezado"/>
      <w:rPr>
        <w:rFonts w:ascii="Lato" w:hAnsi="Lato" w:cs="Bangla Sangam MN"/>
        <w:i/>
        <w:sz w:val="18"/>
        <w:szCs w:val="18"/>
        <w:lang w:val="es-ES_tradnl"/>
      </w:rPr>
    </w:pPr>
    <w:r>
      <w:rPr>
        <w:rFonts w:ascii="Lato" w:hAnsi="Lato" w:cs="Bangla Sangam MN"/>
        <w:i/>
        <w:sz w:val="18"/>
        <w:szCs w:val="18"/>
        <w:lang w:val="es-ES_tradnl"/>
      </w:rPr>
      <w:t xml:space="preserve">Contacto: nombre y apellidos de la persona de contacto. Dirección y datos de contacto. </w:t>
    </w:r>
  </w:p>
  <w:p w14:paraId="6EB00824" w14:textId="77777777" w:rsidR="001F5A19" w:rsidRDefault="001F5A19" w:rsidP="001F5A19">
    <w:pPr>
      <w:pStyle w:val="Encabezado"/>
      <w:rPr>
        <w:rFonts w:ascii="Lato" w:hAnsi="Lato" w:cs="Bangla Sangam MN"/>
        <w:i/>
        <w:sz w:val="18"/>
        <w:szCs w:val="18"/>
        <w:lang w:val="es-ES_tradnl"/>
      </w:rPr>
    </w:pPr>
  </w:p>
  <w:p w14:paraId="4B6D2E00" w14:textId="1A955A25" w:rsidR="001F5A19" w:rsidRDefault="001F5A19" w:rsidP="001F5A19">
    <w:pPr>
      <w:pStyle w:val="Encabezado"/>
      <w:rPr>
        <w:rFonts w:ascii="Lato" w:hAnsi="Lato" w:cs="Bangla Sangam MN"/>
        <w:i/>
        <w:sz w:val="18"/>
        <w:szCs w:val="18"/>
        <w:lang w:val="es-ES_tradnl"/>
      </w:rPr>
    </w:pPr>
    <w:r>
      <w:rPr>
        <w:rFonts w:ascii="Lato" w:hAnsi="Lato" w:cs="Bangla Sangam MN"/>
        <w:i/>
        <w:sz w:val="18"/>
        <w:szCs w:val="18"/>
        <w:lang w:val="es-ES_tradnl"/>
      </w:rPr>
      <w:t>Fuente de financiación si la hubiera</w:t>
    </w:r>
  </w:p>
  <w:p w14:paraId="026F6E7F" w14:textId="77777777" w:rsidR="001F5A19" w:rsidRDefault="001F5A19" w:rsidP="001F5A19">
    <w:pPr>
      <w:pStyle w:val="Encabezado"/>
      <w:rPr>
        <w:rFonts w:ascii="Lato" w:hAnsi="Lato" w:cs="Bangla Sangam MN"/>
        <w:i/>
        <w:sz w:val="18"/>
        <w:szCs w:val="18"/>
        <w:lang w:val="es-ES_tradnl"/>
      </w:rPr>
    </w:pPr>
  </w:p>
  <w:p w14:paraId="6EB69B90" w14:textId="77777777" w:rsidR="001F5A19" w:rsidRPr="001F5A19" w:rsidRDefault="001F5A19" w:rsidP="001F5A19">
    <w:pPr>
      <w:pStyle w:val="Encabezado"/>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5CF116" w14:textId="77777777" w:rsidR="00F015D3" w:rsidRDefault="00F015D3" w:rsidP="001F5A19">
      <w:r>
        <w:separator/>
      </w:r>
    </w:p>
  </w:footnote>
  <w:footnote w:type="continuationSeparator" w:id="0">
    <w:p w14:paraId="7E5999EA" w14:textId="77777777" w:rsidR="00F015D3" w:rsidRDefault="00F015D3" w:rsidP="001F5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9C1E4E" w14:textId="159658BA" w:rsidR="001F5A19" w:rsidRPr="0063043E" w:rsidRDefault="001F5A19">
    <w:pPr>
      <w:pStyle w:val="Encabezado"/>
      <w:rPr>
        <w:sz w:val="22"/>
        <w:szCs w:val="22"/>
        <w:lang w:val="es-ES_tradnl"/>
      </w:rPr>
    </w:pPr>
    <w:r w:rsidRPr="0063043E">
      <w:rPr>
        <w:rFonts w:ascii="Lato" w:hAnsi="Lato" w:cs="Bangla Sangam MN"/>
        <w:i/>
        <w:sz w:val="16"/>
        <w:szCs w:val="16"/>
        <w:lang w:val="es-ES_tradnl"/>
      </w:rPr>
      <w:t xml:space="preserve">Nombre y apellidos de todos los autores separados por “coma”, Lato </w:t>
    </w:r>
    <w:r w:rsidR="0063043E">
      <w:rPr>
        <w:rFonts w:ascii="Lato" w:hAnsi="Lato" w:cs="Bangla Sangam MN"/>
        <w:i/>
        <w:sz w:val="16"/>
        <w:szCs w:val="16"/>
        <w:lang w:val="es-ES_tradnl"/>
      </w:rPr>
      <w:t>8</w:t>
    </w:r>
    <w:r w:rsidRPr="0063043E">
      <w:rPr>
        <w:rFonts w:ascii="Lato" w:hAnsi="Lato" w:cs="Bangla Sangam MN"/>
        <w:i/>
        <w:sz w:val="16"/>
        <w:szCs w:val="16"/>
        <w:lang w:val="es-ES_tradnl"/>
      </w:rPr>
      <w:t xml:space="preserve"> puntos, alineados a la </w:t>
    </w:r>
    <w:r w:rsidR="003C0079">
      <w:rPr>
        <w:rFonts w:ascii="Lato" w:hAnsi="Lato" w:cs="Bangla Sangam MN"/>
        <w:i/>
        <w:sz w:val="16"/>
        <w:szCs w:val="16"/>
        <w:lang w:val="es-ES_tradnl"/>
      </w:rPr>
      <w:t>izquierda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F9641F" w14:textId="702ECBF1" w:rsidR="001F5A19" w:rsidRPr="0063043E" w:rsidRDefault="001F5A19" w:rsidP="001F5A19">
    <w:pPr>
      <w:pStyle w:val="Encabezado"/>
      <w:rPr>
        <w:sz w:val="22"/>
        <w:szCs w:val="22"/>
        <w:lang w:val="es-ES_tradnl"/>
      </w:rPr>
    </w:pPr>
    <w:r w:rsidRPr="0063043E">
      <w:rPr>
        <w:rFonts w:ascii="Lato" w:hAnsi="Lato" w:cs="Bangla Sangam MN"/>
        <w:i/>
        <w:sz w:val="16"/>
        <w:szCs w:val="16"/>
        <w:lang w:val="es-ES_tradnl"/>
      </w:rPr>
      <w:t xml:space="preserve">Título de artículo en páginas pares alineado a la </w:t>
    </w:r>
    <w:r w:rsidR="003C0079">
      <w:rPr>
        <w:rFonts w:ascii="Lato" w:hAnsi="Lato" w:cs="Bangla Sangam MN"/>
        <w:i/>
        <w:sz w:val="16"/>
        <w:szCs w:val="16"/>
        <w:lang w:val="es-ES_tradnl"/>
      </w:rPr>
      <w:t>izquierda</w:t>
    </w:r>
    <w:r w:rsidRPr="0063043E">
      <w:rPr>
        <w:rFonts w:ascii="Lato" w:hAnsi="Lato" w:cs="Bangla Sangam MN"/>
        <w:i/>
        <w:sz w:val="16"/>
        <w:szCs w:val="16"/>
        <w:lang w:val="es-ES_tradnl"/>
      </w:rPr>
      <w:t xml:space="preserve"> en Lato, </w:t>
    </w:r>
    <w:r w:rsidR="0063043E">
      <w:rPr>
        <w:rFonts w:ascii="Lato" w:hAnsi="Lato" w:cs="Bangla Sangam MN"/>
        <w:i/>
        <w:sz w:val="16"/>
        <w:szCs w:val="16"/>
        <w:lang w:val="es-ES_tradnl"/>
      </w:rPr>
      <w:t>8</w:t>
    </w:r>
    <w:r w:rsidRPr="0063043E">
      <w:rPr>
        <w:rFonts w:ascii="Lato" w:hAnsi="Lato" w:cs="Bangla Sangam MN"/>
        <w:i/>
        <w:sz w:val="16"/>
        <w:szCs w:val="16"/>
        <w:lang w:val="es-ES_tradnl"/>
      </w:rPr>
      <w:t xml:space="preserve"> puntos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A1B031" w14:textId="77777777" w:rsidR="003C0079" w:rsidRPr="00BE249D" w:rsidRDefault="003C0079" w:rsidP="003C0079">
    <w:pPr>
      <w:pStyle w:val="Encabezado"/>
      <w:rPr>
        <w:rFonts w:ascii="Lato" w:hAnsi="Lato"/>
        <w:sz w:val="20"/>
        <w:szCs w:val="20"/>
      </w:rPr>
    </w:pPr>
    <w:r w:rsidRPr="00BE249D">
      <w:rPr>
        <w:rFonts w:ascii="Lato" w:hAnsi="Lato"/>
        <w:noProof/>
        <w:sz w:val="20"/>
        <w:szCs w:val="20"/>
      </w:rPr>
      <w:drawing>
        <wp:anchor distT="0" distB="0" distL="114300" distR="114300" simplePos="0" relativeHeight="251659264" behindDoc="0" locked="0" layoutInCell="1" allowOverlap="1" wp14:anchorId="2EF105D8" wp14:editId="6F79F23A">
          <wp:simplePos x="0" y="0"/>
          <wp:positionH relativeFrom="column">
            <wp:posOffset>-2540</wp:posOffset>
          </wp:positionH>
          <wp:positionV relativeFrom="paragraph">
            <wp:posOffset>-259080</wp:posOffset>
          </wp:positionV>
          <wp:extent cx="982345" cy="982345"/>
          <wp:effectExtent l="0" t="0" r="0" b="0"/>
          <wp:wrapThrough wrapText="bothSides">
            <wp:wrapPolygon edited="0">
              <wp:start x="0" y="0"/>
              <wp:lineTo x="0" y="21223"/>
              <wp:lineTo x="21223" y="21223"/>
              <wp:lineTo x="21223" y="0"/>
              <wp:lineTo x="0" y="0"/>
            </wp:wrapPolygon>
          </wp:wrapThrough>
          <wp:docPr id="1911790839"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790839"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982345" cy="982345"/>
                  </a:xfrm>
                  <a:prstGeom prst="rect">
                    <a:avLst/>
                  </a:prstGeom>
                </pic:spPr>
              </pic:pic>
            </a:graphicData>
          </a:graphic>
          <wp14:sizeRelH relativeFrom="page">
            <wp14:pctWidth>0</wp14:pctWidth>
          </wp14:sizeRelH>
          <wp14:sizeRelV relativeFrom="page">
            <wp14:pctHeight>0</wp14:pctHeight>
          </wp14:sizeRelV>
        </wp:anchor>
      </w:drawing>
    </w:r>
    <w:r w:rsidRPr="001F5A19">
      <w:rPr>
        <w:rFonts w:ascii="Lato" w:hAnsi="Lato"/>
        <w:sz w:val="20"/>
        <w:szCs w:val="20"/>
      </w:rPr>
      <w:tab/>
    </w:r>
    <w:r w:rsidRPr="001F5A19">
      <w:rPr>
        <w:rFonts w:ascii="Lato" w:hAnsi="Lato"/>
        <w:sz w:val="20"/>
        <w:szCs w:val="20"/>
      </w:rPr>
      <w:tab/>
    </w:r>
    <w:r w:rsidRPr="001F5A19">
      <w:rPr>
        <w:rFonts w:ascii="Lato" w:hAnsi="Lato"/>
        <w:sz w:val="18"/>
        <w:szCs w:val="18"/>
      </w:rPr>
      <w:t>ISSN0213-8646 | E-ISSN2530-3791</w:t>
    </w:r>
  </w:p>
  <w:p w14:paraId="30E9132E" w14:textId="77777777" w:rsidR="001F5A19" w:rsidRPr="003C0079" w:rsidRDefault="001F5A19" w:rsidP="003C007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6D4366"/>
    <w:multiLevelType w:val="hybridMultilevel"/>
    <w:tmpl w:val="00946934"/>
    <w:lvl w:ilvl="0" w:tplc="658E5B0A">
      <w:start w:val="1"/>
      <w:numFmt w:val="bullet"/>
      <w:lvlText w:val=""/>
      <w:lvlJc w:val="left"/>
      <w:pPr>
        <w:ind w:left="720" w:hanging="360"/>
      </w:pPr>
      <w:rPr>
        <w:rFonts w:ascii="Wingdings" w:hAnsi="Wingdings" w:hint="default"/>
        <w:color w:val="FF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45637F1"/>
    <w:multiLevelType w:val="hybridMultilevel"/>
    <w:tmpl w:val="A124940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938214551">
    <w:abstractNumId w:val="0"/>
  </w:num>
  <w:num w:numId="2" w16cid:durableId="131402608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A19"/>
    <w:rsid w:val="00032587"/>
    <w:rsid w:val="00032CD2"/>
    <w:rsid w:val="000C7C75"/>
    <w:rsid w:val="000E15B3"/>
    <w:rsid w:val="00170D9C"/>
    <w:rsid w:val="001C6FD0"/>
    <w:rsid w:val="001F5A19"/>
    <w:rsid w:val="00256642"/>
    <w:rsid w:val="002D1B00"/>
    <w:rsid w:val="002E6AA9"/>
    <w:rsid w:val="003762D0"/>
    <w:rsid w:val="003C0079"/>
    <w:rsid w:val="0045123F"/>
    <w:rsid w:val="004B0826"/>
    <w:rsid w:val="00537E00"/>
    <w:rsid w:val="0063043E"/>
    <w:rsid w:val="00646B8A"/>
    <w:rsid w:val="006802EC"/>
    <w:rsid w:val="006F7B7E"/>
    <w:rsid w:val="00A57F90"/>
    <w:rsid w:val="00AB4431"/>
    <w:rsid w:val="00AE3CB2"/>
    <w:rsid w:val="00B3404A"/>
    <w:rsid w:val="00BC3637"/>
    <w:rsid w:val="00C2280D"/>
    <w:rsid w:val="00CD0FB6"/>
    <w:rsid w:val="00D34499"/>
    <w:rsid w:val="00D97818"/>
    <w:rsid w:val="00E644E5"/>
    <w:rsid w:val="00EB0EC9"/>
    <w:rsid w:val="00F015D3"/>
    <w:rsid w:val="00F03AC4"/>
    <w:rsid w:val="00F205A1"/>
    <w:rsid w:val="00F77BA6"/>
    <w:rsid w:val="00FA48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10C7B"/>
  <w15:chartTrackingRefBased/>
  <w15:docId w15:val="{4781E1F9-9A88-624F-A23E-D1B9794AF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A19"/>
    <w:rPr>
      <w:rFonts w:ascii="Times New Roman" w:eastAsia="Times New Roman" w:hAnsi="Times New Roman" w:cs="Times New Roman"/>
      <w:kern w:val="0"/>
      <w:lang w:eastAsia="es-ES"/>
      <w14:ligatures w14:val="none"/>
    </w:rPr>
  </w:style>
  <w:style w:type="paragraph" w:styleId="Ttulo1">
    <w:name w:val="heading 1"/>
    <w:basedOn w:val="Normal"/>
    <w:next w:val="Normal"/>
    <w:link w:val="Ttulo1Car"/>
    <w:uiPriority w:val="9"/>
    <w:qFormat/>
    <w:rsid w:val="001F5A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F5A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F5A1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F5A1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F5A1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F5A1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F5A1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F5A1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F5A1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F5A1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F5A1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F5A1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F5A1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F5A1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F5A1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F5A1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F5A1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F5A19"/>
    <w:rPr>
      <w:rFonts w:eastAsiaTheme="majorEastAsia" w:cstheme="majorBidi"/>
      <w:color w:val="272727" w:themeColor="text1" w:themeTint="D8"/>
    </w:rPr>
  </w:style>
  <w:style w:type="paragraph" w:styleId="Ttulo">
    <w:name w:val="Title"/>
    <w:basedOn w:val="Normal"/>
    <w:next w:val="Normal"/>
    <w:link w:val="TtuloCar"/>
    <w:uiPriority w:val="10"/>
    <w:qFormat/>
    <w:rsid w:val="001F5A1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5A1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F5A19"/>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F5A1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F5A19"/>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1F5A19"/>
    <w:rPr>
      <w:i/>
      <w:iCs/>
      <w:color w:val="404040" w:themeColor="text1" w:themeTint="BF"/>
    </w:rPr>
  </w:style>
  <w:style w:type="paragraph" w:styleId="Prrafodelista">
    <w:name w:val="List Paragraph"/>
    <w:basedOn w:val="Normal"/>
    <w:uiPriority w:val="34"/>
    <w:qFormat/>
    <w:rsid w:val="001F5A19"/>
    <w:pPr>
      <w:ind w:left="720"/>
      <w:contextualSpacing/>
    </w:pPr>
  </w:style>
  <w:style w:type="character" w:styleId="nfasisintenso">
    <w:name w:val="Intense Emphasis"/>
    <w:basedOn w:val="Fuentedeprrafopredeter"/>
    <w:uiPriority w:val="21"/>
    <w:qFormat/>
    <w:rsid w:val="001F5A19"/>
    <w:rPr>
      <w:i/>
      <w:iCs/>
      <w:color w:val="0F4761" w:themeColor="accent1" w:themeShade="BF"/>
    </w:rPr>
  </w:style>
  <w:style w:type="paragraph" w:styleId="Citadestacada">
    <w:name w:val="Intense Quote"/>
    <w:basedOn w:val="Normal"/>
    <w:next w:val="Normal"/>
    <w:link w:val="CitadestacadaCar"/>
    <w:uiPriority w:val="30"/>
    <w:qFormat/>
    <w:rsid w:val="001F5A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F5A19"/>
    <w:rPr>
      <w:i/>
      <w:iCs/>
      <w:color w:val="0F4761" w:themeColor="accent1" w:themeShade="BF"/>
    </w:rPr>
  </w:style>
  <w:style w:type="character" w:styleId="Referenciaintensa">
    <w:name w:val="Intense Reference"/>
    <w:basedOn w:val="Fuentedeprrafopredeter"/>
    <w:uiPriority w:val="32"/>
    <w:qFormat/>
    <w:rsid w:val="001F5A19"/>
    <w:rPr>
      <w:b/>
      <w:bCs/>
      <w:smallCaps/>
      <w:color w:val="0F4761" w:themeColor="accent1" w:themeShade="BF"/>
      <w:spacing w:val="5"/>
    </w:rPr>
  </w:style>
  <w:style w:type="character" w:styleId="Hipervnculo">
    <w:name w:val="Hyperlink"/>
    <w:uiPriority w:val="99"/>
    <w:rsid w:val="001F5A19"/>
    <w:rPr>
      <w:color w:val="0000FF"/>
      <w:u w:val="single"/>
    </w:rPr>
  </w:style>
  <w:style w:type="character" w:styleId="Hipervnculovisitado">
    <w:name w:val="FollowedHyperlink"/>
    <w:basedOn w:val="Fuentedeprrafopredeter"/>
    <w:uiPriority w:val="99"/>
    <w:semiHidden/>
    <w:unhideWhenUsed/>
    <w:rsid w:val="001F5A19"/>
    <w:rPr>
      <w:color w:val="96607D" w:themeColor="followedHyperlink"/>
      <w:u w:val="single"/>
    </w:rPr>
  </w:style>
  <w:style w:type="paragraph" w:styleId="Encabezado">
    <w:name w:val="header"/>
    <w:basedOn w:val="Normal"/>
    <w:link w:val="EncabezadoCar"/>
    <w:uiPriority w:val="99"/>
    <w:unhideWhenUsed/>
    <w:rsid w:val="001F5A19"/>
    <w:pPr>
      <w:tabs>
        <w:tab w:val="center" w:pos="4252"/>
        <w:tab w:val="right" w:pos="8504"/>
      </w:tabs>
    </w:pPr>
  </w:style>
  <w:style w:type="character" w:customStyle="1" w:styleId="EncabezadoCar">
    <w:name w:val="Encabezado Car"/>
    <w:basedOn w:val="Fuentedeprrafopredeter"/>
    <w:link w:val="Encabezado"/>
    <w:uiPriority w:val="99"/>
    <w:rsid w:val="001F5A19"/>
    <w:rPr>
      <w:rFonts w:ascii="Times New Roman" w:eastAsia="Times New Roman" w:hAnsi="Times New Roman" w:cs="Times New Roman"/>
      <w:kern w:val="0"/>
      <w:lang w:eastAsia="es-ES"/>
      <w14:ligatures w14:val="none"/>
    </w:rPr>
  </w:style>
  <w:style w:type="paragraph" w:styleId="Piedepgina">
    <w:name w:val="footer"/>
    <w:basedOn w:val="Normal"/>
    <w:link w:val="PiedepginaCar"/>
    <w:uiPriority w:val="99"/>
    <w:unhideWhenUsed/>
    <w:rsid w:val="001F5A19"/>
    <w:pPr>
      <w:tabs>
        <w:tab w:val="center" w:pos="4252"/>
        <w:tab w:val="right" w:pos="8504"/>
      </w:tabs>
    </w:pPr>
  </w:style>
  <w:style w:type="character" w:customStyle="1" w:styleId="PiedepginaCar">
    <w:name w:val="Pie de página Car"/>
    <w:basedOn w:val="Fuentedeprrafopredeter"/>
    <w:link w:val="Piedepgina"/>
    <w:uiPriority w:val="99"/>
    <w:rsid w:val="001F5A19"/>
    <w:rPr>
      <w:rFonts w:ascii="Times New Roman" w:eastAsia="Times New Roman" w:hAnsi="Times New Roman" w:cs="Times New Roman"/>
      <w:kern w:val="0"/>
      <w:lang w:eastAsia="es-ES"/>
      <w14:ligatures w14:val="none"/>
    </w:rPr>
  </w:style>
  <w:style w:type="character" w:customStyle="1" w:styleId="Mencinsinresolver1">
    <w:name w:val="Mención sin resolver1"/>
    <w:basedOn w:val="Fuentedeprrafopredeter"/>
    <w:uiPriority w:val="99"/>
    <w:semiHidden/>
    <w:unhideWhenUsed/>
    <w:rsid w:val="001F5A19"/>
    <w:rPr>
      <w:color w:val="605E5C"/>
      <w:shd w:val="clear" w:color="auto" w:fill="E1DFDD"/>
    </w:rPr>
  </w:style>
  <w:style w:type="character" w:styleId="Nmerodepgina">
    <w:name w:val="page number"/>
    <w:basedOn w:val="Fuentedeprrafopredeter"/>
    <w:uiPriority w:val="99"/>
    <w:semiHidden/>
    <w:unhideWhenUsed/>
    <w:rsid w:val="001F5A19"/>
  </w:style>
  <w:style w:type="table" w:styleId="Tablaconcuadrcula">
    <w:name w:val="Table Grid"/>
    <w:basedOn w:val="Tablanormal"/>
    <w:uiPriority w:val="39"/>
    <w:rsid w:val="001F5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D34499"/>
    <w:rPr>
      <w:sz w:val="16"/>
      <w:szCs w:val="16"/>
    </w:rPr>
  </w:style>
  <w:style w:type="paragraph" w:styleId="Textocomentario">
    <w:name w:val="annotation text"/>
    <w:basedOn w:val="Normal"/>
    <w:link w:val="TextocomentarioCar"/>
    <w:uiPriority w:val="99"/>
    <w:semiHidden/>
    <w:unhideWhenUsed/>
    <w:rsid w:val="00D34499"/>
    <w:rPr>
      <w:sz w:val="20"/>
      <w:szCs w:val="20"/>
    </w:rPr>
  </w:style>
  <w:style w:type="character" w:customStyle="1" w:styleId="TextocomentarioCar">
    <w:name w:val="Texto comentario Car"/>
    <w:basedOn w:val="Fuentedeprrafopredeter"/>
    <w:link w:val="Textocomentario"/>
    <w:uiPriority w:val="99"/>
    <w:semiHidden/>
    <w:rsid w:val="00D34499"/>
    <w:rPr>
      <w:rFonts w:ascii="Times New Roman" w:eastAsia="Times New Roman" w:hAnsi="Times New Roman"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D34499"/>
    <w:rPr>
      <w:b/>
      <w:bCs/>
    </w:rPr>
  </w:style>
  <w:style w:type="character" w:customStyle="1" w:styleId="AsuntodelcomentarioCar">
    <w:name w:val="Asunto del comentario Car"/>
    <w:basedOn w:val="TextocomentarioCar"/>
    <w:link w:val="Asuntodelcomentario"/>
    <w:uiPriority w:val="99"/>
    <w:semiHidden/>
    <w:rsid w:val="00D34499"/>
    <w:rPr>
      <w:rFonts w:ascii="Times New Roman" w:eastAsia="Times New Roman" w:hAnsi="Times New Roman" w:cs="Times New Roman"/>
      <w:b/>
      <w:bCs/>
      <w:kern w:val="0"/>
      <w:sz w:val="20"/>
      <w:szCs w:val="20"/>
      <w:lang w:eastAsia="es-ES"/>
      <w14:ligatures w14:val="none"/>
    </w:rPr>
  </w:style>
  <w:style w:type="paragraph" w:styleId="Textodeglobo">
    <w:name w:val="Balloon Text"/>
    <w:basedOn w:val="Normal"/>
    <w:link w:val="TextodegloboCar"/>
    <w:uiPriority w:val="99"/>
    <w:semiHidden/>
    <w:unhideWhenUsed/>
    <w:rsid w:val="00D344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4499"/>
    <w:rPr>
      <w:rFonts w:ascii="Segoe UI" w:eastAsia="Times New Roman" w:hAnsi="Segoe UI" w:cs="Segoe UI"/>
      <w:kern w:val="0"/>
      <w:sz w:val="18"/>
      <w:szCs w:val="18"/>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0512479">
      <w:bodyDiv w:val="1"/>
      <w:marLeft w:val="0"/>
      <w:marRight w:val="0"/>
      <w:marTop w:val="0"/>
      <w:marBottom w:val="0"/>
      <w:divBdr>
        <w:top w:val="none" w:sz="0" w:space="0" w:color="auto"/>
        <w:left w:val="none" w:sz="0" w:space="0" w:color="auto"/>
        <w:bottom w:val="none" w:sz="0" w:space="0" w:color="auto"/>
        <w:right w:val="none" w:sz="0" w:space="0" w:color="auto"/>
      </w:divBdr>
    </w:div>
    <w:div w:id="455176200">
      <w:bodyDiv w:val="1"/>
      <w:marLeft w:val="0"/>
      <w:marRight w:val="0"/>
      <w:marTop w:val="0"/>
      <w:marBottom w:val="0"/>
      <w:divBdr>
        <w:top w:val="none" w:sz="0" w:space="0" w:color="auto"/>
        <w:left w:val="none" w:sz="0" w:space="0" w:color="auto"/>
        <w:bottom w:val="none" w:sz="0" w:space="0" w:color="auto"/>
        <w:right w:val="none" w:sz="0" w:space="0" w:color="auto"/>
      </w:divBdr>
    </w:div>
    <w:div w:id="73663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tyle.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6018/rifop.698761"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apastyle.or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1843</Words>
  <Characters>10138</Characters>
  <Application>Microsoft Office Word</Application>
  <DocSecurity>0</DocSecurity>
  <Lines>84</Lines>
  <Paragraphs>23</Paragraphs>
  <ScaleCrop>false</ScaleCrop>
  <Company/>
  <LinksUpToDate>false</LinksUpToDate>
  <CharactersWithSpaces>11958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BELEN MIRETE RUIZ</dc:creator>
  <cp:keywords/>
  <dc:description/>
  <cp:lastModifiedBy>ANA BELEN MIRETE RUIZ</cp:lastModifiedBy>
  <cp:revision>4</cp:revision>
  <dcterms:created xsi:type="dcterms:W3CDTF">2026-04-25T07:25:00Z</dcterms:created>
  <dcterms:modified xsi:type="dcterms:W3CDTF">2026-08-07T06:47:00Z</dcterms:modified>
</cp:coreProperties>
</file>