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52" w:rsidRDefault="00632652"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632652" w:rsidRPr="00752292" w:rsidRDefault="00632652" w:rsidP="009A4B42">
      <w:pPr>
        <w:spacing w:after="0" w:line="200" w:lineRule="exact"/>
        <w:ind w:right="38"/>
        <w:rPr>
          <w:sz w:val="20"/>
          <w:szCs w:val="20"/>
          <w:lang w:val="es-ES"/>
        </w:rPr>
      </w:pPr>
    </w:p>
    <w:p w:rsidR="00B97E9E" w:rsidRDefault="00B97E9E" w:rsidP="00B97E9E">
      <w:pPr>
        <w:spacing w:after="0" w:line="248" w:lineRule="auto"/>
        <w:ind w:left="231" w:right="38"/>
        <w:jc w:val="center"/>
        <w:rPr>
          <w:rFonts w:ascii="Gill Sans MT" w:eastAsia="Gill Sans MT" w:hAnsi="Gill Sans MT" w:cs="Gill Sans MT"/>
          <w:b/>
          <w:bCs/>
          <w:color w:val="231F20"/>
          <w:sz w:val="28"/>
          <w:szCs w:val="28"/>
          <w:lang w:val="es-ES"/>
        </w:rPr>
      </w:pPr>
      <w:r>
        <w:rPr>
          <w:rFonts w:ascii="Gill Sans MT" w:eastAsia="Gill Sans MT" w:hAnsi="Gill Sans MT" w:cs="Gill Sans MT"/>
          <w:b/>
          <w:bCs/>
          <w:color w:val="231F20"/>
          <w:sz w:val="28"/>
          <w:szCs w:val="28"/>
          <w:lang w:val="es-ES"/>
        </w:rPr>
        <w:t>Características del profesorado</w:t>
      </w:r>
    </w:p>
    <w:p w:rsidR="00B97E9E" w:rsidRDefault="00B97E9E" w:rsidP="00B97E9E">
      <w:pPr>
        <w:spacing w:after="0" w:line="248" w:lineRule="auto"/>
        <w:ind w:left="231" w:right="38"/>
        <w:jc w:val="center"/>
        <w:rPr>
          <w:rFonts w:ascii="Gill Sans MT" w:eastAsia="Gill Sans MT" w:hAnsi="Gill Sans MT" w:cs="Gill Sans MT"/>
          <w:b/>
          <w:bCs/>
          <w:color w:val="231F20"/>
          <w:sz w:val="28"/>
          <w:szCs w:val="28"/>
          <w:lang w:val="es-ES"/>
        </w:rPr>
      </w:pPr>
      <w:proofErr w:type="gramStart"/>
      <w:r w:rsidRPr="00B97E9E">
        <w:rPr>
          <w:rFonts w:ascii="Gill Sans MT" w:eastAsia="Gill Sans MT" w:hAnsi="Gill Sans MT" w:cs="Gill Sans MT"/>
          <w:b/>
          <w:bCs/>
          <w:color w:val="231F20"/>
          <w:sz w:val="28"/>
          <w:szCs w:val="28"/>
          <w:lang w:val="es-ES"/>
        </w:rPr>
        <w:t>y</w:t>
      </w:r>
      <w:proofErr w:type="gramEnd"/>
      <w:r w:rsidRPr="00B97E9E">
        <w:rPr>
          <w:rFonts w:ascii="Gill Sans MT" w:eastAsia="Gill Sans MT" w:hAnsi="Gill Sans MT" w:cs="Gill Sans MT"/>
          <w:b/>
          <w:bCs/>
          <w:color w:val="231F20"/>
          <w:sz w:val="28"/>
          <w:szCs w:val="28"/>
          <w:lang w:val="es-ES"/>
        </w:rPr>
        <w:t xml:space="preserve"> desempeño docente</w:t>
      </w:r>
      <w:r>
        <w:rPr>
          <w:rFonts w:ascii="Gill Sans MT" w:eastAsia="Gill Sans MT" w:hAnsi="Gill Sans MT" w:cs="Gill Sans MT"/>
          <w:b/>
          <w:bCs/>
          <w:color w:val="231F20"/>
          <w:sz w:val="28"/>
          <w:szCs w:val="28"/>
          <w:lang w:val="es-ES"/>
        </w:rPr>
        <w:t xml:space="preserve"> en aulas con alumnado</w:t>
      </w:r>
    </w:p>
    <w:p w:rsidR="00632652" w:rsidRPr="00752292" w:rsidRDefault="00B97E9E" w:rsidP="00B97E9E">
      <w:pPr>
        <w:spacing w:after="0" w:line="248" w:lineRule="auto"/>
        <w:ind w:left="231" w:right="38"/>
        <w:jc w:val="center"/>
        <w:rPr>
          <w:rFonts w:ascii="Gill Sans MT" w:eastAsia="Gill Sans MT" w:hAnsi="Gill Sans MT" w:cs="Gill Sans MT"/>
          <w:sz w:val="28"/>
          <w:szCs w:val="28"/>
          <w:lang w:val="es-ES"/>
        </w:rPr>
      </w:pPr>
      <w:proofErr w:type="gramStart"/>
      <w:r w:rsidRPr="00B97E9E">
        <w:rPr>
          <w:rFonts w:ascii="Gill Sans MT" w:eastAsia="Gill Sans MT" w:hAnsi="Gill Sans MT" w:cs="Gill Sans MT"/>
          <w:b/>
          <w:bCs/>
          <w:color w:val="231F20"/>
          <w:sz w:val="28"/>
          <w:szCs w:val="28"/>
          <w:lang w:val="es-ES"/>
        </w:rPr>
        <w:t>de</w:t>
      </w:r>
      <w:proofErr w:type="gramEnd"/>
      <w:r w:rsidRPr="00B97E9E">
        <w:rPr>
          <w:rFonts w:ascii="Gill Sans MT" w:eastAsia="Gill Sans MT" w:hAnsi="Gill Sans MT" w:cs="Gill Sans MT"/>
          <w:b/>
          <w:bCs/>
          <w:color w:val="231F20"/>
          <w:sz w:val="28"/>
          <w:szCs w:val="28"/>
          <w:lang w:val="es-ES"/>
        </w:rPr>
        <w:t xml:space="preserve"> bajo nivel socioeconómico</w:t>
      </w:r>
    </w:p>
    <w:p w:rsidR="00632652" w:rsidRPr="00752292" w:rsidRDefault="00632652" w:rsidP="009A4B42">
      <w:pPr>
        <w:spacing w:after="0" w:line="130" w:lineRule="exact"/>
        <w:ind w:right="38"/>
        <w:rPr>
          <w:sz w:val="13"/>
          <w:szCs w:val="13"/>
          <w:lang w:val="es-ES"/>
        </w:rPr>
      </w:pPr>
    </w:p>
    <w:p w:rsidR="00632652" w:rsidRPr="006C083E" w:rsidRDefault="00632652" w:rsidP="009A4B42">
      <w:pPr>
        <w:spacing w:after="0" w:line="200" w:lineRule="exact"/>
        <w:ind w:right="38"/>
        <w:rPr>
          <w:sz w:val="24"/>
          <w:szCs w:val="24"/>
          <w:lang w:val="es-ES"/>
        </w:rPr>
      </w:pPr>
    </w:p>
    <w:p w:rsidR="00702599" w:rsidRPr="00702599" w:rsidRDefault="00702599" w:rsidP="00702599">
      <w:pPr>
        <w:spacing w:after="0" w:line="248" w:lineRule="auto"/>
        <w:ind w:left="334" w:right="38"/>
        <w:jc w:val="center"/>
        <w:rPr>
          <w:rFonts w:ascii="Gill Sans MT" w:eastAsia="Gill Sans MT" w:hAnsi="Gill Sans MT" w:cs="Gill Sans MT"/>
          <w:color w:val="231F20"/>
          <w:sz w:val="28"/>
          <w:szCs w:val="28"/>
          <w:lang w:val="es-ES"/>
        </w:rPr>
      </w:pPr>
      <w:proofErr w:type="spellStart"/>
      <w:r w:rsidRPr="00702599">
        <w:rPr>
          <w:rFonts w:ascii="Gill Sans MT" w:eastAsia="Gill Sans MT" w:hAnsi="Gill Sans MT" w:cs="Gill Sans MT"/>
          <w:color w:val="231F20"/>
          <w:sz w:val="28"/>
          <w:szCs w:val="28"/>
          <w:lang w:val="es-ES"/>
        </w:rPr>
        <w:t>Teacher</w:t>
      </w:r>
      <w:proofErr w:type="spellEnd"/>
      <w:r w:rsidRPr="00702599">
        <w:rPr>
          <w:rFonts w:ascii="Gill Sans MT" w:eastAsia="Gill Sans MT" w:hAnsi="Gill Sans MT" w:cs="Gill Sans MT"/>
          <w:color w:val="231F20"/>
          <w:sz w:val="28"/>
          <w:szCs w:val="28"/>
          <w:lang w:val="es-ES"/>
        </w:rPr>
        <w:t xml:space="preserve"> </w:t>
      </w:r>
      <w:proofErr w:type="spellStart"/>
      <w:r w:rsidRPr="00702599">
        <w:rPr>
          <w:rFonts w:ascii="Gill Sans MT" w:eastAsia="Gill Sans MT" w:hAnsi="Gill Sans MT" w:cs="Gill Sans MT"/>
          <w:color w:val="231F20"/>
          <w:sz w:val="28"/>
          <w:szCs w:val="28"/>
          <w:lang w:val="es-ES"/>
        </w:rPr>
        <w:t>characteristics</w:t>
      </w:r>
      <w:proofErr w:type="spellEnd"/>
      <w:r w:rsidRPr="00702599">
        <w:rPr>
          <w:rFonts w:ascii="Gill Sans MT" w:eastAsia="Gill Sans MT" w:hAnsi="Gill Sans MT" w:cs="Gill Sans MT"/>
          <w:color w:val="231F20"/>
          <w:sz w:val="28"/>
          <w:szCs w:val="28"/>
          <w:lang w:val="es-ES"/>
        </w:rPr>
        <w:t xml:space="preserve"> and </w:t>
      </w:r>
      <w:proofErr w:type="spellStart"/>
      <w:r w:rsidRPr="00702599">
        <w:rPr>
          <w:rFonts w:ascii="Gill Sans MT" w:eastAsia="Gill Sans MT" w:hAnsi="Gill Sans MT" w:cs="Gill Sans MT"/>
          <w:color w:val="231F20"/>
          <w:sz w:val="28"/>
          <w:szCs w:val="28"/>
          <w:lang w:val="es-ES"/>
        </w:rPr>
        <w:t>teaching</w:t>
      </w:r>
      <w:proofErr w:type="spellEnd"/>
      <w:r w:rsidRPr="00702599">
        <w:rPr>
          <w:rFonts w:ascii="Gill Sans MT" w:eastAsia="Gill Sans MT" w:hAnsi="Gill Sans MT" w:cs="Gill Sans MT"/>
          <w:color w:val="231F20"/>
          <w:sz w:val="28"/>
          <w:szCs w:val="28"/>
          <w:lang w:val="es-ES"/>
        </w:rPr>
        <w:t xml:space="preserve"> </w:t>
      </w:r>
      <w:proofErr w:type="spellStart"/>
      <w:r w:rsidRPr="00702599">
        <w:rPr>
          <w:rFonts w:ascii="Gill Sans MT" w:eastAsia="Gill Sans MT" w:hAnsi="Gill Sans MT" w:cs="Gill Sans MT"/>
          <w:color w:val="231F20"/>
          <w:sz w:val="28"/>
          <w:szCs w:val="28"/>
          <w:lang w:val="es-ES"/>
        </w:rPr>
        <w:t>practices</w:t>
      </w:r>
      <w:proofErr w:type="spellEnd"/>
    </w:p>
    <w:p w:rsidR="00632652" w:rsidRPr="00702599" w:rsidRDefault="00702599" w:rsidP="00702599">
      <w:pPr>
        <w:spacing w:after="0" w:line="248" w:lineRule="auto"/>
        <w:ind w:left="334" w:right="38"/>
        <w:jc w:val="center"/>
        <w:rPr>
          <w:sz w:val="11"/>
          <w:szCs w:val="11"/>
        </w:rPr>
      </w:pPr>
      <w:proofErr w:type="gramStart"/>
      <w:r w:rsidRPr="00702599">
        <w:rPr>
          <w:rFonts w:ascii="Gill Sans MT" w:eastAsia="Gill Sans MT" w:hAnsi="Gill Sans MT" w:cs="Gill Sans MT"/>
          <w:color w:val="231F20"/>
          <w:sz w:val="28"/>
          <w:szCs w:val="28"/>
        </w:rPr>
        <w:t>in</w:t>
      </w:r>
      <w:proofErr w:type="gramEnd"/>
      <w:r w:rsidRPr="00702599">
        <w:rPr>
          <w:rFonts w:ascii="Gill Sans MT" w:eastAsia="Gill Sans MT" w:hAnsi="Gill Sans MT" w:cs="Gill Sans MT"/>
          <w:color w:val="231F20"/>
          <w:sz w:val="28"/>
          <w:szCs w:val="28"/>
        </w:rPr>
        <w:t xml:space="preserve"> classrooms with low socioeconomic status students</w:t>
      </w:r>
    </w:p>
    <w:p w:rsidR="00632652" w:rsidRPr="00702599" w:rsidRDefault="00632652" w:rsidP="009A4B42">
      <w:pPr>
        <w:spacing w:after="0" w:line="200" w:lineRule="exact"/>
        <w:ind w:right="38"/>
        <w:rPr>
          <w:sz w:val="24"/>
          <w:szCs w:val="24"/>
        </w:rPr>
      </w:pPr>
    </w:p>
    <w:p w:rsidR="00632652" w:rsidRPr="00E74C00" w:rsidRDefault="00632652" w:rsidP="009A4B42">
      <w:pPr>
        <w:spacing w:after="0" w:line="240" w:lineRule="exact"/>
        <w:ind w:right="38"/>
        <w:rPr>
          <w:sz w:val="24"/>
          <w:szCs w:val="24"/>
        </w:rPr>
      </w:pPr>
    </w:p>
    <w:p w:rsidR="00D93302" w:rsidRPr="00E74C00" w:rsidRDefault="00D93302" w:rsidP="009A4B42">
      <w:pPr>
        <w:spacing w:after="0" w:line="240" w:lineRule="exact"/>
        <w:ind w:right="38"/>
        <w:rPr>
          <w:sz w:val="24"/>
          <w:szCs w:val="24"/>
        </w:rPr>
      </w:pPr>
    </w:p>
    <w:p w:rsidR="00D93302" w:rsidRPr="00E74C00" w:rsidRDefault="00D93302" w:rsidP="009A4B42">
      <w:pPr>
        <w:spacing w:after="0" w:line="240" w:lineRule="exact"/>
        <w:ind w:right="38"/>
        <w:rPr>
          <w:sz w:val="24"/>
          <w:szCs w:val="24"/>
        </w:rPr>
      </w:pPr>
    </w:p>
    <w:p w:rsidR="00632652" w:rsidRPr="00E74C00" w:rsidRDefault="00632652" w:rsidP="009A4B42">
      <w:pPr>
        <w:spacing w:after="0" w:line="240" w:lineRule="exact"/>
        <w:ind w:right="38"/>
        <w:rPr>
          <w:sz w:val="24"/>
          <w:szCs w:val="24"/>
        </w:rPr>
      </w:pPr>
    </w:p>
    <w:p w:rsidR="00734986" w:rsidRPr="00734986" w:rsidRDefault="00734986" w:rsidP="009A4B42">
      <w:pPr>
        <w:spacing w:after="0" w:line="240" w:lineRule="auto"/>
        <w:ind w:right="38"/>
        <w:jc w:val="center"/>
        <w:rPr>
          <w:rFonts w:ascii="Gill Sans MT" w:eastAsia="Gill Sans MT" w:hAnsi="Gill Sans MT" w:cs="Gill Sans MT"/>
          <w:sz w:val="20"/>
          <w:szCs w:val="20"/>
          <w:lang w:val="es-ES"/>
        </w:rPr>
      </w:pPr>
      <w:r w:rsidRPr="00734986">
        <w:rPr>
          <w:rFonts w:ascii="Gill Sans MT" w:eastAsia="Gill Sans MT" w:hAnsi="Gill Sans MT" w:cs="Gill Sans MT"/>
          <w:b/>
          <w:bCs/>
          <w:color w:val="231F20"/>
          <w:sz w:val="20"/>
          <w:szCs w:val="20"/>
          <w:lang w:val="es-ES"/>
        </w:rPr>
        <w:t>Resumen</w:t>
      </w:r>
    </w:p>
    <w:p w:rsidR="00632652" w:rsidRPr="00752292" w:rsidRDefault="00632652" w:rsidP="009A4B42">
      <w:pPr>
        <w:spacing w:after="0" w:line="240" w:lineRule="exact"/>
        <w:ind w:right="38"/>
        <w:rPr>
          <w:sz w:val="24"/>
          <w:szCs w:val="24"/>
          <w:lang w:val="es-ES"/>
        </w:rPr>
      </w:pPr>
    </w:p>
    <w:p w:rsidR="005D635D" w:rsidRPr="005D635D" w:rsidRDefault="00876F40" w:rsidP="005D635D">
      <w:pPr>
        <w:spacing w:after="0" w:line="240" w:lineRule="exact"/>
        <w:ind w:left="120" w:right="38" w:firstLine="283"/>
        <w:jc w:val="both"/>
        <w:rPr>
          <w:rFonts w:ascii="Palatino Linotype" w:eastAsia="Palatino Linotype" w:hAnsi="Palatino Linotype" w:cs="Palatino Linotype"/>
          <w:i/>
          <w:color w:val="231F20"/>
          <w:sz w:val="20"/>
          <w:szCs w:val="20"/>
          <w:lang w:val="es-ES"/>
        </w:rPr>
      </w:pPr>
      <w:r w:rsidRPr="00876F40">
        <w:rPr>
          <w:rFonts w:ascii="Palatino Linotype" w:eastAsia="Palatino Linotype" w:hAnsi="Palatino Linotype" w:cs="Palatino Linotype"/>
          <w:i/>
          <w:color w:val="231F20"/>
          <w:sz w:val="20"/>
          <w:szCs w:val="20"/>
          <w:lang w:val="es-ES"/>
        </w:rPr>
        <w:t xml:space="preserve">La relación entre nivel socioeconómico del alumnado y rendimiento académico ha sido comprobada a lo largo de décadas. Asumiendo que </w:t>
      </w:r>
      <w:r>
        <w:rPr>
          <w:rFonts w:ascii="Palatino Linotype" w:eastAsia="Palatino Linotype" w:hAnsi="Palatino Linotype" w:cs="Palatino Linotype"/>
          <w:i/>
          <w:color w:val="231F20"/>
          <w:sz w:val="20"/>
          <w:szCs w:val="20"/>
          <w:lang w:val="es-ES"/>
        </w:rPr>
        <w:t>el profesor</w:t>
      </w:r>
      <w:r w:rsidRPr="00876F40">
        <w:rPr>
          <w:rFonts w:ascii="Palatino Linotype" w:eastAsia="Palatino Linotype" w:hAnsi="Palatino Linotype" w:cs="Palatino Linotype"/>
          <w:i/>
          <w:color w:val="231F20"/>
          <w:sz w:val="20"/>
          <w:szCs w:val="20"/>
          <w:lang w:val="es-ES"/>
        </w:rPr>
        <w:t xml:space="preserve"> es un</w:t>
      </w:r>
      <w:r>
        <w:rPr>
          <w:rFonts w:ascii="Palatino Linotype" w:eastAsia="Palatino Linotype" w:hAnsi="Palatino Linotype" w:cs="Palatino Linotype"/>
          <w:i/>
          <w:color w:val="231F20"/>
          <w:sz w:val="20"/>
          <w:szCs w:val="20"/>
          <w:lang w:val="es-ES"/>
        </w:rPr>
        <w:t xml:space="preserve"> factor clave para </w:t>
      </w:r>
      <w:r w:rsidRPr="00876F40">
        <w:rPr>
          <w:rFonts w:ascii="Palatino Linotype" w:eastAsia="Palatino Linotype" w:hAnsi="Palatino Linotype" w:cs="Palatino Linotype"/>
          <w:i/>
          <w:color w:val="231F20"/>
          <w:sz w:val="20"/>
          <w:szCs w:val="20"/>
          <w:lang w:val="es-ES"/>
        </w:rPr>
        <w:t>compensar el efecto de los déficits socioeconómicos del alumnado</w:t>
      </w:r>
      <w:r>
        <w:rPr>
          <w:rFonts w:ascii="Palatino Linotype" w:eastAsia="Palatino Linotype" w:hAnsi="Palatino Linotype" w:cs="Palatino Linotype"/>
          <w:i/>
          <w:color w:val="231F20"/>
          <w:sz w:val="20"/>
          <w:szCs w:val="20"/>
          <w:lang w:val="es-ES"/>
        </w:rPr>
        <w:t>, e</w:t>
      </w:r>
      <w:r w:rsidR="005D635D" w:rsidRPr="005D635D">
        <w:rPr>
          <w:rFonts w:ascii="Palatino Linotype" w:eastAsia="Palatino Linotype" w:hAnsi="Palatino Linotype" w:cs="Palatino Linotype"/>
          <w:i/>
          <w:color w:val="231F20"/>
          <w:sz w:val="20"/>
          <w:szCs w:val="20"/>
          <w:lang w:val="es-ES"/>
        </w:rPr>
        <w:t xml:space="preserve">n este trabajo analizamos las características y el desempeño docente del profesorado de Educación Secundaria Obligatoria en aulas con presencia de alumnado de bajo nivel socioeconómico. Utilizamos datos para 1073 docentes participantes en el </w:t>
      </w:r>
      <w:proofErr w:type="spellStart"/>
      <w:r w:rsidR="005D635D" w:rsidRPr="005D635D">
        <w:rPr>
          <w:rFonts w:ascii="Palatino Linotype" w:eastAsia="Palatino Linotype" w:hAnsi="Palatino Linotype" w:cs="Palatino Linotype"/>
          <w:i/>
          <w:color w:val="231F20"/>
          <w:sz w:val="20"/>
          <w:szCs w:val="20"/>
          <w:lang w:val="es-ES"/>
        </w:rPr>
        <w:t>Teaching</w:t>
      </w:r>
      <w:proofErr w:type="spellEnd"/>
      <w:r w:rsidR="005D635D" w:rsidRPr="005D635D">
        <w:rPr>
          <w:rFonts w:ascii="Palatino Linotype" w:eastAsia="Palatino Linotype" w:hAnsi="Palatino Linotype" w:cs="Palatino Linotype"/>
          <w:i/>
          <w:color w:val="231F20"/>
          <w:sz w:val="20"/>
          <w:szCs w:val="20"/>
          <w:lang w:val="es-ES"/>
        </w:rPr>
        <w:t xml:space="preserve"> and </w:t>
      </w:r>
      <w:proofErr w:type="spellStart"/>
      <w:r w:rsidR="005D635D" w:rsidRPr="005D635D">
        <w:rPr>
          <w:rFonts w:ascii="Palatino Linotype" w:eastAsia="Palatino Linotype" w:hAnsi="Palatino Linotype" w:cs="Palatino Linotype"/>
          <w:i/>
          <w:color w:val="231F20"/>
          <w:sz w:val="20"/>
          <w:szCs w:val="20"/>
          <w:lang w:val="es-ES"/>
        </w:rPr>
        <w:t>Learning</w:t>
      </w:r>
      <w:proofErr w:type="spellEnd"/>
      <w:r w:rsidR="005D635D" w:rsidRPr="005D635D">
        <w:rPr>
          <w:rFonts w:ascii="Palatino Linotype" w:eastAsia="Palatino Linotype" w:hAnsi="Palatino Linotype" w:cs="Palatino Linotype"/>
          <w:i/>
          <w:color w:val="231F20"/>
          <w:sz w:val="20"/>
          <w:szCs w:val="20"/>
          <w:lang w:val="es-ES"/>
        </w:rPr>
        <w:t xml:space="preserve"> International </w:t>
      </w:r>
      <w:proofErr w:type="spellStart"/>
      <w:r w:rsidR="005D635D" w:rsidRPr="005D635D">
        <w:rPr>
          <w:rFonts w:ascii="Palatino Linotype" w:eastAsia="Palatino Linotype" w:hAnsi="Palatino Linotype" w:cs="Palatino Linotype"/>
          <w:i/>
          <w:color w:val="231F20"/>
          <w:sz w:val="20"/>
          <w:szCs w:val="20"/>
          <w:lang w:val="es-ES"/>
        </w:rPr>
        <w:t>Survey</w:t>
      </w:r>
      <w:proofErr w:type="spellEnd"/>
      <w:r w:rsidR="005D635D" w:rsidRPr="005D635D">
        <w:rPr>
          <w:rFonts w:ascii="Palatino Linotype" w:eastAsia="Palatino Linotype" w:hAnsi="Palatino Linotype" w:cs="Palatino Linotype"/>
          <w:i/>
          <w:color w:val="231F20"/>
          <w:sz w:val="20"/>
          <w:szCs w:val="20"/>
          <w:lang w:val="es-ES"/>
        </w:rPr>
        <w:t xml:space="preserve"> 2013. Se consideran variables relativas a características profesionales del profesorado, sus actitudes y concepciones, y a las prácticas docentes que desarrollan. Los resultados permiten caracterizar a este  profesorado por su baja satisfacción laboral y su interés por la formación en enfoques de aprendizaje individualizados. En su desempeño docente, dedican más tiempo a mantener la disciplina y, con mayor frecuencia, encargan tareas individualizadas y hacen un seguimiento del trabajo realizado por el alumnado. Finalmente, sugerimos líneas de actuación para potenciar la mejora del aprendizaje en los estudiantes de bajo nivel socioeconómico. </w:t>
      </w:r>
    </w:p>
    <w:p w:rsidR="00632652" w:rsidRPr="00C01E0B" w:rsidRDefault="005D635D" w:rsidP="005D635D">
      <w:pPr>
        <w:spacing w:after="0" w:line="240" w:lineRule="exact"/>
        <w:ind w:left="120" w:right="38" w:firstLine="283"/>
        <w:jc w:val="both"/>
        <w:rPr>
          <w:rFonts w:ascii="Palatino Linotype" w:eastAsia="Palatino Linotype" w:hAnsi="Palatino Linotype" w:cs="Palatino Linotype"/>
          <w:color w:val="231F20"/>
          <w:sz w:val="20"/>
          <w:szCs w:val="20"/>
          <w:lang w:val="es-ES"/>
        </w:rPr>
      </w:pPr>
      <w:r w:rsidRPr="005D635D">
        <w:rPr>
          <w:rFonts w:ascii="Palatino Linotype" w:eastAsia="Palatino Linotype" w:hAnsi="Palatino Linotype" w:cs="Palatino Linotype"/>
          <w:i/>
          <w:color w:val="231F20"/>
          <w:sz w:val="20"/>
          <w:szCs w:val="20"/>
          <w:lang w:val="es-ES"/>
        </w:rPr>
        <w:t xml:space="preserve">Palabras clave: </w:t>
      </w:r>
      <w:r w:rsidRPr="00C01E0B">
        <w:rPr>
          <w:rFonts w:ascii="Palatino Linotype" w:eastAsia="Palatino Linotype" w:hAnsi="Palatino Linotype" w:cs="Palatino Linotype"/>
          <w:color w:val="231F20"/>
          <w:sz w:val="20"/>
          <w:szCs w:val="20"/>
          <w:lang w:val="es-ES"/>
        </w:rPr>
        <w:t>nivel socioeconómico, características del profesor, desempeño docente, educación secundaria.</w:t>
      </w:r>
    </w:p>
    <w:p w:rsidR="004E664C" w:rsidRPr="009171D5" w:rsidRDefault="004E664C" w:rsidP="00677C85">
      <w:pPr>
        <w:spacing w:after="0" w:line="240" w:lineRule="exact"/>
        <w:ind w:right="38"/>
        <w:rPr>
          <w:rFonts w:eastAsia="Gill Sans MT" w:cs="Gill Sans MT"/>
          <w:b/>
          <w:bCs/>
          <w:color w:val="231F20"/>
          <w:w w:val="99"/>
          <w:sz w:val="24"/>
          <w:szCs w:val="24"/>
          <w:lang w:val="es-ES"/>
        </w:rPr>
      </w:pPr>
    </w:p>
    <w:p w:rsidR="00677C85" w:rsidRDefault="00677C85" w:rsidP="009A4B42">
      <w:pPr>
        <w:spacing w:after="0" w:line="240" w:lineRule="auto"/>
        <w:ind w:right="38"/>
        <w:jc w:val="center"/>
        <w:rPr>
          <w:rFonts w:ascii="Gill Sans MT" w:eastAsia="Gill Sans MT" w:hAnsi="Gill Sans MT" w:cs="Gill Sans MT"/>
          <w:b/>
          <w:bCs/>
          <w:color w:val="231F20"/>
          <w:sz w:val="20"/>
          <w:szCs w:val="20"/>
          <w:lang w:val="es-ES"/>
        </w:rPr>
        <w:sectPr w:rsidR="00677C85" w:rsidSect="00470D8A">
          <w:headerReference w:type="even" r:id="rId9"/>
          <w:headerReference w:type="default" r:id="rId10"/>
          <w:footerReference w:type="even" r:id="rId11"/>
          <w:footerReference w:type="default" r:id="rId12"/>
          <w:footerReference w:type="first" r:id="rId13"/>
          <w:pgSz w:w="9639" w:h="13631" w:code="9"/>
          <w:pgMar w:top="1418" w:right="1134" w:bottom="1418" w:left="1418" w:header="720" w:footer="720" w:gutter="0"/>
          <w:cols w:space="708"/>
          <w:titlePg/>
          <w:docGrid w:linePitch="360"/>
        </w:sectPr>
      </w:pPr>
    </w:p>
    <w:p w:rsidR="00734986" w:rsidRPr="00730A33" w:rsidRDefault="00734986" w:rsidP="009A4B42">
      <w:pPr>
        <w:spacing w:after="0" w:line="240" w:lineRule="auto"/>
        <w:ind w:right="38"/>
        <w:jc w:val="center"/>
        <w:rPr>
          <w:rFonts w:ascii="Gill Sans MT" w:eastAsia="Gill Sans MT" w:hAnsi="Gill Sans MT" w:cs="Gill Sans MT"/>
          <w:sz w:val="20"/>
          <w:szCs w:val="20"/>
        </w:rPr>
      </w:pPr>
      <w:bookmarkStart w:id="0" w:name="_GoBack"/>
      <w:bookmarkEnd w:id="0"/>
      <w:r w:rsidRPr="00730A33">
        <w:rPr>
          <w:rFonts w:ascii="Gill Sans MT" w:eastAsia="Gill Sans MT" w:hAnsi="Gill Sans MT" w:cs="Gill Sans MT"/>
          <w:b/>
          <w:bCs/>
          <w:color w:val="231F20"/>
          <w:sz w:val="20"/>
          <w:szCs w:val="20"/>
        </w:rPr>
        <w:lastRenderedPageBreak/>
        <w:t>Abstract</w:t>
      </w:r>
    </w:p>
    <w:p w:rsidR="00D14FC9" w:rsidRPr="00730A33" w:rsidRDefault="00D14FC9" w:rsidP="009A4B42">
      <w:pPr>
        <w:spacing w:after="0" w:line="240" w:lineRule="exact"/>
        <w:ind w:right="38"/>
        <w:rPr>
          <w:sz w:val="24"/>
          <w:szCs w:val="24"/>
        </w:rPr>
      </w:pPr>
    </w:p>
    <w:p w:rsidR="005D73A2" w:rsidRPr="005D73A2" w:rsidRDefault="005D73A2" w:rsidP="005D73A2">
      <w:pPr>
        <w:spacing w:after="0" w:line="240" w:lineRule="exact"/>
        <w:ind w:left="100" w:right="38" w:firstLine="283"/>
        <w:jc w:val="both"/>
        <w:rPr>
          <w:rFonts w:ascii="Palatino Linotype" w:eastAsia="Palatino Linotype" w:hAnsi="Palatino Linotype" w:cs="Palatino Linotype"/>
          <w:i/>
          <w:color w:val="231F20"/>
          <w:sz w:val="20"/>
          <w:szCs w:val="20"/>
        </w:rPr>
      </w:pPr>
      <w:r w:rsidRPr="005D73A2">
        <w:rPr>
          <w:rFonts w:ascii="Palatino Linotype" w:eastAsia="Palatino Linotype" w:hAnsi="Palatino Linotype" w:cs="Palatino Linotype"/>
          <w:i/>
          <w:color w:val="231F20"/>
          <w:sz w:val="20"/>
          <w:szCs w:val="20"/>
        </w:rPr>
        <w:t xml:space="preserve">The relationship between student socioeconomic status and achievement has been stated over decades. Teacher is one of the </w:t>
      </w:r>
      <w:r w:rsidR="00876F40">
        <w:rPr>
          <w:rFonts w:ascii="Palatino Linotype" w:eastAsia="Palatino Linotype" w:hAnsi="Palatino Linotype" w:cs="Palatino Linotype"/>
          <w:i/>
          <w:color w:val="231F20"/>
          <w:sz w:val="20"/>
          <w:szCs w:val="20"/>
        </w:rPr>
        <w:t xml:space="preserve">key </w:t>
      </w:r>
      <w:r w:rsidRPr="005D73A2">
        <w:rPr>
          <w:rFonts w:ascii="Palatino Linotype" w:eastAsia="Palatino Linotype" w:hAnsi="Palatino Linotype" w:cs="Palatino Linotype"/>
          <w:i/>
          <w:color w:val="231F20"/>
          <w:sz w:val="20"/>
          <w:szCs w:val="20"/>
        </w:rPr>
        <w:t>factors that can help to offset the effect of socioeconomic deficits in students. This work analyzed the characteristics and practices of teachers in classroom</w:t>
      </w:r>
      <w:r w:rsidR="007B3E6F">
        <w:rPr>
          <w:rFonts w:ascii="Palatino Linotype" w:eastAsia="Palatino Linotype" w:hAnsi="Palatino Linotype" w:cs="Palatino Linotype"/>
          <w:i/>
          <w:color w:val="231F20"/>
          <w:sz w:val="20"/>
          <w:szCs w:val="20"/>
        </w:rPr>
        <w:t>s</w:t>
      </w:r>
      <w:r w:rsidRPr="005D73A2">
        <w:rPr>
          <w:rFonts w:ascii="Palatino Linotype" w:eastAsia="Palatino Linotype" w:hAnsi="Palatino Linotype" w:cs="Palatino Linotype"/>
          <w:i/>
          <w:color w:val="231F20"/>
          <w:sz w:val="20"/>
          <w:szCs w:val="20"/>
        </w:rPr>
        <w:t xml:space="preserve"> with low socioeconomic status students. We used data from 1073 teachers participating in the Teaching and Learning International Survey. We take variables relating to teacher professionals characteristics, teacher attitudes and </w:t>
      </w:r>
      <w:r w:rsidR="007B3E6F">
        <w:rPr>
          <w:rFonts w:ascii="Palatino Linotype" w:eastAsia="Palatino Linotype" w:hAnsi="Palatino Linotype" w:cs="Palatino Linotype"/>
          <w:i/>
          <w:color w:val="231F20"/>
          <w:sz w:val="20"/>
          <w:szCs w:val="20"/>
        </w:rPr>
        <w:t>beliefs</w:t>
      </w:r>
      <w:r w:rsidRPr="005D73A2">
        <w:rPr>
          <w:rFonts w:ascii="Palatino Linotype" w:eastAsia="Palatino Linotype" w:hAnsi="Palatino Linotype" w:cs="Palatino Linotype"/>
          <w:i/>
          <w:color w:val="231F20"/>
          <w:sz w:val="20"/>
          <w:szCs w:val="20"/>
        </w:rPr>
        <w:t xml:space="preserve"> and teaching practices. The results allow us to characterize teachers by low job satisfaction and by interest in learning and teaching </w:t>
      </w:r>
      <w:r w:rsidR="00F75873" w:rsidRPr="005D73A2">
        <w:rPr>
          <w:rFonts w:ascii="Palatino Linotype" w:eastAsia="Palatino Linotype" w:hAnsi="Palatino Linotype" w:cs="Palatino Linotype"/>
          <w:i/>
          <w:color w:val="231F20"/>
          <w:sz w:val="20"/>
          <w:szCs w:val="20"/>
        </w:rPr>
        <w:t xml:space="preserve">individualized </w:t>
      </w:r>
      <w:r w:rsidR="00F75873">
        <w:rPr>
          <w:rFonts w:ascii="Palatino Linotype" w:eastAsia="Palatino Linotype" w:hAnsi="Palatino Linotype" w:cs="Palatino Linotype"/>
          <w:i/>
          <w:color w:val="231F20"/>
          <w:sz w:val="20"/>
          <w:szCs w:val="20"/>
        </w:rPr>
        <w:t>approaches. They spend more class time on keeping order in</w:t>
      </w:r>
      <w:r w:rsidRPr="005D73A2">
        <w:rPr>
          <w:rFonts w:ascii="Palatino Linotype" w:eastAsia="Palatino Linotype" w:hAnsi="Palatino Linotype" w:cs="Palatino Linotype"/>
          <w:i/>
          <w:color w:val="231F20"/>
          <w:sz w:val="20"/>
          <w:szCs w:val="20"/>
        </w:rPr>
        <w:t xml:space="preserve"> classroom, and frequently</w:t>
      </w:r>
      <w:r w:rsidR="00F75873">
        <w:rPr>
          <w:rFonts w:ascii="Palatino Linotype" w:eastAsia="Palatino Linotype" w:hAnsi="Palatino Linotype" w:cs="Palatino Linotype"/>
          <w:i/>
          <w:color w:val="231F20"/>
          <w:sz w:val="20"/>
          <w:szCs w:val="20"/>
        </w:rPr>
        <w:t xml:space="preserve"> give individualized work to</w:t>
      </w:r>
      <w:r w:rsidRPr="005D73A2">
        <w:rPr>
          <w:rFonts w:ascii="Palatino Linotype" w:eastAsia="Palatino Linotype" w:hAnsi="Palatino Linotype" w:cs="Palatino Linotype"/>
          <w:i/>
          <w:color w:val="231F20"/>
          <w:sz w:val="20"/>
          <w:szCs w:val="20"/>
        </w:rPr>
        <w:t xml:space="preserve"> student</w:t>
      </w:r>
      <w:r w:rsidR="00F75873">
        <w:rPr>
          <w:rFonts w:ascii="Palatino Linotype" w:eastAsia="Palatino Linotype" w:hAnsi="Palatino Linotype" w:cs="Palatino Linotype"/>
          <w:i/>
          <w:color w:val="231F20"/>
          <w:sz w:val="20"/>
          <w:szCs w:val="20"/>
        </w:rPr>
        <w:t>s and monitor</w:t>
      </w:r>
      <w:r w:rsidRPr="005D73A2">
        <w:rPr>
          <w:rFonts w:ascii="Palatino Linotype" w:eastAsia="Palatino Linotype" w:hAnsi="Palatino Linotype" w:cs="Palatino Linotype"/>
          <w:i/>
          <w:color w:val="231F20"/>
          <w:sz w:val="20"/>
          <w:szCs w:val="20"/>
        </w:rPr>
        <w:t xml:space="preserve"> th</w:t>
      </w:r>
      <w:r w:rsidR="00F75873">
        <w:rPr>
          <w:rFonts w:ascii="Palatino Linotype" w:eastAsia="Palatino Linotype" w:hAnsi="Palatino Linotype" w:cs="Palatino Linotype"/>
          <w:i/>
          <w:color w:val="231F20"/>
          <w:sz w:val="20"/>
          <w:szCs w:val="20"/>
        </w:rPr>
        <w:t>is</w:t>
      </w:r>
      <w:r w:rsidRPr="005D73A2">
        <w:rPr>
          <w:rFonts w:ascii="Palatino Linotype" w:eastAsia="Palatino Linotype" w:hAnsi="Palatino Linotype" w:cs="Palatino Linotype"/>
          <w:i/>
          <w:color w:val="231F20"/>
          <w:sz w:val="20"/>
          <w:szCs w:val="20"/>
        </w:rPr>
        <w:t xml:space="preserve"> work. Finally, we suggest some guidelines from educational policy that could help to potentiate the improvement of learning achieved by students of low socioeconomic status.</w:t>
      </w:r>
    </w:p>
    <w:p w:rsidR="00D14FC9" w:rsidRPr="005D73A2" w:rsidRDefault="005D73A2" w:rsidP="005D73A2">
      <w:pPr>
        <w:spacing w:after="0" w:line="240" w:lineRule="exact"/>
        <w:ind w:left="100" w:right="38" w:firstLine="283"/>
        <w:jc w:val="both"/>
        <w:rPr>
          <w:rFonts w:ascii="Palatino Linotype" w:eastAsia="Palatino Linotype" w:hAnsi="Palatino Linotype" w:cs="Palatino Linotype"/>
          <w:sz w:val="20"/>
          <w:szCs w:val="20"/>
        </w:rPr>
      </w:pPr>
      <w:r w:rsidRPr="005D73A2">
        <w:rPr>
          <w:rFonts w:ascii="Palatino Linotype" w:eastAsia="Palatino Linotype" w:hAnsi="Palatino Linotype" w:cs="Palatino Linotype"/>
          <w:i/>
          <w:color w:val="231F20"/>
          <w:sz w:val="20"/>
          <w:szCs w:val="20"/>
        </w:rPr>
        <w:t xml:space="preserve">Keywords: </w:t>
      </w:r>
      <w:r w:rsidRPr="005D73A2">
        <w:rPr>
          <w:rFonts w:ascii="Palatino Linotype" w:eastAsia="Palatino Linotype" w:hAnsi="Palatino Linotype" w:cs="Palatino Linotype"/>
          <w:color w:val="231F20"/>
          <w:sz w:val="20"/>
          <w:szCs w:val="20"/>
        </w:rPr>
        <w:t>socioeconomic status,</w:t>
      </w:r>
      <w:r w:rsidR="00730A33">
        <w:rPr>
          <w:rFonts w:ascii="Palatino Linotype" w:eastAsia="Palatino Linotype" w:hAnsi="Palatino Linotype" w:cs="Palatino Linotype"/>
          <w:color w:val="231F20"/>
          <w:sz w:val="20"/>
          <w:szCs w:val="20"/>
        </w:rPr>
        <w:t xml:space="preserve"> teacher characteristics, teaching practices</w:t>
      </w:r>
      <w:r w:rsidRPr="005D73A2">
        <w:rPr>
          <w:rFonts w:ascii="Palatino Linotype" w:eastAsia="Palatino Linotype" w:hAnsi="Palatino Linotype" w:cs="Palatino Linotype"/>
          <w:color w:val="231F20"/>
          <w:sz w:val="20"/>
          <w:szCs w:val="20"/>
        </w:rPr>
        <w:t>, secondary education.</w:t>
      </w:r>
      <w:r w:rsidR="001B7AAB" w:rsidRPr="005D73A2">
        <w:rPr>
          <w:rFonts w:ascii="Palatino Linotype" w:eastAsia="Palatino Linotype" w:hAnsi="Palatino Linotype" w:cs="Palatino Linotype"/>
          <w:color w:val="231F20"/>
          <w:position w:val="1"/>
          <w:sz w:val="20"/>
          <w:szCs w:val="20"/>
        </w:rPr>
        <w:t xml:space="preserve"> </w:t>
      </w:r>
    </w:p>
    <w:p w:rsidR="00597BED" w:rsidRPr="005D73A2" w:rsidRDefault="00597BED" w:rsidP="009A4B42">
      <w:pPr>
        <w:spacing w:after="0" w:line="240" w:lineRule="exact"/>
        <w:ind w:right="38"/>
        <w:rPr>
          <w:sz w:val="24"/>
          <w:szCs w:val="24"/>
        </w:rPr>
      </w:pPr>
    </w:p>
    <w:p w:rsidR="00D14FC9" w:rsidRPr="00977EE3" w:rsidRDefault="00D14FC9" w:rsidP="003101F3">
      <w:pPr>
        <w:spacing w:after="0" w:line="240" w:lineRule="auto"/>
        <w:ind w:left="142" w:right="38"/>
        <w:jc w:val="center"/>
        <w:rPr>
          <w:rFonts w:ascii="Gill Sans MT" w:eastAsia="Gill Sans MT" w:hAnsi="Gill Sans MT" w:cs="Gill Sans MT"/>
          <w:sz w:val="20"/>
          <w:szCs w:val="20"/>
          <w:lang w:val="es-ES"/>
        </w:rPr>
      </w:pPr>
      <w:r w:rsidRPr="00977EE3">
        <w:rPr>
          <w:rFonts w:ascii="Gill Sans MT" w:eastAsia="Gill Sans MT" w:hAnsi="Gill Sans MT" w:cs="Gill Sans MT"/>
          <w:b/>
          <w:bCs/>
          <w:color w:val="231F20"/>
          <w:sz w:val="20"/>
          <w:szCs w:val="20"/>
          <w:lang w:val="es-ES"/>
        </w:rPr>
        <w:t>Int</w:t>
      </w:r>
      <w:r w:rsidRPr="00977EE3">
        <w:rPr>
          <w:rFonts w:ascii="Gill Sans MT" w:eastAsia="Gill Sans MT" w:hAnsi="Gill Sans MT" w:cs="Gill Sans MT"/>
          <w:b/>
          <w:bCs/>
          <w:color w:val="231F20"/>
          <w:spacing w:val="-5"/>
          <w:sz w:val="20"/>
          <w:szCs w:val="20"/>
          <w:lang w:val="es-ES"/>
        </w:rPr>
        <w:t>r</w:t>
      </w:r>
      <w:r w:rsidRPr="00977EE3">
        <w:rPr>
          <w:rFonts w:ascii="Gill Sans MT" w:eastAsia="Gill Sans MT" w:hAnsi="Gill Sans MT" w:cs="Gill Sans MT"/>
          <w:b/>
          <w:bCs/>
          <w:color w:val="231F20"/>
          <w:sz w:val="20"/>
          <w:szCs w:val="20"/>
          <w:lang w:val="es-ES"/>
        </w:rPr>
        <w:t>oducción</w:t>
      </w:r>
    </w:p>
    <w:p w:rsidR="00D14FC9" w:rsidRPr="00647C30" w:rsidRDefault="00D14FC9" w:rsidP="009A4B42">
      <w:pPr>
        <w:spacing w:after="0" w:line="240" w:lineRule="exact"/>
        <w:ind w:right="38"/>
        <w:rPr>
          <w:sz w:val="24"/>
          <w:szCs w:val="24"/>
          <w:lang w:val="es-ES"/>
        </w:rPr>
      </w:pP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 xml:space="preserve">El logro de las mayores cotas posibles de equidad constituye una de las principales finalidades de las políticas educativas implementadas en los países desarrollados de nuestro entorno. Esto es, se persigue que el alumnado atendido tenga la oportunidad de desarrollar sus capacidades, sin que sus características personales, origen o procedencia constituyan un obstáculo para ello. </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 xml:space="preserve">Entre los posibles factores que generan desigualdad ante la educación se encuentra el estatus socioeconómico familiar. De hecho, la relación entre este factor y los resultados de aprendizaje puede ser tomada como medida del nivel de equidad logrado en un sistema educativo, de tal manera que cuanto menor sea la correlación entre ambos, más equitativo es el reparto de las oportunidades educativas entre la población. Entendida de este modo, la equidad educativa constituye aún un horizonte hacia el que seguir avanzando. Centrándonos, por ejemplo, en la competencia matemática evaluada en PISA 2013 (OECD, 2013a), en los países de la OCDE el 14.8% de las diferencias de rendimiento registradas para los estudiantes de 15 años pueden ser explicadas por su estatus socioeconómico. Con el 15.8% de la varianza explicada, la relación entre rendimiento en matemáticas y nivel socioeconómico en España es ligeramente superior a la media de la OCDE. </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 xml:space="preserve">Resultados como los ofrecidos por la evaluación PISA no constituyen una novedad. La evidencia empírica acumulada durante el último medio siglo ha venido confirmando al estatus socioeconómico como uno de los mejores predictores del rendimiento educativo. En este sentido, podrían revisarse </w:t>
      </w:r>
      <w:proofErr w:type="gramStart"/>
      <w:r w:rsidRPr="00C8424C">
        <w:rPr>
          <w:rFonts w:ascii="Palatino Linotype" w:eastAsia="Palatino Linotype" w:hAnsi="Palatino Linotype" w:cs="Palatino Linotype"/>
          <w:color w:val="231F20"/>
          <w:spacing w:val="-2"/>
          <w:sz w:val="20"/>
          <w:szCs w:val="20"/>
          <w:lang w:val="es-ES"/>
        </w:rPr>
        <w:t>los sucesivos meta-análisis</w:t>
      </w:r>
      <w:proofErr w:type="gramEnd"/>
      <w:r w:rsidRPr="00C8424C">
        <w:rPr>
          <w:rFonts w:ascii="Palatino Linotype" w:eastAsia="Palatino Linotype" w:hAnsi="Palatino Linotype" w:cs="Palatino Linotype"/>
          <w:color w:val="231F20"/>
          <w:spacing w:val="-2"/>
          <w:sz w:val="20"/>
          <w:szCs w:val="20"/>
          <w:lang w:val="es-ES"/>
        </w:rPr>
        <w:t xml:space="preserve"> llevados a cabo sobre la investigación realizada durante las últimas décadas (Van </w:t>
      </w:r>
      <w:proofErr w:type="spellStart"/>
      <w:r w:rsidRPr="00C8424C">
        <w:rPr>
          <w:rFonts w:ascii="Palatino Linotype" w:eastAsia="Palatino Linotype" w:hAnsi="Palatino Linotype" w:cs="Palatino Linotype"/>
          <w:color w:val="231F20"/>
          <w:spacing w:val="-2"/>
          <w:sz w:val="20"/>
          <w:szCs w:val="20"/>
          <w:lang w:val="es-ES"/>
        </w:rPr>
        <w:t>Ewijk</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Sleegers</w:t>
      </w:r>
      <w:proofErr w:type="spellEnd"/>
      <w:r w:rsidRPr="00C8424C">
        <w:rPr>
          <w:rFonts w:ascii="Palatino Linotype" w:eastAsia="Palatino Linotype" w:hAnsi="Palatino Linotype" w:cs="Palatino Linotype"/>
          <w:color w:val="231F20"/>
          <w:spacing w:val="-2"/>
          <w:sz w:val="20"/>
          <w:szCs w:val="20"/>
          <w:lang w:val="es-ES"/>
        </w:rPr>
        <w:t xml:space="preserve">, 2010; </w:t>
      </w:r>
      <w:proofErr w:type="spellStart"/>
      <w:r w:rsidRPr="00C8424C">
        <w:rPr>
          <w:rFonts w:ascii="Palatino Linotype" w:eastAsia="Palatino Linotype" w:hAnsi="Palatino Linotype" w:cs="Palatino Linotype"/>
          <w:color w:val="231F20"/>
          <w:spacing w:val="-2"/>
          <w:sz w:val="20"/>
          <w:szCs w:val="20"/>
          <w:lang w:val="es-ES"/>
        </w:rPr>
        <w:t>Sirin</w:t>
      </w:r>
      <w:proofErr w:type="spellEnd"/>
      <w:r w:rsidRPr="00C8424C">
        <w:rPr>
          <w:rFonts w:ascii="Palatino Linotype" w:eastAsia="Palatino Linotype" w:hAnsi="Palatino Linotype" w:cs="Palatino Linotype"/>
          <w:color w:val="231F20"/>
          <w:spacing w:val="-2"/>
          <w:sz w:val="20"/>
          <w:szCs w:val="20"/>
          <w:lang w:val="es-ES"/>
        </w:rPr>
        <w:t xml:space="preserve">, 2005; White, 1982). Los alumnos que proceden de hogares con nivel socioeconómico bajo cuentan con menos estímulos, carecen a menudo de los recursos necesarios, adquieren valores diferentes y tienen experiencias menos enriquecedoras desde el punto de vista educativo. Los trabajos más recientes continúan hallando una clara tendencia a que el alumnado de bajo nivel socioeconómico obtenga </w:t>
      </w:r>
      <w:r w:rsidRPr="00C8424C">
        <w:rPr>
          <w:rFonts w:ascii="Palatino Linotype" w:eastAsia="Palatino Linotype" w:hAnsi="Palatino Linotype" w:cs="Palatino Linotype"/>
          <w:color w:val="231F20"/>
          <w:spacing w:val="-2"/>
          <w:sz w:val="20"/>
          <w:szCs w:val="20"/>
          <w:lang w:val="es-ES"/>
        </w:rPr>
        <w:lastRenderedPageBreak/>
        <w:t xml:space="preserve">menor rendimiento (Caro, McDonald &amp; </w:t>
      </w:r>
      <w:proofErr w:type="spellStart"/>
      <w:r w:rsidRPr="00C8424C">
        <w:rPr>
          <w:rFonts w:ascii="Palatino Linotype" w:eastAsia="Palatino Linotype" w:hAnsi="Palatino Linotype" w:cs="Palatino Linotype"/>
          <w:color w:val="231F20"/>
          <w:spacing w:val="-2"/>
          <w:sz w:val="20"/>
          <w:szCs w:val="20"/>
          <w:lang w:val="es-ES"/>
        </w:rPr>
        <w:t>Willms</w:t>
      </w:r>
      <w:proofErr w:type="spellEnd"/>
      <w:r w:rsidRPr="00C8424C">
        <w:rPr>
          <w:rFonts w:ascii="Palatino Linotype" w:eastAsia="Palatino Linotype" w:hAnsi="Palatino Linotype" w:cs="Palatino Linotype"/>
          <w:color w:val="231F20"/>
          <w:spacing w:val="-2"/>
          <w:sz w:val="20"/>
          <w:szCs w:val="20"/>
          <w:lang w:val="es-ES"/>
        </w:rPr>
        <w:t xml:space="preserve">, 2009; Autor, 2011; Perry &amp; </w:t>
      </w:r>
      <w:proofErr w:type="spellStart"/>
      <w:r w:rsidRPr="00C8424C">
        <w:rPr>
          <w:rFonts w:ascii="Palatino Linotype" w:eastAsia="Palatino Linotype" w:hAnsi="Palatino Linotype" w:cs="Palatino Linotype"/>
          <w:color w:val="231F20"/>
          <w:spacing w:val="-2"/>
          <w:sz w:val="20"/>
          <w:szCs w:val="20"/>
          <w:lang w:val="es-ES"/>
        </w:rPr>
        <w:t>McConney</w:t>
      </w:r>
      <w:proofErr w:type="spellEnd"/>
      <w:r w:rsidRPr="00C8424C">
        <w:rPr>
          <w:rFonts w:ascii="Palatino Linotype" w:eastAsia="Palatino Linotype" w:hAnsi="Palatino Linotype" w:cs="Palatino Linotype"/>
          <w:color w:val="231F20"/>
          <w:spacing w:val="-2"/>
          <w:sz w:val="20"/>
          <w:szCs w:val="20"/>
          <w:lang w:val="es-ES"/>
        </w:rPr>
        <w:t xml:space="preserve">, 2010; </w:t>
      </w:r>
      <w:proofErr w:type="spellStart"/>
      <w:r w:rsidRPr="00C8424C">
        <w:rPr>
          <w:rFonts w:ascii="Palatino Linotype" w:eastAsia="Palatino Linotype" w:hAnsi="Palatino Linotype" w:cs="Palatino Linotype"/>
          <w:color w:val="231F20"/>
          <w:spacing w:val="-2"/>
          <w:sz w:val="20"/>
          <w:szCs w:val="20"/>
          <w:lang w:val="es-ES"/>
        </w:rPr>
        <w:t>Stull</w:t>
      </w:r>
      <w:proofErr w:type="spellEnd"/>
      <w:r w:rsidRPr="00C8424C">
        <w:rPr>
          <w:rFonts w:ascii="Palatino Linotype" w:eastAsia="Palatino Linotype" w:hAnsi="Palatino Linotype" w:cs="Palatino Linotype"/>
          <w:color w:val="231F20"/>
          <w:spacing w:val="-2"/>
          <w:sz w:val="20"/>
          <w:szCs w:val="20"/>
          <w:lang w:val="es-ES"/>
        </w:rPr>
        <w:t xml:space="preserve">, 2013; </w:t>
      </w:r>
      <w:proofErr w:type="spellStart"/>
      <w:r w:rsidRPr="00C8424C">
        <w:rPr>
          <w:rFonts w:ascii="Palatino Linotype" w:eastAsia="Palatino Linotype" w:hAnsi="Palatino Linotype" w:cs="Palatino Linotype"/>
          <w:color w:val="231F20"/>
          <w:spacing w:val="-2"/>
          <w:sz w:val="20"/>
          <w:szCs w:val="20"/>
          <w:lang w:val="es-ES"/>
        </w:rPr>
        <w:t>Tomul</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Savasci</w:t>
      </w:r>
      <w:proofErr w:type="spellEnd"/>
      <w:r w:rsidRPr="00C8424C">
        <w:rPr>
          <w:rFonts w:ascii="Palatino Linotype" w:eastAsia="Palatino Linotype" w:hAnsi="Palatino Linotype" w:cs="Palatino Linotype"/>
          <w:color w:val="231F20"/>
          <w:spacing w:val="-2"/>
          <w:sz w:val="20"/>
          <w:szCs w:val="20"/>
          <w:lang w:val="es-ES"/>
        </w:rPr>
        <w:t>, 2012; Tucker-</w:t>
      </w:r>
      <w:proofErr w:type="spellStart"/>
      <w:r w:rsidRPr="00C8424C">
        <w:rPr>
          <w:rFonts w:ascii="Palatino Linotype" w:eastAsia="Palatino Linotype" w:hAnsi="Palatino Linotype" w:cs="Palatino Linotype"/>
          <w:color w:val="231F20"/>
          <w:spacing w:val="-2"/>
          <w:sz w:val="20"/>
          <w:szCs w:val="20"/>
          <w:lang w:val="es-ES"/>
        </w:rPr>
        <w:t>Drob</w:t>
      </w:r>
      <w:proofErr w:type="spellEnd"/>
      <w:r w:rsidRPr="00C8424C">
        <w:rPr>
          <w:rFonts w:ascii="Palatino Linotype" w:eastAsia="Palatino Linotype" w:hAnsi="Palatino Linotype" w:cs="Palatino Linotype"/>
          <w:color w:val="231F20"/>
          <w:spacing w:val="-2"/>
          <w:sz w:val="20"/>
          <w:szCs w:val="20"/>
          <w:lang w:val="es-ES"/>
        </w:rPr>
        <w:t>, 2013), logre una menor adaptación a la vida escolar (Carvalho &amp; Novo, 2012), abandone antes los estudios (</w:t>
      </w:r>
      <w:proofErr w:type="spellStart"/>
      <w:r w:rsidRPr="00C8424C">
        <w:rPr>
          <w:rFonts w:ascii="Palatino Linotype" w:eastAsia="Palatino Linotype" w:hAnsi="Palatino Linotype" w:cs="Palatino Linotype"/>
          <w:color w:val="231F20"/>
          <w:spacing w:val="-2"/>
          <w:sz w:val="20"/>
          <w:szCs w:val="20"/>
          <w:lang w:val="es-ES"/>
        </w:rPr>
        <w:t>Rumberger</w:t>
      </w:r>
      <w:proofErr w:type="spellEnd"/>
      <w:r w:rsidRPr="00C8424C">
        <w:rPr>
          <w:rFonts w:ascii="Palatino Linotype" w:eastAsia="Palatino Linotype" w:hAnsi="Palatino Linotype" w:cs="Palatino Linotype"/>
          <w:color w:val="231F20"/>
          <w:spacing w:val="-2"/>
          <w:sz w:val="20"/>
          <w:szCs w:val="20"/>
          <w:lang w:val="es-ES"/>
        </w:rPr>
        <w:t>, 2004) y cuente con menos probabilidades de continuar estudiando al terminar la educación secundaria (</w:t>
      </w:r>
      <w:proofErr w:type="spellStart"/>
      <w:r w:rsidRPr="00C8424C">
        <w:rPr>
          <w:rFonts w:ascii="Palatino Linotype" w:eastAsia="Palatino Linotype" w:hAnsi="Palatino Linotype" w:cs="Palatino Linotype"/>
          <w:color w:val="231F20"/>
          <w:spacing w:val="-2"/>
          <w:sz w:val="20"/>
          <w:szCs w:val="20"/>
          <w:lang w:val="es-ES"/>
        </w:rPr>
        <w:t>Engberg</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Wolniak</w:t>
      </w:r>
      <w:proofErr w:type="spellEnd"/>
      <w:r w:rsidRPr="00C8424C">
        <w:rPr>
          <w:rFonts w:ascii="Palatino Linotype" w:eastAsia="Palatino Linotype" w:hAnsi="Palatino Linotype" w:cs="Palatino Linotype"/>
          <w:color w:val="231F20"/>
          <w:spacing w:val="-2"/>
          <w:sz w:val="20"/>
          <w:szCs w:val="20"/>
          <w:lang w:val="es-ES"/>
        </w:rPr>
        <w:t xml:space="preserve">, 2014; Olmedo, 2007; </w:t>
      </w:r>
      <w:proofErr w:type="spellStart"/>
      <w:r w:rsidRPr="00C8424C">
        <w:rPr>
          <w:rFonts w:ascii="Palatino Linotype" w:eastAsia="Palatino Linotype" w:hAnsi="Palatino Linotype" w:cs="Palatino Linotype"/>
          <w:color w:val="231F20"/>
          <w:spacing w:val="-2"/>
          <w:sz w:val="20"/>
          <w:szCs w:val="20"/>
          <w:lang w:val="es-ES"/>
        </w:rPr>
        <w:t>Palardy</w:t>
      </w:r>
      <w:proofErr w:type="spellEnd"/>
      <w:r w:rsidRPr="00C8424C">
        <w:rPr>
          <w:rFonts w:ascii="Palatino Linotype" w:eastAsia="Palatino Linotype" w:hAnsi="Palatino Linotype" w:cs="Palatino Linotype"/>
          <w:color w:val="231F20"/>
          <w:spacing w:val="-2"/>
          <w:sz w:val="20"/>
          <w:szCs w:val="20"/>
          <w:lang w:val="es-ES"/>
        </w:rPr>
        <w:t>, 2013; Parker et al., 2012).</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La relación entre nivel socioeconómico y resultados educativos cuenta por tanto con un amplio respaldo empírico, aunque ello no descarta el papel que podría atribuirse a otros factores. Los centros educativos constituyen indudablemente uno de ellos. La acción educativa desarrollada desde los centros escolares puede contribuir a compensar en el alumnado las desigualdades de partida, poniendo en práctica medios y estrategias para paliar sus efectos. Cuando se focaliza la atención sobre centros que atienden a alumnado de bajo nivel socioeconómico, se constatan diferencias entre los logros de unos centros y otros (</w:t>
      </w:r>
      <w:proofErr w:type="spellStart"/>
      <w:r w:rsidRPr="00C8424C">
        <w:rPr>
          <w:rFonts w:ascii="Palatino Linotype" w:eastAsia="Palatino Linotype" w:hAnsi="Palatino Linotype" w:cs="Palatino Linotype"/>
          <w:color w:val="231F20"/>
          <w:spacing w:val="-2"/>
          <w:sz w:val="20"/>
          <w:szCs w:val="20"/>
          <w:lang w:val="es-ES"/>
        </w:rPr>
        <w:t>Lim</w:t>
      </w:r>
      <w:proofErr w:type="spellEnd"/>
      <w:r w:rsidRPr="00C8424C">
        <w:rPr>
          <w:rFonts w:ascii="Palatino Linotype" w:eastAsia="Palatino Linotype" w:hAnsi="Palatino Linotype" w:cs="Palatino Linotype"/>
          <w:color w:val="231F20"/>
          <w:spacing w:val="-2"/>
          <w:sz w:val="20"/>
          <w:szCs w:val="20"/>
          <w:lang w:val="es-ES"/>
        </w:rPr>
        <w:t xml:space="preserve">, </w:t>
      </w:r>
      <w:proofErr w:type="spellStart"/>
      <w:r w:rsidRPr="00C8424C">
        <w:rPr>
          <w:rFonts w:ascii="Palatino Linotype" w:eastAsia="Palatino Linotype" w:hAnsi="Palatino Linotype" w:cs="Palatino Linotype"/>
          <w:color w:val="231F20"/>
          <w:spacing w:val="-2"/>
          <w:sz w:val="20"/>
          <w:szCs w:val="20"/>
          <w:lang w:val="es-ES"/>
        </w:rPr>
        <w:t>Gemici</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Karmel</w:t>
      </w:r>
      <w:proofErr w:type="spellEnd"/>
      <w:r w:rsidRPr="00C8424C">
        <w:rPr>
          <w:rFonts w:ascii="Palatino Linotype" w:eastAsia="Palatino Linotype" w:hAnsi="Palatino Linotype" w:cs="Palatino Linotype"/>
          <w:color w:val="231F20"/>
          <w:spacing w:val="-2"/>
          <w:sz w:val="20"/>
          <w:szCs w:val="20"/>
          <w:lang w:val="es-ES"/>
        </w:rPr>
        <w:t xml:space="preserve">, 2014). Es decir, no todos los centros tienen el mismo éxito al tratar de optimizar los resultados del alumnado al que atienden. Esto lleva a considerar que determinados contextos escolares son especialmente adecuados para potenciar el aprendizaje en el alumnado procedente de hogares desfavorecidos desde el punto de vista socioeconómico. </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En el contexto escolar, el profesor constituye un elemento clave de cara a propiciar una enseñanza de calidad y lograr el aprendizaje por parte del alumnado. Su formación, actitudes, concepciones sobre la enseñanza y desempeño docente se encuentran vinculados al rendimiento educativo (</w:t>
      </w:r>
      <w:proofErr w:type="spellStart"/>
      <w:r w:rsidRPr="00C8424C">
        <w:rPr>
          <w:rFonts w:ascii="Palatino Linotype" w:eastAsia="Palatino Linotype" w:hAnsi="Palatino Linotype" w:cs="Palatino Linotype"/>
          <w:color w:val="231F20"/>
          <w:spacing w:val="-2"/>
          <w:sz w:val="20"/>
          <w:szCs w:val="20"/>
          <w:lang w:val="es-ES"/>
        </w:rPr>
        <w:t>Hattie</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Anderman</w:t>
      </w:r>
      <w:proofErr w:type="spellEnd"/>
      <w:r w:rsidRPr="00C8424C">
        <w:rPr>
          <w:rFonts w:ascii="Palatino Linotype" w:eastAsia="Palatino Linotype" w:hAnsi="Palatino Linotype" w:cs="Palatino Linotype"/>
          <w:color w:val="231F20"/>
          <w:spacing w:val="-2"/>
          <w:sz w:val="20"/>
          <w:szCs w:val="20"/>
          <w:lang w:val="es-ES"/>
        </w:rPr>
        <w:t>, 2013). Al focalizar la atención sobre las características del profesor, se ha comprobado que el profesorado con más experiencia mejora el aprendizaje del alumnado desfavorecido socioeconómicamente (</w:t>
      </w:r>
      <w:proofErr w:type="spellStart"/>
      <w:r w:rsidRPr="00C8424C">
        <w:rPr>
          <w:rFonts w:ascii="Palatino Linotype" w:eastAsia="Palatino Linotype" w:hAnsi="Palatino Linotype" w:cs="Palatino Linotype"/>
          <w:color w:val="231F20"/>
          <w:spacing w:val="-2"/>
          <w:sz w:val="20"/>
          <w:szCs w:val="20"/>
          <w:lang w:val="es-ES"/>
        </w:rPr>
        <w:t>Tajalli</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Opheim</w:t>
      </w:r>
      <w:proofErr w:type="spellEnd"/>
      <w:r w:rsidRPr="00C8424C">
        <w:rPr>
          <w:rFonts w:ascii="Palatino Linotype" w:eastAsia="Palatino Linotype" w:hAnsi="Palatino Linotype" w:cs="Palatino Linotype"/>
          <w:color w:val="231F20"/>
          <w:spacing w:val="-2"/>
          <w:sz w:val="20"/>
          <w:szCs w:val="20"/>
          <w:lang w:val="es-ES"/>
        </w:rPr>
        <w:t xml:space="preserve">, 2004). Sin embargo, resulta difícil retener a los profesores en centros que atienden a un volumen importante de este tipo de alumnado. En general, el profesorado prefiere centros que no reciben estudiantes procedentes de hogares desfavorecidos, y quienes imparten docencia en centros con alumnado de bajo nivel socioeconómico están dispuestos a trasladarse a zonas de población más acomodada, o a centros de su misma zona donde las familias  poseen mayor estatus económico y social (Feng, 2009; </w:t>
      </w:r>
      <w:proofErr w:type="spellStart"/>
      <w:r w:rsidRPr="00C8424C">
        <w:rPr>
          <w:rFonts w:ascii="Palatino Linotype" w:eastAsia="Palatino Linotype" w:hAnsi="Palatino Linotype" w:cs="Palatino Linotype"/>
          <w:color w:val="231F20"/>
          <w:spacing w:val="-2"/>
          <w:sz w:val="20"/>
          <w:szCs w:val="20"/>
          <w:lang w:val="es-ES"/>
        </w:rPr>
        <w:t>Hanushek</w:t>
      </w:r>
      <w:proofErr w:type="spellEnd"/>
      <w:r w:rsidRPr="00C8424C">
        <w:rPr>
          <w:rFonts w:ascii="Palatino Linotype" w:eastAsia="Palatino Linotype" w:hAnsi="Palatino Linotype" w:cs="Palatino Linotype"/>
          <w:color w:val="231F20"/>
          <w:spacing w:val="-2"/>
          <w:sz w:val="20"/>
          <w:szCs w:val="20"/>
          <w:lang w:val="es-ES"/>
        </w:rPr>
        <w:t xml:space="preserve">, </w:t>
      </w:r>
      <w:proofErr w:type="spellStart"/>
      <w:r w:rsidRPr="00C8424C">
        <w:rPr>
          <w:rFonts w:ascii="Palatino Linotype" w:eastAsia="Palatino Linotype" w:hAnsi="Palatino Linotype" w:cs="Palatino Linotype"/>
          <w:color w:val="231F20"/>
          <w:spacing w:val="-2"/>
          <w:sz w:val="20"/>
          <w:szCs w:val="20"/>
          <w:lang w:val="es-ES"/>
        </w:rPr>
        <w:t>Kain</w:t>
      </w:r>
      <w:proofErr w:type="spellEnd"/>
      <w:r w:rsidRPr="00C8424C">
        <w:rPr>
          <w:rFonts w:ascii="Palatino Linotype" w:eastAsia="Palatino Linotype" w:hAnsi="Palatino Linotype" w:cs="Palatino Linotype"/>
          <w:color w:val="231F20"/>
          <w:spacing w:val="-2"/>
          <w:sz w:val="20"/>
          <w:szCs w:val="20"/>
          <w:lang w:val="es-ES"/>
        </w:rPr>
        <w:t xml:space="preserve"> &amp; </w:t>
      </w:r>
      <w:proofErr w:type="spellStart"/>
      <w:r w:rsidRPr="00C8424C">
        <w:rPr>
          <w:rFonts w:ascii="Palatino Linotype" w:eastAsia="Palatino Linotype" w:hAnsi="Palatino Linotype" w:cs="Palatino Linotype"/>
          <w:color w:val="231F20"/>
          <w:spacing w:val="-2"/>
          <w:sz w:val="20"/>
          <w:szCs w:val="20"/>
          <w:lang w:val="es-ES"/>
        </w:rPr>
        <w:t>Rivkin</w:t>
      </w:r>
      <w:proofErr w:type="spellEnd"/>
      <w:r w:rsidRPr="00C8424C">
        <w:rPr>
          <w:rFonts w:ascii="Palatino Linotype" w:eastAsia="Palatino Linotype" w:hAnsi="Palatino Linotype" w:cs="Palatino Linotype"/>
          <w:color w:val="231F20"/>
          <w:spacing w:val="-2"/>
          <w:sz w:val="20"/>
          <w:szCs w:val="20"/>
          <w:lang w:val="es-ES"/>
        </w:rPr>
        <w:t>, 2004).</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 xml:space="preserve">Con frecuencia, las políticas educativas se han centrado en identificar zonas o centros de especial atención, propiciando en ellos la implementación de programas compensatorios, dirigidos al alumnado que procede de un contexto familiar desfavorecido. Una base importante de estos programas ha sido el incremento de los recursos económicos, materiales y personales para los centros participantes. El incremento de recursos a nivel de centros se suma a las políticas de becas dirigidas a sujetos individuales, la facilitación de libros y otros materiales escolares o el acceso a actividades complementarias cuyo coste no puede ser asumido por las familias de menores ingresos. </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 xml:space="preserve">En el ámbito de los procesos de enseñanza y aprendizaje, las medidas más frecuentes se han centrado en la elaboración de adaptaciones curriculares para el alumnado que presenta bajo rendimiento como consecuencia de su desventaja socioeconómica y cultural, adaptando la enseñanza a las necesidades de este tipo de </w:t>
      </w:r>
      <w:r w:rsidRPr="00C8424C">
        <w:rPr>
          <w:rFonts w:ascii="Palatino Linotype" w:eastAsia="Palatino Linotype" w:hAnsi="Palatino Linotype" w:cs="Palatino Linotype"/>
          <w:color w:val="231F20"/>
          <w:spacing w:val="-2"/>
          <w:sz w:val="20"/>
          <w:szCs w:val="20"/>
          <w:lang w:val="es-ES"/>
        </w:rPr>
        <w:lastRenderedPageBreak/>
        <w:t xml:space="preserve">alumnado y proporcionando ayudas sistemáticas para evitar desfases en el aprendizaje. De acuerdo con recomendaciones de la OCDE, la enseñanza dirigida al alumnado que se encuentra en situación de desventaja debe contemplar la adopción de estrategias docentes diversificadas en el aula y la utilización de métodos de evaluación tanto </w:t>
      </w:r>
      <w:proofErr w:type="spellStart"/>
      <w:r w:rsidRPr="00C8424C">
        <w:rPr>
          <w:rFonts w:ascii="Palatino Linotype" w:eastAsia="Palatino Linotype" w:hAnsi="Palatino Linotype" w:cs="Palatino Linotype"/>
          <w:color w:val="231F20"/>
          <w:spacing w:val="-2"/>
          <w:sz w:val="20"/>
          <w:szCs w:val="20"/>
          <w:lang w:val="es-ES"/>
        </w:rPr>
        <w:t>sumativa</w:t>
      </w:r>
      <w:proofErr w:type="spellEnd"/>
      <w:r w:rsidRPr="00C8424C">
        <w:rPr>
          <w:rFonts w:ascii="Palatino Linotype" w:eastAsia="Palatino Linotype" w:hAnsi="Palatino Linotype" w:cs="Palatino Linotype"/>
          <w:color w:val="231F20"/>
          <w:spacing w:val="-2"/>
          <w:sz w:val="20"/>
          <w:szCs w:val="20"/>
          <w:lang w:val="es-ES"/>
        </w:rPr>
        <w:t xml:space="preserve"> como formativa (OECD, 2012). Las medidas para reducir el absentismo, la mejora del clima de convivencia, la intensificación de las actuaciones orientadoras, la participación de las familias en el proceso educativo, ayudando a los padres menos favorecidos a apoyar el aprendizaje de sus hijos, y la conexión con la comunidad han sido ejes centrales en la intervención realizada desde los centros con el fin de compensar los déficits socioeconómicos y culturales que presenta el alumnado.</w:t>
      </w:r>
    </w:p>
    <w:p w:rsidR="00730A33"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En este trabajo, nuestro interés se dirige a analizar el modo en que se atiende al alumnado procedente de hogares desfavorecidos en los centros educativos españoles. Aunque son numerosos los estudios en nuestro país sobre la relación entre nivel socioeconómico y resultados de aprendizaje (por ejemplo, Córdoba et. al., 2011; De la Orden &amp; González, 2005; Olmedo, 2007; Ruiz de Miguel, 2001), no hemos encontrado análisis acerca de la intervención educativa sobre el alumnado con déficit socioeconómico en nuestro sistema educativo. Concretamente, focalizamos la atención en la figura del profesor y su desempeño docente, en el nivel de la Educación Secundaria Obligatoria (ESO). Nuestro objetivo ha sido caracterizar al profesorado español que imparte docencia en aulas de la ESO con presencia de alumnado de bajo nivel socioeconómico, contrastándolo con aquel que desarrolla su labor docente en aulas sin este tipo de alumnado. Atendemos para ello a la intervención educativa que reciben y al perfil del profesorado encargado de la misma, con el propósito último de que los resultados obtenidos contribuyan al diagnóstico de la situación y a la adopción de medidas en el ámbito de la política educativa.</w:t>
      </w:r>
      <w:r w:rsidR="00730A33" w:rsidRPr="00C8424C">
        <w:rPr>
          <w:rFonts w:ascii="Palatino Linotype" w:eastAsia="Palatino Linotype" w:hAnsi="Palatino Linotype" w:cs="Palatino Linotype"/>
          <w:color w:val="231F20"/>
          <w:spacing w:val="-2"/>
          <w:sz w:val="20"/>
          <w:szCs w:val="20"/>
          <w:lang w:val="es-ES"/>
        </w:rPr>
        <w:t xml:space="preserve"> </w:t>
      </w:r>
    </w:p>
    <w:p w:rsidR="00C8424C" w:rsidRPr="00647C30" w:rsidRDefault="00C8424C" w:rsidP="00C8424C">
      <w:pPr>
        <w:spacing w:after="0" w:line="240" w:lineRule="exact"/>
        <w:ind w:right="38"/>
        <w:jc w:val="both"/>
        <w:rPr>
          <w:rFonts w:eastAsia="Palatino Linotype" w:cstheme="minorHAnsi"/>
          <w:color w:val="231F20"/>
          <w:spacing w:val="-2"/>
          <w:sz w:val="24"/>
          <w:szCs w:val="24"/>
          <w:lang w:val="es-ES"/>
        </w:rPr>
      </w:pPr>
    </w:p>
    <w:p w:rsidR="00C8424C" w:rsidRPr="00C8424C" w:rsidRDefault="00C8424C" w:rsidP="002D32AA">
      <w:pPr>
        <w:spacing w:after="0" w:line="240" w:lineRule="exact"/>
        <w:ind w:right="38"/>
        <w:jc w:val="center"/>
        <w:rPr>
          <w:rFonts w:ascii="Palatino Linotype" w:eastAsia="Palatino Linotype" w:hAnsi="Palatino Linotype" w:cs="Palatino Linotype"/>
          <w:b/>
          <w:color w:val="231F20"/>
          <w:spacing w:val="-2"/>
          <w:sz w:val="20"/>
          <w:szCs w:val="20"/>
          <w:lang w:val="es-ES"/>
        </w:rPr>
      </w:pPr>
      <w:r w:rsidRPr="00C8424C">
        <w:rPr>
          <w:rFonts w:ascii="Palatino Linotype" w:eastAsia="Palatino Linotype" w:hAnsi="Palatino Linotype" w:cs="Palatino Linotype"/>
          <w:b/>
          <w:color w:val="231F20"/>
          <w:spacing w:val="-2"/>
          <w:sz w:val="20"/>
          <w:szCs w:val="20"/>
          <w:lang w:val="es-ES"/>
        </w:rPr>
        <w:t>Método</w:t>
      </w:r>
    </w:p>
    <w:p w:rsidR="00C8424C" w:rsidRPr="00C8424C" w:rsidRDefault="00C8424C" w:rsidP="00C8424C">
      <w:pPr>
        <w:spacing w:after="0" w:line="240" w:lineRule="exact"/>
        <w:ind w:right="38"/>
        <w:jc w:val="both"/>
        <w:rPr>
          <w:rFonts w:eastAsia="Palatino Linotype" w:cstheme="minorHAnsi"/>
          <w:color w:val="231F20"/>
          <w:spacing w:val="-2"/>
          <w:sz w:val="24"/>
          <w:szCs w:val="24"/>
          <w:lang w:val="es-ES"/>
        </w:rPr>
      </w:pP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El estudio que presentamos se apoya en un análisis secundario de los datos obtenidos para el profesorado español participante en la última edición del estudio TALIS (</w:t>
      </w:r>
      <w:proofErr w:type="spellStart"/>
      <w:r w:rsidRPr="00C8424C">
        <w:rPr>
          <w:rFonts w:ascii="Palatino Linotype" w:eastAsia="Palatino Linotype" w:hAnsi="Palatino Linotype" w:cs="Palatino Linotype"/>
          <w:color w:val="231F20"/>
          <w:spacing w:val="-2"/>
          <w:sz w:val="20"/>
          <w:szCs w:val="20"/>
          <w:lang w:val="es-ES"/>
        </w:rPr>
        <w:t>Teaching</w:t>
      </w:r>
      <w:proofErr w:type="spellEnd"/>
      <w:r w:rsidRPr="00C8424C">
        <w:rPr>
          <w:rFonts w:ascii="Palatino Linotype" w:eastAsia="Palatino Linotype" w:hAnsi="Palatino Linotype" w:cs="Palatino Linotype"/>
          <w:color w:val="231F20"/>
          <w:spacing w:val="-2"/>
          <w:sz w:val="20"/>
          <w:szCs w:val="20"/>
          <w:lang w:val="es-ES"/>
        </w:rPr>
        <w:t xml:space="preserve"> and </w:t>
      </w:r>
      <w:proofErr w:type="spellStart"/>
      <w:r w:rsidRPr="00C8424C">
        <w:rPr>
          <w:rFonts w:ascii="Palatino Linotype" w:eastAsia="Palatino Linotype" w:hAnsi="Palatino Linotype" w:cs="Palatino Linotype"/>
          <w:color w:val="231F20"/>
          <w:spacing w:val="-2"/>
          <w:sz w:val="20"/>
          <w:szCs w:val="20"/>
          <w:lang w:val="es-ES"/>
        </w:rPr>
        <w:t>Learning</w:t>
      </w:r>
      <w:proofErr w:type="spellEnd"/>
      <w:r w:rsidRPr="00C8424C">
        <w:rPr>
          <w:rFonts w:ascii="Palatino Linotype" w:eastAsia="Palatino Linotype" w:hAnsi="Palatino Linotype" w:cs="Palatino Linotype"/>
          <w:color w:val="231F20"/>
          <w:spacing w:val="-2"/>
          <w:sz w:val="20"/>
          <w:szCs w:val="20"/>
          <w:lang w:val="es-ES"/>
        </w:rPr>
        <w:t xml:space="preserve"> International </w:t>
      </w:r>
      <w:proofErr w:type="spellStart"/>
      <w:r w:rsidRPr="00C8424C">
        <w:rPr>
          <w:rFonts w:ascii="Palatino Linotype" w:eastAsia="Palatino Linotype" w:hAnsi="Palatino Linotype" w:cs="Palatino Linotype"/>
          <w:color w:val="231F20"/>
          <w:spacing w:val="-2"/>
          <w:sz w:val="20"/>
          <w:szCs w:val="20"/>
          <w:lang w:val="es-ES"/>
        </w:rPr>
        <w:t>Survey</w:t>
      </w:r>
      <w:proofErr w:type="spellEnd"/>
      <w:r w:rsidRPr="00C8424C">
        <w:rPr>
          <w:rFonts w:ascii="Palatino Linotype" w:eastAsia="Palatino Linotype" w:hAnsi="Palatino Linotype" w:cs="Palatino Linotype"/>
          <w:color w:val="231F20"/>
          <w:spacing w:val="-2"/>
          <w:sz w:val="20"/>
          <w:szCs w:val="20"/>
          <w:lang w:val="es-ES"/>
        </w:rPr>
        <w:t xml:space="preserve">), promovido por la OCDE (OECD, 2013b). La finalidad de TALIS es obtener información acerca del profesorado, la dirección y los centros, así como sobre los procesos educativos </w:t>
      </w:r>
      <w:r w:rsidR="005F328D">
        <w:rPr>
          <w:rFonts w:ascii="Palatino Linotype" w:eastAsia="Palatino Linotype" w:hAnsi="Palatino Linotype" w:cs="Palatino Linotype"/>
          <w:color w:val="231F20"/>
          <w:spacing w:val="-2"/>
          <w:sz w:val="20"/>
          <w:szCs w:val="20"/>
          <w:lang w:val="es-ES"/>
        </w:rPr>
        <w:t xml:space="preserve">desarrollados </w:t>
      </w:r>
      <w:r w:rsidRPr="00C8424C">
        <w:rPr>
          <w:rFonts w:ascii="Palatino Linotype" w:eastAsia="Palatino Linotype" w:hAnsi="Palatino Linotype" w:cs="Palatino Linotype"/>
          <w:color w:val="231F20"/>
          <w:spacing w:val="-2"/>
          <w:sz w:val="20"/>
          <w:szCs w:val="20"/>
          <w:lang w:val="es-ES"/>
        </w:rPr>
        <w:t xml:space="preserve">en ellos. España es uno de los 34 países participantes en la edición </w:t>
      </w:r>
      <w:r w:rsidR="005F328D">
        <w:rPr>
          <w:rFonts w:ascii="Palatino Linotype" w:eastAsia="Palatino Linotype" w:hAnsi="Palatino Linotype" w:cs="Palatino Linotype"/>
          <w:color w:val="231F20"/>
          <w:spacing w:val="-2"/>
          <w:sz w:val="20"/>
          <w:szCs w:val="20"/>
          <w:lang w:val="es-ES"/>
        </w:rPr>
        <w:t xml:space="preserve">de </w:t>
      </w:r>
      <w:r w:rsidRPr="00C8424C">
        <w:rPr>
          <w:rFonts w:ascii="Palatino Linotype" w:eastAsia="Palatino Linotype" w:hAnsi="Palatino Linotype" w:cs="Palatino Linotype"/>
          <w:color w:val="231F20"/>
          <w:spacing w:val="-2"/>
          <w:sz w:val="20"/>
          <w:szCs w:val="20"/>
          <w:lang w:val="es-ES"/>
        </w:rPr>
        <w:t xml:space="preserve">2013, aportando una muestra de 192 centros y 3422 docentes de ESO, que respondieron a un cuestionario con 49 preguntas. </w:t>
      </w:r>
    </w:p>
    <w:p w:rsidR="00C8424C" w:rsidRPr="00647C30" w:rsidRDefault="00C8424C" w:rsidP="00647C30">
      <w:pPr>
        <w:spacing w:after="0" w:line="240" w:lineRule="exact"/>
        <w:ind w:right="38"/>
        <w:jc w:val="both"/>
        <w:rPr>
          <w:rFonts w:eastAsia="Palatino Linotype" w:cstheme="minorHAnsi"/>
          <w:color w:val="231F20"/>
          <w:spacing w:val="-2"/>
          <w:sz w:val="24"/>
          <w:szCs w:val="24"/>
          <w:lang w:val="es-ES"/>
        </w:rPr>
      </w:pPr>
    </w:p>
    <w:p w:rsidR="00C8424C" w:rsidRPr="00647C30" w:rsidRDefault="00C8424C" w:rsidP="00647C30">
      <w:pPr>
        <w:spacing w:after="0" w:line="240" w:lineRule="exact"/>
        <w:ind w:left="142" w:right="38"/>
        <w:jc w:val="both"/>
        <w:rPr>
          <w:rFonts w:ascii="Palatino Linotype" w:eastAsia="Palatino Linotype" w:hAnsi="Palatino Linotype" w:cs="Palatino Linotype"/>
          <w:b/>
          <w:color w:val="231F20"/>
          <w:spacing w:val="-2"/>
          <w:sz w:val="20"/>
          <w:szCs w:val="20"/>
          <w:lang w:val="es-ES"/>
        </w:rPr>
      </w:pPr>
      <w:r w:rsidRPr="00647C30">
        <w:rPr>
          <w:rFonts w:ascii="Palatino Linotype" w:eastAsia="Palatino Linotype" w:hAnsi="Palatino Linotype" w:cs="Palatino Linotype"/>
          <w:b/>
          <w:color w:val="231F20"/>
          <w:spacing w:val="-2"/>
          <w:sz w:val="20"/>
          <w:szCs w:val="20"/>
          <w:lang w:val="es-ES"/>
        </w:rPr>
        <w:t>Participantes</w:t>
      </w:r>
    </w:p>
    <w:p w:rsidR="00C8424C" w:rsidRPr="00647C30" w:rsidRDefault="00C8424C" w:rsidP="00647C30">
      <w:pPr>
        <w:spacing w:after="0" w:line="240" w:lineRule="exact"/>
        <w:ind w:right="38"/>
        <w:jc w:val="both"/>
        <w:rPr>
          <w:rFonts w:eastAsia="Palatino Linotype" w:cstheme="minorHAnsi"/>
          <w:color w:val="231F20"/>
          <w:spacing w:val="-2"/>
          <w:sz w:val="24"/>
          <w:szCs w:val="24"/>
          <w:lang w:val="es-ES"/>
        </w:rPr>
      </w:pPr>
    </w:p>
    <w:p w:rsidR="00C8424C" w:rsidRPr="00C8424C" w:rsidRDefault="005F328D"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U</w:t>
      </w:r>
      <w:r w:rsidR="00C8424C" w:rsidRPr="00C8424C">
        <w:rPr>
          <w:rFonts w:ascii="Palatino Linotype" w:eastAsia="Palatino Linotype" w:hAnsi="Palatino Linotype" w:cs="Palatino Linotype"/>
          <w:color w:val="231F20"/>
          <w:spacing w:val="-2"/>
          <w:sz w:val="20"/>
          <w:szCs w:val="20"/>
          <w:lang w:val="es-ES"/>
        </w:rPr>
        <w:t xml:space="preserve">n ítem del cuestionario completado por el profesorado participante en TALIS les pedía que seleccionaran aleatoriamente uno de los grupos a los que imparten clase. En  el grupo seleccionado, debían </w:t>
      </w:r>
      <w:r w:rsidR="00EB4733">
        <w:rPr>
          <w:rFonts w:ascii="Palatino Linotype" w:eastAsia="Palatino Linotype" w:hAnsi="Palatino Linotype" w:cs="Palatino Linotype"/>
          <w:color w:val="231F20"/>
          <w:spacing w:val="-2"/>
          <w:sz w:val="20"/>
          <w:szCs w:val="20"/>
          <w:lang w:val="es-ES"/>
        </w:rPr>
        <w:t>estimar</w:t>
      </w:r>
      <w:r w:rsidR="00C8424C" w:rsidRPr="00C8424C">
        <w:rPr>
          <w:rFonts w:ascii="Palatino Linotype" w:eastAsia="Palatino Linotype" w:hAnsi="Palatino Linotype" w:cs="Palatino Linotype"/>
          <w:color w:val="231F20"/>
          <w:spacing w:val="-2"/>
          <w:sz w:val="20"/>
          <w:szCs w:val="20"/>
          <w:lang w:val="es-ES"/>
        </w:rPr>
        <w:t xml:space="preserve"> el porcentaje de alumnado procedente de hogares desfavorecidos, entendiendo por tales los que no tienen cubiertas necesidades básicas como vivienda, nutrición y cuidados médicos adecuados. La escala de </w:t>
      </w:r>
      <w:r w:rsidR="00C8424C" w:rsidRPr="00C8424C">
        <w:rPr>
          <w:rFonts w:ascii="Palatino Linotype" w:eastAsia="Palatino Linotype" w:hAnsi="Palatino Linotype" w:cs="Palatino Linotype"/>
          <w:color w:val="231F20"/>
          <w:spacing w:val="-2"/>
          <w:sz w:val="20"/>
          <w:szCs w:val="20"/>
          <w:lang w:val="es-ES"/>
        </w:rPr>
        <w:lastRenderedPageBreak/>
        <w:t xml:space="preserve">respuesta contemplaba cinco grados: ninguno, entre el 1% y el 10%, entre el 11% y el 30%, entre el 31% y el 60%, y más del 60%. </w:t>
      </w:r>
      <w:r w:rsidR="00EB4733">
        <w:rPr>
          <w:rFonts w:ascii="Palatino Linotype" w:eastAsia="Palatino Linotype" w:hAnsi="Palatino Linotype" w:cs="Palatino Linotype"/>
          <w:color w:val="231F20"/>
          <w:spacing w:val="-2"/>
          <w:sz w:val="20"/>
          <w:szCs w:val="20"/>
          <w:lang w:val="es-ES"/>
        </w:rPr>
        <w:t xml:space="preserve">Partiendo </w:t>
      </w:r>
      <w:r w:rsidR="00C8424C" w:rsidRPr="00C8424C">
        <w:rPr>
          <w:rFonts w:ascii="Palatino Linotype" w:eastAsia="Palatino Linotype" w:hAnsi="Palatino Linotype" w:cs="Palatino Linotype"/>
          <w:color w:val="231F20"/>
          <w:spacing w:val="-2"/>
          <w:sz w:val="20"/>
          <w:szCs w:val="20"/>
          <w:lang w:val="es-ES"/>
        </w:rPr>
        <w:t xml:space="preserve">de las respuestas </w:t>
      </w:r>
      <w:r w:rsidR="00EB4733">
        <w:rPr>
          <w:rFonts w:ascii="Palatino Linotype" w:eastAsia="Palatino Linotype" w:hAnsi="Palatino Linotype" w:cs="Palatino Linotype"/>
          <w:color w:val="231F20"/>
          <w:spacing w:val="-2"/>
          <w:sz w:val="20"/>
          <w:szCs w:val="20"/>
          <w:lang w:val="es-ES"/>
        </w:rPr>
        <w:t>del pr</w:t>
      </w:r>
      <w:r w:rsidR="00C8424C" w:rsidRPr="00C8424C">
        <w:rPr>
          <w:rFonts w:ascii="Palatino Linotype" w:eastAsia="Palatino Linotype" w:hAnsi="Palatino Linotype" w:cs="Palatino Linotype"/>
          <w:color w:val="231F20"/>
          <w:spacing w:val="-2"/>
          <w:sz w:val="20"/>
          <w:szCs w:val="20"/>
          <w:lang w:val="es-ES"/>
        </w:rPr>
        <w:t xml:space="preserve">ofesorado, hemos seleccionado los grupos en los que no hay ningún estudiante procedente de hogares desfavorecidos y aquellos donde el porcentaje de este alumnado supera el 30%. Así configuramos dos realidades escolares netamente diferenciadas en lo que respecta al nivel socioeconómico del alumnado, identificando 718 grupos de clase sin  presencia de este tipo de alumnos y 355 grupos con una notable presencia de los mismos. </w:t>
      </w:r>
      <w:r w:rsidR="00EB4733">
        <w:rPr>
          <w:rFonts w:ascii="Palatino Linotype" w:eastAsia="Palatino Linotype" w:hAnsi="Palatino Linotype" w:cs="Palatino Linotype"/>
          <w:color w:val="231F20"/>
          <w:spacing w:val="-2"/>
          <w:sz w:val="20"/>
          <w:szCs w:val="20"/>
          <w:lang w:val="es-ES"/>
        </w:rPr>
        <w:t>C</w:t>
      </w:r>
      <w:r w:rsidR="00C8424C" w:rsidRPr="00C8424C">
        <w:rPr>
          <w:rFonts w:ascii="Palatino Linotype" w:eastAsia="Palatino Linotype" w:hAnsi="Palatino Linotype" w:cs="Palatino Linotype"/>
          <w:color w:val="231F20"/>
          <w:spacing w:val="-2"/>
          <w:sz w:val="20"/>
          <w:szCs w:val="20"/>
          <w:lang w:val="es-ES"/>
        </w:rPr>
        <w:t>onsecuen</w:t>
      </w:r>
      <w:r w:rsidR="00EB4733">
        <w:rPr>
          <w:rFonts w:ascii="Palatino Linotype" w:eastAsia="Palatino Linotype" w:hAnsi="Palatino Linotype" w:cs="Palatino Linotype"/>
          <w:color w:val="231F20"/>
          <w:spacing w:val="-2"/>
          <w:sz w:val="20"/>
          <w:szCs w:val="20"/>
          <w:lang w:val="es-ES"/>
        </w:rPr>
        <w:t>temente</w:t>
      </w:r>
      <w:r w:rsidR="00C8424C" w:rsidRPr="00C8424C">
        <w:rPr>
          <w:rFonts w:ascii="Palatino Linotype" w:eastAsia="Palatino Linotype" w:hAnsi="Palatino Linotype" w:cs="Palatino Linotype"/>
          <w:color w:val="231F20"/>
          <w:spacing w:val="-2"/>
          <w:sz w:val="20"/>
          <w:szCs w:val="20"/>
          <w:lang w:val="es-ES"/>
        </w:rPr>
        <w:t>, un total de 1073 profesores de la muestra TALIS han sido seleccionados para el presente estudio. La media de edad es 44.97 años (DT=8.59); un 63.7% son profesoras y un 36.3% profesores.</w:t>
      </w:r>
    </w:p>
    <w:p w:rsidR="00C8424C" w:rsidRPr="001743F3" w:rsidRDefault="00C8424C" w:rsidP="001743F3">
      <w:pPr>
        <w:spacing w:after="0" w:line="240" w:lineRule="exact"/>
        <w:ind w:right="38"/>
        <w:jc w:val="both"/>
        <w:rPr>
          <w:rFonts w:eastAsia="Palatino Linotype" w:cstheme="minorHAnsi"/>
          <w:color w:val="231F20"/>
          <w:spacing w:val="-2"/>
          <w:sz w:val="24"/>
          <w:szCs w:val="24"/>
          <w:lang w:val="es-ES"/>
        </w:rPr>
      </w:pPr>
    </w:p>
    <w:p w:rsidR="00C8424C" w:rsidRPr="001743F3" w:rsidRDefault="00C8424C" w:rsidP="001743F3">
      <w:pPr>
        <w:spacing w:after="0" w:line="240" w:lineRule="exact"/>
        <w:ind w:left="142" w:right="38"/>
        <w:jc w:val="both"/>
        <w:rPr>
          <w:rFonts w:ascii="Palatino Linotype" w:eastAsia="Palatino Linotype" w:hAnsi="Palatino Linotype" w:cs="Palatino Linotype"/>
          <w:b/>
          <w:color w:val="231F20"/>
          <w:spacing w:val="-2"/>
          <w:sz w:val="20"/>
          <w:szCs w:val="20"/>
          <w:lang w:val="es-ES"/>
        </w:rPr>
      </w:pPr>
      <w:r w:rsidRPr="001743F3">
        <w:rPr>
          <w:rFonts w:ascii="Palatino Linotype" w:eastAsia="Palatino Linotype" w:hAnsi="Palatino Linotype" w:cs="Palatino Linotype"/>
          <w:b/>
          <w:color w:val="231F20"/>
          <w:spacing w:val="-2"/>
          <w:sz w:val="20"/>
          <w:szCs w:val="20"/>
          <w:lang w:val="es-ES"/>
        </w:rPr>
        <w:t>Variables</w:t>
      </w:r>
    </w:p>
    <w:p w:rsidR="00C8424C" w:rsidRPr="001743F3" w:rsidRDefault="00C8424C" w:rsidP="001743F3">
      <w:pPr>
        <w:spacing w:after="0" w:line="240" w:lineRule="exact"/>
        <w:ind w:right="38"/>
        <w:jc w:val="both"/>
        <w:rPr>
          <w:rFonts w:eastAsia="Palatino Linotype" w:cstheme="minorHAnsi"/>
          <w:color w:val="231F20"/>
          <w:spacing w:val="-2"/>
          <w:sz w:val="24"/>
          <w:szCs w:val="24"/>
          <w:lang w:val="es-ES"/>
        </w:rPr>
      </w:pP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La variable dependiente es la presencia de alumnado de bajo nivel socioeconómico en el grupo de clase. Los valores que adopta son 0, cuando no hay ningún alumnado de estas características, y 1 cuando se cuenta con más de un 30%. Estudios empíricos anteriores ha</w:t>
      </w:r>
      <w:r w:rsidR="00B93E5A">
        <w:rPr>
          <w:rFonts w:ascii="Palatino Linotype" w:eastAsia="Palatino Linotype" w:hAnsi="Palatino Linotype" w:cs="Palatino Linotype"/>
          <w:color w:val="231F20"/>
          <w:spacing w:val="-2"/>
          <w:sz w:val="20"/>
          <w:szCs w:val="20"/>
          <w:lang w:val="es-ES"/>
        </w:rPr>
        <w:t>n</w:t>
      </w:r>
      <w:r w:rsidRPr="00C8424C">
        <w:rPr>
          <w:rFonts w:ascii="Palatino Linotype" w:eastAsia="Palatino Linotype" w:hAnsi="Palatino Linotype" w:cs="Palatino Linotype"/>
          <w:color w:val="231F20"/>
          <w:spacing w:val="-2"/>
          <w:sz w:val="20"/>
          <w:szCs w:val="20"/>
          <w:lang w:val="es-ES"/>
        </w:rPr>
        <w:t xml:space="preserve"> utilizado una diversidad de planteamientos al medir el nivel socioeconómico del alumnado, basados en datos obtenidos del alumnado o sus familias (Gil, 2013; </w:t>
      </w:r>
      <w:proofErr w:type="spellStart"/>
      <w:r w:rsidRPr="00C8424C">
        <w:rPr>
          <w:rFonts w:ascii="Palatino Linotype" w:eastAsia="Palatino Linotype" w:hAnsi="Palatino Linotype" w:cs="Palatino Linotype"/>
          <w:color w:val="231F20"/>
          <w:spacing w:val="-2"/>
          <w:sz w:val="20"/>
          <w:szCs w:val="20"/>
          <w:lang w:val="es-ES"/>
        </w:rPr>
        <w:t>Joaristi</w:t>
      </w:r>
      <w:proofErr w:type="spellEnd"/>
      <w:r w:rsidRPr="00C8424C">
        <w:rPr>
          <w:rFonts w:ascii="Palatino Linotype" w:eastAsia="Palatino Linotype" w:hAnsi="Palatino Linotype" w:cs="Palatino Linotype"/>
          <w:color w:val="231F20"/>
          <w:spacing w:val="-2"/>
          <w:sz w:val="20"/>
          <w:szCs w:val="20"/>
          <w:lang w:val="es-ES"/>
        </w:rPr>
        <w:t xml:space="preserve">, </w:t>
      </w:r>
      <w:proofErr w:type="spellStart"/>
      <w:r w:rsidRPr="00C8424C">
        <w:rPr>
          <w:rFonts w:ascii="Palatino Linotype" w:eastAsia="Palatino Linotype" w:hAnsi="Palatino Linotype" w:cs="Palatino Linotype"/>
          <w:color w:val="231F20"/>
          <w:spacing w:val="-2"/>
          <w:sz w:val="20"/>
          <w:szCs w:val="20"/>
          <w:lang w:val="es-ES"/>
        </w:rPr>
        <w:t>Lizasoain</w:t>
      </w:r>
      <w:proofErr w:type="spellEnd"/>
      <w:r w:rsidRPr="00C8424C">
        <w:rPr>
          <w:rFonts w:ascii="Palatino Linotype" w:eastAsia="Palatino Linotype" w:hAnsi="Palatino Linotype" w:cs="Palatino Linotype"/>
          <w:color w:val="231F20"/>
          <w:spacing w:val="-2"/>
          <w:sz w:val="20"/>
          <w:szCs w:val="20"/>
          <w:lang w:val="es-ES"/>
        </w:rPr>
        <w:t xml:space="preserve"> &amp; Gamboa, 2012). Aquí hemos contado con información basada en la experiencia de los docentes, evitando los sesgos que podrían acarrear los datos facilitados por estudiantes y familias a través de cuestionarios, que no siempre se corresponden con su situación socioeconómica real.</w:t>
      </w:r>
    </w:p>
    <w:p w:rsidR="007F5C73" w:rsidRDefault="00C8424C" w:rsidP="007F5C7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Las variables independientes consideradas hacen referencia a rasgos profesionales del profesorado, sus concepciones, actitudes y a las prácticas que desarrolla en el aula. Parte de estas variables surgen directamente de preguntas formuladas a los e</w:t>
      </w:r>
      <w:r w:rsidR="007F5C73">
        <w:rPr>
          <w:rFonts w:ascii="Palatino Linotype" w:eastAsia="Palatino Linotype" w:hAnsi="Palatino Linotype" w:cs="Palatino Linotype"/>
          <w:color w:val="231F20"/>
          <w:spacing w:val="-2"/>
          <w:sz w:val="20"/>
          <w:szCs w:val="20"/>
          <w:lang w:val="es-ES"/>
        </w:rPr>
        <w:t>ncuestados. Son las siguientes:</w:t>
      </w:r>
    </w:p>
    <w:p w:rsidR="007F5C73" w:rsidRPr="00C8424C" w:rsidRDefault="007F5C73" w:rsidP="007F5C73">
      <w:pPr>
        <w:spacing w:after="0" w:line="240" w:lineRule="exact"/>
        <w:ind w:right="38"/>
        <w:jc w:val="both"/>
        <w:rPr>
          <w:rFonts w:ascii="Palatino Linotype" w:eastAsia="Palatino Linotype" w:hAnsi="Palatino Linotype" w:cs="Palatino Linotype"/>
          <w:color w:val="231F20"/>
          <w:spacing w:val="-2"/>
          <w:sz w:val="20"/>
          <w:szCs w:val="20"/>
          <w:lang w:val="es-ES"/>
        </w:rPr>
      </w:pP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Número de años como profesor en el centro.</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Número total de años como profesor.</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Participación en actividades de desarrollo profesional durante los últimos 12 meses, con modalidades de respuesta No=0 y Sí=1.</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Contenido de las actividades de desarrollo profesional. Ante diferentes temas, el profesorado respondió si correspondían o no a actividades de formación realizadas en los últimos 12 meses (No=0 y Sí=1).</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Porcentaje del tiempo de clase dedicado generalmente a tareas administrativas.</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Porcentaje del tiempo de clase dedicado generalmente a mantener el orden.</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Porcentaje del tiempo de clase dedicado generalmente a enseñanza y aprendizaje.</w:t>
      </w:r>
    </w:p>
    <w:p w:rsidR="001743F3"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 xml:space="preserve">Frecuencia con que se realizan determinadas actividades de enseñanza-aprendizaje. En relación a un repertorio de 8 actividades, los encuestados indicaron la frecuencia para cada una de ellas mediante una escala de cuatro valores que han sido reducidos a dos modalidades: ocasionalmente o nunca (0) y frecuentemente o siempre (1). </w:t>
      </w:r>
    </w:p>
    <w:p w:rsidR="00C8424C" w:rsidRPr="00C8424C" w:rsidRDefault="00C8424C" w:rsidP="001743F3">
      <w:pPr>
        <w:spacing w:after="0" w:line="240" w:lineRule="exact"/>
        <w:ind w:left="426" w:right="38"/>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w:t>
      </w:r>
      <w:r w:rsidRPr="00C8424C">
        <w:rPr>
          <w:rFonts w:ascii="Palatino Linotype" w:eastAsia="Palatino Linotype" w:hAnsi="Palatino Linotype" w:cs="Palatino Linotype"/>
          <w:color w:val="231F20"/>
          <w:spacing w:val="-2"/>
          <w:sz w:val="20"/>
          <w:szCs w:val="20"/>
          <w:lang w:val="es-ES"/>
        </w:rPr>
        <w:tab/>
        <w:t xml:space="preserve">Frecuencia con que se emplean determinados procedimientos de evaluación. </w:t>
      </w:r>
      <w:r w:rsidR="00913C6B">
        <w:rPr>
          <w:rFonts w:ascii="Palatino Linotype" w:eastAsia="Palatino Linotype" w:hAnsi="Palatino Linotype" w:cs="Palatino Linotype"/>
          <w:color w:val="231F20"/>
          <w:spacing w:val="-2"/>
          <w:sz w:val="20"/>
          <w:szCs w:val="20"/>
          <w:lang w:val="es-ES"/>
        </w:rPr>
        <w:lastRenderedPageBreak/>
        <w:t>I</w:t>
      </w:r>
      <w:r w:rsidRPr="00C8424C">
        <w:rPr>
          <w:rFonts w:ascii="Palatino Linotype" w:eastAsia="Palatino Linotype" w:hAnsi="Palatino Linotype" w:cs="Palatino Linotype"/>
          <w:color w:val="231F20"/>
          <w:spacing w:val="-2"/>
          <w:sz w:val="20"/>
          <w:szCs w:val="20"/>
          <w:lang w:val="es-ES"/>
        </w:rPr>
        <w:t>ndica la frecuencia de utilización de cada uno de los 6 procedimientos para la evaluación del aprendizaje sugeridos. Las modalidades contempladas son las mismas que en la variable anterior.</w:t>
      </w:r>
    </w:p>
    <w:p w:rsidR="00C8424C" w:rsidRP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C8424C" w:rsidRDefault="00C8424C" w:rsidP="00C8424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8424C">
        <w:rPr>
          <w:rFonts w:ascii="Palatino Linotype" w:eastAsia="Palatino Linotype" w:hAnsi="Palatino Linotype" w:cs="Palatino Linotype"/>
          <w:color w:val="231F20"/>
          <w:spacing w:val="-2"/>
          <w:sz w:val="20"/>
          <w:szCs w:val="20"/>
          <w:lang w:val="es-ES"/>
        </w:rPr>
        <w:t xml:space="preserve">Junto a estas, se utilizan otras variables que corresponden a índices elaborados en TALIS a partir de las respuestas del profesorado a ítems del cuestionario (ver Tabla 1). Su construcción se apoya en el análisis factorial </w:t>
      </w:r>
      <w:proofErr w:type="gramStart"/>
      <w:r w:rsidRPr="00C8424C">
        <w:rPr>
          <w:rFonts w:ascii="Palatino Linotype" w:eastAsia="Palatino Linotype" w:hAnsi="Palatino Linotype" w:cs="Palatino Linotype"/>
          <w:color w:val="231F20"/>
          <w:spacing w:val="-2"/>
          <w:sz w:val="20"/>
          <w:szCs w:val="20"/>
          <w:lang w:val="es-ES"/>
        </w:rPr>
        <w:t>confirmatorio</w:t>
      </w:r>
      <w:proofErr w:type="gramEnd"/>
      <w:r w:rsidRPr="00C8424C">
        <w:rPr>
          <w:rFonts w:ascii="Palatino Linotype" w:eastAsia="Palatino Linotype" w:hAnsi="Palatino Linotype" w:cs="Palatino Linotype"/>
          <w:color w:val="231F20"/>
          <w:spacing w:val="-2"/>
          <w:sz w:val="20"/>
          <w:szCs w:val="20"/>
          <w:lang w:val="es-ES"/>
        </w:rPr>
        <w:t>. Las puntuaciones factoriales para cada índice son expresadas en una escala continua con desviación típica 2, donde 10 es el punto medio de la escala (véase OECD, 2014:145-159). En el índice sobre concepción constructivista y en los índices de satisfacción, la escala utilizada para los ítems reflejaba cuatro grados de acuerdo (total desacuerdo, desacuerdo, acuerdo y total acuerdo) con las respectivas afirmaciones. Para los ítems implicados en los índices de eficacia, la escala expresaba en qué medida (nada, hasta cierto punto, bastante o mucho) los docentes pueden realizar las distintas actuaciones referidas.</w:t>
      </w:r>
    </w:p>
    <w:p w:rsidR="00F354CF" w:rsidRPr="00F354CF" w:rsidRDefault="00F354CF" w:rsidP="00F354CF">
      <w:pPr>
        <w:spacing w:after="0" w:line="240" w:lineRule="exact"/>
        <w:ind w:right="38"/>
        <w:jc w:val="both"/>
        <w:rPr>
          <w:rFonts w:eastAsia="Palatino Linotype" w:cstheme="minorHAnsi"/>
          <w:color w:val="231F20"/>
          <w:spacing w:val="-2"/>
          <w:sz w:val="24"/>
          <w:szCs w:val="24"/>
          <w:lang w:val="es-ES"/>
        </w:rPr>
      </w:pPr>
    </w:p>
    <w:p w:rsidR="00F354CF" w:rsidRPr="00752292" w:rsidRDefault="00F354CF" w:rsidP="00F354CF">
      <w:pPr>
        <w:spacing w:after="0" w:line="240" w:lineRule="auto"/>
        <w:ind w:left="119" w:right="38"/>
        <w:jc w:val="both"/>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t>Análisis de datos</w:t>
      </w:r>
    </w:p>
    <w:p w:rsidR="00F354CF" w:rsidRPr="00752292" w:rsidRDefault="00F354CF" w:rsidP="00F354CF">
      <w:pPr>
        <w:spacing w:after="0" w:line="240" w:lineRule="exact"/>
        <w:ind w:right="38"/>
        <w:rPr>
          <w:sz w:val="24"/>
          <w:szCs w:val="24"/>
          <w:lang w:val="es-ES"/>
        </w:rPr>
      </w:pPr>
    </w:p>
    <w:p w:rsidR="00F354CF" w:rsidRPr="00372FAF" w:rsidRDefault="00F354CF" w:rsidP="00F354C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72FAF">
        <w:rPr>
          <w:rFonts w:ascii="Palatino Linotype" w:eastAsia="Palatino Linotype" w:hAnsi="Palatino Linotype" w:cs="Palatino Linotype"/>
          <w:color w:val="231F20"/>
          <w:spacing w:val="-2"/>
          <w:sz w:val="20"/>
          <w:szCs w:val="20"/>
          <w:lang w:val="es-ES"/>
        </w:rPr>
        <w:t xml:space="preserve">El análisis de los datos ha tenido en cuenta el diseño </w:t>
      </w:r>
      <w:proofErr w:type="spellStart"/>
      <w:r w:rsidRPr="00372FAF">
        <w:rPr>
          <w:rFonts w:ascii="Palatino Linotype" w:eastAsia="Palatino Linotype" w:hAnsi="Palatino Linotype" w:cs="Palatino Linotype"/>
          <w:color w:val="231F20"/>
          <w:spacing w:val="-2"/>
          <w:sz w:val="20"/>
          <w:szCs w:val="20"/>
          <w:lang w:val="es-ES"/>
        </w:rPr>
        <w:t>muestral</w:t>
      </w:r>
      <w:proofErr w:type="spellEnd"/>
      <w:r w:rsidRPr="00372FAF">
        <w:rPr>
          <w:rFonts w:ascii="Palatino Linotype" w:eastAsia="Palatino Linotype" w:hAnsi="Palatino Linotype" w:cs="Palatino Linotype"/>
          <w:color w:val="231F20"/>
          <w:spacing w:val="-2"/>
          <w:sz w:val="20"/>
          <w:szCs w:val="20"/>
          <w:lang w:val="es-ES"/>
        </w:rPr>
        <w:t xml:space="preserve"> adoptado en TALIS, que supone una selección estratificada de centros, dentro de los cuales se eligen profesores en una segunda etapa de muestreo. Debido a que las unidades </w:t>
      </w:r>
      <w:proofErr w:type="spellStart"/>
      <w:r w:rsidRPr="00372FAF">
        <w:rPr>
          <w:rFonts w:ascii="Palatino Linotype" w:eastAsia="Palatino Linotype" w:hAnsi="Palatino Linotype" w:cs="Palatino Linotype"/>
          <w:color w:val="231F20"/>
          <w:spacing w:val="-2"/>
          <w:sz w:val="20"/>
          <w:szCs w:val="20"/>
          <w:lang w:val="es-ES"/>
        </w:rPr>
        <w:t>muestrales</w:t>
      </w:r>
      <w:proofErr w:type="spellEnd"/>
      <w:r w:rsidRPr="00372FAF">
        <w:rPr>
          <w:rFonts w:ascii="Palatino Linotype" w:eastAsia="Palatino Linotype" w:hAnsi="Palatino Linotype" w:cs="Palatino Linotype"/>
          <w:color w:val="231F20"/>
          <w:spacing w:val="-2"/>
          <w:sz w:val="20"/>
          <w:szCs w:val="20"/>
          <w:lang w:val="es-ES"/>
        </w:rPr>
        <w:t xml:space="preserve"> no poseen igual probabilidad de ser seleccionadas, se lleva a cabo una ponderación de los individuos que permita realizar estimaciones </w:t>
      </w:r>
      <w:proofErr w:type="spellStart"/>
      <w:r w:rsidRPr="00372FAF">
        <w:rPr>
          <w:rFonts w:ascii="Palatino Linotype" w:eastAsia="Palatino Linotype" w:hAnsi="Palatino Linotype" w:cs="Palatino Linotype"/>
          <w:color w:val="231F20"/>
          <w:spacing w:val="-2"/>
          <w:sz w:val="20"/>
          <w:szCs w:val="20"/>
          <w:lang w:val="es-ES"/>
        </w:rPr>
        <w:t>insesgadas</w:t>
      </w:r>
      <w:proofErr w:type="spellEnd"/>
      <w:r w:rsidRPr="00372FAF">
        <w:rPr>
          <w:rFonts w:ascii="Palatino Linotype" w:eastAsia="Palatino Linotype" w:hAnsi="Palatino Linotype" w:cs="Palatino Linotype"/>
          <w:color w:val="231F20"/>
          <w:spacing w:val="-2"/>
          <w:sz w:val="20"/>
          <w:szCs w:val="20"/>
          <w:lang w:val="es-ES"/>
        </w:rPr>
        <w:t xml:space="preserve">. El cálculo de los errores típicos para algunos estadísticos requiere la aplicación de métodos de </w:t>
      </w:r>
      <w:proofErr w:type="spellStart"/>
      <w:r w:rsidRPr="00372FAF">
        <w:rPr>
          <w:rFonts w:ascii="Palatino Linotype" w:eastAsia="Palatino Linotype" w:hAnsi="Palatino Linotype" w:cs="Palatino Linotype"/>
          <w:color w:val="231F20"/>
          <w:spacing w:val="-2"/>
          <w:sz w:val="20"/>
          <w:szCs w:val="20"/>
          <w:lang w:val="es-ES"/>
        </w:rPr>
        <w:t>remuestreo</w:t>
      </w:r>
      <w:proofErr w:type="spellEnd"/>
      <w:r w:rsidRPr="00372FAF">
        <w:rPr>
          <w:rFonts w:ascii="Palatino Linotype" w:eastAsia="Palatino Linotype" w:hAnsi="Palatino Linotype" w:cs="Palatino Linotype"/>
          <w:color w:val="231F20"/>
          <w:spacing w:val="-2"/>
          <w:sz w:val="20"/>
          <w:szCs w:val="20"/>
          <w:lang w:val="es-ES"/>
        </w:rPr>
        <w:t>. En nuestro análisis, hemos uti</w:t>
      </w:r>
      <w:r>
        <w:rPr>
          <w:rFonts w:ascii="Palatino Linotype" w:eastAsia="Palatino Linotype" w:hAnsi="Palatino Linotype" w:cs="Palatino Linotype"/>
          <w:color w:val="231F20"/>
          <w:spacing w:val="-2"/>
          <w:sz w:val="20"/>
          <w:szCs w:val="20"/>
          <w:lang w:val="es-ES"/>
        </w:rPr>
        <w:t xml:space="preserve">lizado el programa IDB </w:t>
      </w:r>
      <w:proofErr w:type="spellStart"/>
      <w:r>
        <w:rPr>
          <w:rFonts w:ascii="Palatino Linotype" w:eastAsia="Palatino Linotype" w:hAnsi="Palatino Linotype" w:cs="Palatino Linotype"/>
          <w:color w:val="231F20"/>
          <w:spacing w:val="-2"/>
          <w:sz w:val="20"/>
          <w:szCs w:val="20"/>
          <w:lang w:val="es-ES"/>
        </w:rPr>
        <w:t>Analyzer</w:t>
      </w:r>
      <w:proofErr w:type="spellEnd"/>
      <w:r>
        <w:rPr>
          <w:rFonts w:ascii="Palatino Linotype" w:eastAsia="Palatino Linotype" w:hAnsi="Palatino Linotype" w:cs="Palatino Linotype"/>
          <w:color w:val="231F20"/>
          <w:spacing w:val="-2"/>
          <w:sz w:val="20"/>
          <w:szCs w:val="20"/>
          <w:lang w:val="es-ES"/>
        </w:rPr>
        <w:t xml:space="preserve"> (software libre creado por el </w:t>
      </w:r>
      <w:r w:rsidRPr="0031034E">
        <w:rPr>
          <w:rFonts w:ascii="Palatino Linotype" w:eastAsia="Palatino Linotype" w:hAnsi="Palatino Linotype" w:cs="Palatino Linotype"/>
          <w:i/>
          <w:color w:val="231F20"/>
          <w:spacing w:val="-2"/>
          <w:sz w:val="20"/>
          <w:szCs w:val="20"/>
          <w:lang w:val="es-ES"/>
        </w:rPr>
        <w:t xml:space="preserve">Data </w:t>
      </w:r>
      <w:proofErr w:type="spellStart"/>
      <w:r w:rsidRPr="0031034E">
        <w:rPr>
          <w:rFonts w:ascii="Palatino Linotype" w:eastAsia="Palatino Linotype" w:hAnsi="Palatino Linotype" w:cs="Palatino Linotype"/>
          <w:i/>
          <w:color w:val="231F20"/>
          <w:spacing w:val="-2"/>
          <w:sz w:val="20"/>
          <w:szCs w:val="20"/>
          <w:lang w:val="es-ES"/>
        </w:rPr>
        <w:t>Processing</w:t>
      </w:r>
      <w:proofErr w:type="spellEnd"/>
      <w:r w:rsidRPr="0031034E">
        <w:rPr>
          <w:rFonts w:ascii="Palatino Linotype" w:eastAsia="Palatino Linotype" w:hAnsi="Palatino Linotype" w:cs="Palatino Linotype"/>
          <w:i/>
          <w:color w:val="231F20"/>
          <w:spacing w:val="-2"/>
          <w:sz w:val="20"/>
          <w:szCs w:val="20"/>
          <w:lang w:val="es-ES"/>
        </w:rPr>
        <w:t xml:space="preserve"> and </w:t>
      </w:r>
      <w:proofErr w:type="spellStart"/>
      <w:r w:rsidRPr="0031034E">
        <w:rPr>
          <w:rFonts w:ascii="Palatino Linotype" w:eastAsia="Palatino Linotype" w:hAnsi="Palatino Linotype" w:cs="Palatino Linotype"/>
          <w:i/>
          <w:color w:val="231F20"/>
          <w:spacing w:val="-2"/>
          <w:sz w:val="20"/>
          <w:szCs w:val="20"/>
          <w:lang w:val="es-ES"/>
        </w:rPr>
        <w:t>Research</w:t>
      </w:r>
      <w:proofErr w:type="spellEnd"/>
      <w:r w:rsidRPr="0031034E">
        <w:rPr>
          <w:rFonts w:ascii="Palatino Linotype" w:eastAsia="Palatino Linotype" w:hAnsi="Palatino Linotype" w:cs="Palatino Linotype"/>
          <w:i/>
          <w:color w:val="231F20"/>
          <w:spacing w:val="-2"/>
          <w:sz w:val="20"/>
          <w:szCs w:val="20"/>
          <w:lang w:val="es-ES"/>
        </w:rPr>
        <w:t xml:space="preserve"> Center</w:t>
      </w:r>
      <w:r w:rsidRPr="0031034E">
        <w:rPr>
          <w:rFonts w:ascii="Palatino Linotype" w:eastAsia="Palatino Linotype" w:hAnsi="Palatino Linotype" w:cs="Palatino Linotype"/>
          <w:color w:val="231F20"/>
          <w:spacing w:val="-2"/>
          <w:sz w:val="20"/>
          <w:szCs w:val="20"/>
          <w:lang w:val="es-ES"/>
        </w:rPr>
        <w:t xml:space="preserve">, de la </w:t>
      </w:r>
      <w:r w:rsidRPr="0031034E">
        <w:rPr>
          <w:rFonts w:ascii="Palatino Linotype" w:eastAsia="Palatino Linotype" w:hAnsi="Palatino Linotype" w:cs="Palatino Linotype"/>
          <w:i/>
          <w:color w:val="231F20"/>
          <w:spacing w:val="-2"/>
          <w:sz w:val="20"/>
          <w:szCs w:val="20"/>
          <w:lang w:val="es-ES"/>
        </w:rPr>
        <w:t xml:space="preserve">International </w:t>
      </w:r>
      <w:proofErr w:type="spellStart"/>
      <w:r w:rsidRPr="0031034E">
        <w:rPr>
          <w:rFonts w:ascii="Palatino Linotype" w:eastAsia="Palatino Linotype" w:hAnsi="Palatino Linotype" w:cs="Palatino Linotype"/>
          <w:i/>
          <w:color w:val="231F20"/>
          <w:spacing w:val="-2"/>
          <w:sz w:val="20"/>
          <w:szCs w:val="20"/>
          <w:lang w:val="es-ES"/>
        </w:rPr>
        <w:t>Association</w:t>
      </w:r>
      <w:proofErr w:type="spellEnd"/>
      <w:r w:rsidRPr="0031034E">
        <w:rPr>
          <w:rFonts w:ascii="Palatino Linotype" w:eastAsia="Palatino Linotype" w:hAnsi="Palatino Linotype" w:cs="Palatino Linotype"/>
          <w:i/>
          <w:color w:val="231F20"/>
          <w:spacing w:val="-2"/>
          <w:sz w:val="20"/>
          <w:szCs w:val="20"/>
          <w:lang w:val="es-ES"/>
        </w:rPr>
        <w:t xml:space="preserve"> </w:t>
      </w:r>
      <w:proofErr w:type="spellStart"/>
      <w:r w:rsidRPr="0031034E">
        <w:rPr>
          <w:rFonts w:ascii="Palatino Linotype" w:eastAsia="Palatino Linotype" w:hAnsi="Palatino Linotype" w:cs="Palatino Linotype"/>
          <w:i/>
          <w:color w:val="231F20"/>
          <w:spacing w:val="-2"/>
          <w:sz w:val="20"/>
          <w:szCs w:val="20"/>
          <w:lang w:val="es-ES"/>
        </w:rPr>
        <w:t>for</w:t>
      </w:r>
      <w:proofErr w:type="spellEnd"/>
      <w:r w:rsidRPr="0031034E">
        <w:rPr>
          <w:rFonts w:ascii="Palatino Linotype" w:eastAsia="Palatino Linotype" w:hAnsi="Palatino Linotype" w:cs="Palatino Linotype"/>
          <w:i/>
          <w:color w:val="231F20"/>
          <w:spacing w:val="-2"/>
          <w:sz w:val="20"/>
          <w:szCs w:val="20"/>
          <w:lang w:val="es-ES"/>
        </w:rPr>
        <w:t xml:space="preserve"> </w:t>
      </w:r>
      <w:proofErr w:type="spellStart"/>
      <w:r w:rsidRPr="0031034E">
        <w:rPr>
          <w:rFonts w:ascii="Palatino Linotype" w:eastAsia="Palatino Linotype" w:hAnsi="Palatino Linotype" w:cs="Palatino Linotype"/>
          <w:i/>
          <w:color w:val="231F20"/>
          <w:spacing w:val="-2"/>
          <w:sz w:val="20"/>
          <w:szCs w:val="20"/>
          <w:lang w:val="es-ES"/>
        </w:rPr>
        <w:t>the</w:t>
      </w:r>
      <w:proofErr w:type="spellEnd"/>
      <w:r w:rsidRPr="0031034E">
        <w:rPr>
          <w:rFonts w:ascii="Palatino Linotype" w:eastAsia="Palatino Linotype" w:hAnsi="Palatino Linotype" w:cs="Palatino Linotype"/>
          <w:i/>
          <w:color w:val="231F20"/>
          <w:spacing w:val="-2"/>
          <w:sz w:val="20"/>
          <w:szCs w:val="20"/>
          <w:lang w:val="es-ES"/>
        </w:rPr>
        <w:t xml:space="preserve"> </w:t>
      </w:r>
      <w:proofErr w:type="spellStart"/>
      <w:r w:rsidRPr="0031034E">
        <w:rPr>
          <w:rFonts w:ascii="Palatino Linotype" w:eastAsia="Palatino Linotype" w:hAnsi="Palatino Linotype" w:cs="Palatino Linotype"/>
          <w:i/>
          <w:color w:val="231F20"/>
          <w:spacing w:val="-2"/>
          <w:sz w:val="20"/>
          <w:szCs w:val="20"/>
          <w:lang w:val="es-ES"/>
        </w:rPr>
        <w:t>Evaluation</w:t>
      </w:r>
      <w:proofErr w:type="spellEnd"/>
      <w:r w:rsidRPr="0031034E">
        <w:rPr>
          <w:rFonts w:ascii="Palatino Linotype" w:eastAsia="Palatino Linotype" w:hAnsi="Palatino Linotype" w:cs="Palatino Linotype"/>
          <w:i/>
          <w:color w:val="231F20"/>
          <w:spacing w:val="-2"/>
          <w:sz w:val="20"/>
          <w:szCs w:val="20"/>
          <w:lang w:val="es-ES"/>
        </w:rPr>
        <w:t xml:space="preserve"> of </w:t>
      </w:r>
      <w:proofErr w:type="spellStart"/>
      <w:r w:rsidRPr="0031034E">
        <w:rPr>
          <w:rFonts w:ascii="Palatino Linotype" w:eastAsia="Palatino Linotype" w:hAnsi="Palatino Linotype" w:cs="Palatino Linotype"/>
          <w:i/>
          <w:color w:val="231F20"/>
          <w:spacing w:val="-2"/>
          <w:sz w:val="20"/>
          <w:szCs w:val="20"/>
          <w:lang w:val="es-ES"/>
        </w:rPr>
        <w:t>Educational</w:t>
      </w:r>
      <w:proofErr w:type="spellEnd"/>
      <w:r w:rsidRPr="0031034E">
        <w:rPr>
          <w:rFonts w:ascii="Palatino Linotype" w:eastAsia="Palatino Linotype" w:hAnsi="Palatino Linotype" w:cs="Palatino Linotype"/>
          <w:i/>
          <w:color w:val="231F20"/>
          <w:spacing w:val="-2"/>
          <w:sz w:val="20"/>
          <w:szCs w:val="20"/>
          <w:lang w:val="es-ES"/>
        </w:rPr>
        <w:t xml:space="preserve"> </w:t>
      </w:r>
      <w:proofErr w:type="spellStart"/>
      <w:r w:rsidRPr="0031034E">
        <w:rPr>
          <w:rFonts w:ascii="Palatino Linotype" w:eastAsia="Palatino Linotype" w:hAnsi="Palatino Linotype" w:cs="Palatino Linotype"/>
          <w:i/>
          <w:color w:val="231F20"/>
          <w:spacing w:val="-2"/>
          <w:sz w:val="20"/>
          <w:szCs w:val="20"/>
          <w:lang w:val="es-ES"/>
        </w:rPr>
        <w:t>Achievement</w:t>
      </w:r>
      <w:proofErr w:type="spellEnd"/>
      <w:r w:rsidRPr="0031034E">
        <w:rPr>
          <w:rFonts w:ascii="Palatino Linotype" w:eastAsia="Palatino Linotype" w:hAnsi="Palatino Linotype" w:cs="Palatino Linotype"/>
          <w:color w:val="231F20"/>
          <w:spacing w:val="-2"/>
          <w:sz w:val="20"/>
          <w:szCs w:val="20"/>
          <w:lang w:val="es-ES"/>
        </w:rPr>
        <w:t>)</w:t>
      </w:r>
      <w:r>
        <w:rPr>
          <w:rFonts w:ascii="Palatino Linotype" w:eastAsia="Palatino Linotype" w:hAnsi="Palatino Linotype" w:cs="Palatino Linotype"/>
          <w:color w:val="231F20"/>
          <w:spacing w:val="-2"/>
          <w:sz w:val="20"/>
          <w:szCs w:val="20"/>
          <w:lang w:val="es-ES"/>
        </w:rPr>
        <w:t xml:space="preserve">. Este programa </w:t>
      </w:r>
      <w:r w:rsidRPr="00372FAF">
        <w:rPr>
          <w:rFonts w:ascii="Palatino Linotype" w:eastAsia="Palatino Linotype" w:hAnsi="Palatino Linotype" w:cs="Palatino Linotype"/>
          <w:color w:val="231F20"/>
          <w:spacing w:val="-2"/>
          <w:sz w:val="20"/>
          <w:szCs w:val="20"/>
          <w:lang w:val="es-ES"/>
        </w:rPr>
        <w:t xml:space="preserve">genera macros ejecutables con SPSS, teniendo en cuenta los pesos </w:t>
      </w:r>
      <w:proofErr w:type="spellStart"/>
      <w:r w:rsidRPr="00372FAF">
        <w:rPr>
          <w:rFonts w:ascii="Palatino Linotype" w:eastAsia="Palatino Linotype" w:hAnsi="Palatino Linotype" w:cs="Palatino Linotype"/>
          <w:color w:val="231F20"/>
          <w:spacing w:val="-2"/>
          <w:sz w:val="20"/>
          <w:szCs w:val="20"/>
          <w:lang w:val="es-ES"/>
        </w:rPr>
        <w:t>muestrales</w:t>
      </w:r>
      <w:proofErr w:type="spellEnd"/>
      <w:r w:rsidRPr="00372FAF">
        <w:rPr>
          <w:rFonts w:ascii="Palatino Linotype" w:eastAsia="Palatino Linotype" w:hAnsi="Palatino Linotype" w:cs="Palatino Linotype"/>
          <w:color w:val="231F20"/>
          <w:spacing w:val="-2"/>
          <w:sz w:val="20"/>
          <w:szCs w:val="20"/>
          <w:lang w:val="es-ES"/>
        </w:rPr>
        <w:t xml:space="preserve"> aplicables y el procedimiento de </w:t>
      </w:r>
      <w:proofErr w:type="spellStart"/>
      <w:r w:rsidRPr="00372FAF">
        <w:rPr>
          <w:rFonts w:ascii="Palatino Linotype" w:eastAsia="Palatino Linotype" w:hAnsi="Palatino Linotype" w:cs="Palatino Linotype"/>
          <w:color w:val="231F20"/>
          <w:spacing w:val="-2"/>
          <w:sz w:val="20"/>
          <w:szCs w:val="20"/>
          <w:lang w:val="es-ES"/>
        </w:rPr>
        <w:t>remuestreo</w:t>
      </w:r>
      <w:proofErr w:type="spellEnd"/>
      <w:r w:rsidRPr="00372FAF">
        <w:rPr>
          <w:rFonts w:ascii="Palatino Linotype" w:eastAsia="Palatino Linotype" w:hAnsi="Palatino Linotype" w:cs="Palatino Linotype"/>
          <w:color w:val="231F20"/>
          <w:spacing w:val="-2"/>
          <w:sz w:val="20"/>
          <w:szCs w:val="20"/>
          <w:lang w:val="es-ES"/>
        </w:rPr>
        <w:t xml:space="preserve"> </w:t>
      </w:r>
      <w:proofErr w:type="spellStart"/>
      <w:r w:rsidRPr="00372FAF">
        <w:rPr>
          <w:rFonts w:ascii="Palatino Linotype" w:eastAsia="Palatino Linotype" w:hAnsi="Palatino Linotype" w:cs="Palatino Linotype"/>
          <w:color w:val="231F20"/>
          <w:spacing w:val="-2"/>
          <w:sz w:val="20"/>
          <w:szCs w:val="20"/>
          <w:lang w:val="es-ES"/>
        </w:rPr>
        <w:t>Balanced</w:t>
      </w:r>
      <w:proofErr w:type="spellEnd"/>
      <w:r w:rsidRPr="00372FAF">
        <w:rPr>
          <w:rFonts w:ascii="Palatino Linotype" w:eastAsia="Palatino Linotype" w:hAnsi="Palatino Linotype" w:cs="Palatino Linotype"/>
          <w:color w:val="231F20"/>
          <w:spacing w:val="-2"/>
          <w:sz w:val="20"/>
          <w:szCs w:val="20"/>
          <w:lang w:val="es-ES"/>
        </w:rPr>
        <w:t xml:space="preserve"> </w:t>
      </w:r>
      <w:proofErr w:type="spellStart"/>
      <w:r w:rsidRPr="00372FAF">
        <w:rPr>
          <w:rFonts w:ascii="Palatino Linotype" w:eastAsia="Palatino Linotype" w:hAnsi="Palatino Linotype" w:cs="Palatino Linotype"/>
          <w:color w:val="231F20"/>
          <w:spacing w:val="-2"/>
          <w:sz w:val="20"/>
          <w:szCs w:val="20"/>
          <w:lang w:val="es-ES"/>
        </w:rPr>
        <w:t>Repeated</w:t>
      </w:r>
      <w:proofErr w:type="spellEnd"/>
      <w:r w:rsidRPr="00372FAF">
        <w:rPr>
          <w:rFonts w:ascii="Palatino Linotype" w:eastAsia="Palatino Linotype" w:hAnsi="Palatino Linotype" w:cs="Palatino Linotype"/>
          <w:color w:val="231F20"/>
          <w:spacing w:val="-2"/>
          <w:sz w:val="20"/>
          <w:szCs w:val="20"/>
          <w:lang w:val="es-ES"/>
        </w:rPr>
        <w:t xml:space="preserve"> </w:t>
      </w:r>
      <w:proofErr w:type="spellStart"/>
      <w:r w:rsidRPr="00372FAF">
        <w:rPr>
          <w:rFonts w:ascii="Palatino Linotype" w:eastAsia="Palatino Linotype" w:hAnsi="Palatino Linotype" w:cs="Palatino Linotype"/>
          <w:color w:val="231F20"/>
          <w:spacing w:val="-2"/>
          <w:sz w:val="20"/>
          <w:szCs w:val="20"/>
          <w:lang w:val="es-ES"/>
        </w:rPr>
        <w:t>Replication</w:t>
      </w:r>
      <w:proofErr w:type="spellEnd"/>
      <w:r w:rsidRPr="00372FAF">
        <w:rPr>
          <w:rFonts w:ascii="Palatino Linotype" w:eastAsia="Palatino Linotype" w:hAnsi="Palatino Linotype" w:cs="Palatino Linotype"/>
          <w:color w:val="231F20"/>
          <w:spacing w:val="-2"/>
          <w:sz w:val="20"/>
          <w:szCs w:val="20"/>
          <w:lang w:val="es-ES"/>
        </w:rPr>
        <w:t xml:space="preserve"> (BRR). Además, hemos empleado el módulo de muestras complejas, incluido en el paquete estadístico SPSS.</w:t>
      </w:r>
    </w:p>
    <w:p w:rsidR="00F354CF" w:rsidRPr="00372FAF" w:rsidRDefault="00F354CF" w:rsidP="00F354C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72FAF">
        <w:rPr>
          <w:rFonts w:ascii="Palatino Linotype" w:eastAsia="Palatino Linotype" w:hAnsi="Palatino Linotype" w:cs="Palatino Linotype"/>
          <w:color w:val="231F20"/>
          <w:spacing w:val="-2"/>
          <w:sz w:val="20"/>
          <w:szCs w:val="20"/>
          <w:lang w:val="es-ES"/>
        </w:rPr>
        <w:t xml:space="preserve">La caracterización del profesorado y la actuación docente en grupos con elevada presencia de alumnado procedente de hogares desfavorecidos se ha basado en la comparación frente a los grupos en que este alumnado no está presente. Para variables medidas a nivel nominal, se ha valorado su asociación con la presencia de alumnado de bajo nivel socioeconómico mediante una prueba de independencia, basada en el estadístico </w:t>
      </w:r>
      <w:proofErr w:type="spellStart"/>
      <w:r w:rsidRPr="00372FAF">
        <w:rPr>
          <w:rFonts w:ascii="Palatino Linotype" w:eastAsia="Palatino Linotype" w:hAnsi="Palatino Linotype" w:cs="Palatino Linotype"/>
          <w:color w:val="231F20"/>
          <w:spacing w:val="-2"/>
          <w:sz w:val="20"/>
          <w:szCs w:val="20"/>
          <w:lang w:val="es-ES"/>
        </w:rPr>
        <w:t>chi</w:t>
      </w:r>
      <w:proofErr w:type="spellEnd"/>
      <w:r w:rsidRPr="00372FAF">
        <w:rPr>
          <w:rFonts w:ascii="Palatino Linotype" w:eastAsia="Palatino Linotype" w:hAnsi="Palatino Linotype" w:cs="Palatino Linotype"/>
          <w:color w:val="231F20"/>
          <w:spacing w:val="-2"/>
          <w:sz w:val="20"/>
          <w:szCs w:val="20"/>
          <w:lang w:val="es-ES"/>
        </w:rPr>
        <w:t xml:space="preserve">-cuadrado corregido de </w:t>
      </w:r>
      <w:proofErr w:type="spellStart"/>
      <w:r w:rsidRPr="00372FAF">
        <w:rPr>
          <w:rFonts w:ascii="Palatino Linotype" w:eastAsia="Palatino Linotype" w:hAnsi="Palatino Linotype" w:cs="Palatino Linotype"/>
          <w:color w:val="231F20"/>
          <w:spacing w:val="-2"/>
          <w:sz w:val="20"/>
          <w:szCs w:val="20"/>
          <w:lang w:val="es-ES"/>
        </w:rPr>
        <w:t>Rao</w:t>
      </w:r>
      <w:proofErr w:type="spellEnd"/>
      <w:r w:rsidRPr="00372FAF">
        <w:rPr>
          <w:rFonts w:ascii="Palatino Linotype" w:eastAsia="Palatino Linotype" w:hAnsi="Palatino Linotype" w:cs="Palatino Linotype"/>
          <w:color w:val="231F20"/>
          <w:spacing w:val="-2"/>
          <w:sz w:val="20"/>
          <w:szCs w:val="20"/>
          <w:lang w:val="es-ES"/>
        </w:rPr>
        <w:t xml:space="preserve">-Scott de segundo orden y el grado de significación p atribuido al mismo. Cuando se trata de variables medidas a nivel de intervalo, se han contrastado las medias alcanzadas para los grupos de clase con o sin una elevada presencia de alumnado socioeconómicamente desfavorecido, calculando el estadístico T. </w:t>
      </w:r>
    </w:p>
    <w:p w:rsidR="00AA0F2D" w:rsidRDefault="00AA0F2D" w:rsidP="00C20CED">
      <w:pPr>
        <w:spacing w:after="0" w:line="240" w:lineRule="exact"/>
        <w:ind w:right="38"/>
        <w:jc w:val="both"/>
        <w:rPr>
          <w:rFonts w:ascii="Palatino Linotype" w:eastAsia="Palatino Linotype" w:hAnsi="Palatino Linotype" w:cs="Palatino Linotype"/>
          <w:color w:val="231F20"/>
          <w:spacing w:val="-2"/>
          <w:sz w:val="20"/>
          <w:szCs w:val="20"/>
          <w:lang w:val="es-ES"/>
        </w:rPr>
      </w:pPr>
    </w:p>
    <w:p w:rsidR="00F354CF" w:rsidRDefault="00F354CF" w:rsidP="00C20CED">
      <w:pPr>
        <w:spacing w:after="0" w:line="240" w:lineRule="exact"/>
        <w:ind w:right="38"/>
        <w:jc w:val="both"/>
        <w:rPr>
          <w:rFonts w:ascii="Palatino Linotype" w:eastAsia="Palatino Linotype" w:hAnsi="Palatino Linotype" w:cs="Palatino Linotype"/>
          <w:color w:val="231F20"/>
          <w:spacing w:val="-2"/>
          <w:sz w:val="20"/>
          <w:szCs w:val="20"/>
          <w:lang w:val="es-ES"/>
        </w:rPr>
      </w:pPr>
    </w:p>
    <w:p w:rsidR="00F354CF" w:rsidRDefault="00F354CF" w:rsidP="00C20CED">
      <w:pPr>
        <w:spacing w:after="0" w:line="240" w:lineRule="exact"/>
        <w:ind w:right="38"/>
        <w:jc w:val="both"/>
        <w:rPr>
          <w:rFonts w:ascii="Palatino Linotype" w:eastAsia="Palatino Linotype" w:hAnsi="Palatino Linotype" w:cs="Palatino Linotype"/>
          <w:color w:val="231F20"/>
          <w:spacing w:val="-2"/>
          <w:sz w:val="20"/>
          <w:szCs w:val="20"/>
          <w:lang w:val="es-ES"/>
        </w:rPr>
      </w:pPr>
    </w:p>
    <w:p w:rsidR="00F354CF" w:rsidRDefault="00F354CF" w:rsidP="00C20CED">
      <w:pPr>
        <w:spacing w:after="0" w:line="240" w:lineRule="exact"/>
        <w:ind w:right="38"/>
        <w:jc w:val="both"/>
        <w:rPr>
          <w:rFonts w:ascii="Palatino Linotype" w:eastAsia="Palatino Linotype" w:hAnsi="Palatino Linotype" w:cs="Palatino Linotype"/>
          <w:color w:val="231F20"/>
          <w:spacing w:val="-2"/>
          <w:sz w:val="20"/>
          <w:szCs w:val="20"/>
          <w:lang w:val="es-ES"/>
        </w:rPr>
      </w:pPr>
    </w:p>
    <w:p w:rsidR="00F354CF" w:rsidRDefault="00F354CF" w:rsidP="00C20CED">
      <w:pPr>
        <w:spacing w:after="0" w:line="240" w:lineRule="exact"/>
        <w:ind w:right="38"/>
        <w:jc w:val="both"/>
        <w:rPr>
          <w:rFonts w:ascii="Palatino Linotype" w:eastAsia="Palatino Linotype" w:hAnsi="Palatino Linotype" w:cs="Palatino Linotype"/>
          <w:color w:val="231F20"/>
          <w:spacing w:val="-2"/>
          <w:sz w:val="20"/>
          <w:szCs w:val="20"/>
          <w:lang w:val="es-ES"/>
        </w:rPr>
      </w:pPr>
    </w:p>
    <w:p w:rsidR="00C20CED" w:rsidRPr="00C20CED" w:rsidRDefault="00C20CED" w:rsidP="00391C0E">
      <w:pPr>
        <w:widowControl/>
        <w:tabs>
          <w:tab w:val="left" w:pos="567"/>
        </w:tabs>
        <w:spacing w:after="0" w:line="240" w:lineRule="auto"/>
        <w:ind w:left="142"/>
        <w:jc w:val="both"/>
        <w:rPr>
          <w:rFonts w:ascii="Palatino Linotype" w:eastAsia="Times New Roman" w:hAnsi="Palatino Linotype" w:cs="Times New Roman"/>
          <w:color w:val="000000"/>
          <w:sz w:val="18"/>
          <w:szCs w:val="18"/>
          <w:lang w:val="es-ES" w:eastAsia="es-ES" w:bidi="fr-FR"/>
        </w:rPr>
      </w:pPr>
      <w:r w:rsidRPr="00C20CED">
        <w:rPr>
          <w:rFonts w:ascii="Palatino Linotype" w:eastAsia="Times New Roman" w:hAnsi="Palatino Linotype" w:cs="Times New Roman"/>
          <w:color w:val="000000"/>
          <w:sz w:val="18"/>
          <w:szCs w:val="18"/>
          <w:lang w:val="es-ES" w:eastAsia="es-ES" w:bidi="fr-FR"/>
        </w:rPr>
        <w:lastRenderedPageBreak/>
        <w:t>Tabla.1</w:t>
      </w:r>
    </w:p>
    <w:p w:rsidR="00C20CED" w:rsidRPr="00C20CED" w:rsidRDefault="00C20CED" w:rsidP="00C20CED">
      <w:pPr>
        <w:widowControl/>
        <w:tabs>
          <w:tab w:val="left" w:pos="567"/>
        </w:tabs>
        <w:spacing w:after="0" w:line="240" w:lineRule="auto"/>
        <w:jc w:val="both"/>
        <w:rPr>
          <w:rFonts w:ascii="Palatino Linotype" w:eastAsia="Times New Roman" w:hAnsi="Palatino Linotype" w:cs="Times New Roman"/>
          <w:color w:val="000000"/>
          <w:sz w:val="18"/>
          <w:szCs w:val="18"/>
          <w:lang w:val="es-ES" w:eastAsia="es-ES" w:bidi="fr-FR"/>
        </w:rPr>
      </w:pPr>
    </w:p>
    <w:p w:rsidR="0072410A" w:rsidRPr="00A7620E" w:rsidRDefault="00C20CED" w:rsidP="0072410A">
      <w:pPr>
        <w:widowControl/>
        <w:tabs>
          <w:tab w:val="left" w:pos="567"/>
        </w:tabs>
        <w:spacing w:after="0" w:line="240" w:lineRule="auto"/>
        <w:ind w:left="142"/>
        <w:jc w:val="both"/>
        <w:rPr>
          <w:rFonts w:ascii="Palatino Linotype" w:eastAsia="Times New Roman" w:hAnsi="Palatino Linotype" w:cs="Times New Roman"/>
          <w:i/>
          <w:color w:val="000000"/>
          <w:sz w:val="18"/>
          <w:szCs w:val="18"/>
          <w:lang w:val="es-ES" w:eastAsia="es-ES" w:bidi="fr-FR"/>
        </w:rPr>
      </w:pPr>
      <w:r w:rsidRPr="00A7620E">
        <w:rPr>
          <w:rFonts w:ascii="Palatino Linotype" w:eastAsia="Times New Roman" w:hAnsi="Palatino Linotype" w:cs="Times New Roman"/>
          <w:i/>
          <w:color w:val="000000"/>
          <w:sz w:val="18"/>
          <w:szCs w:val="18"/>
          <w:lang w:val="es-ES" w:eastAsia="es-ES" w:bidi="fr-FR"/>
        </w:rPr>
        <w:t>Índices derivados del cuestionario de profesores aplicado en TALIS e ítems usados para su cálculo</w:t>
      </w:r>
    </w:p>
    <w:p w:rsidR="00A7620E" w:rsidRPr="00A7620E" w:rsidRDefault="00A7620E" w:rsidP="0072410A">
      <w:pPr>
        <w:widowControl/>
        <w:tabs>
          <w:tab w:val="left" w:pos="567"/>
        </w:tabs>
        <w:spacing w:after="0" w:line="240" w:lineRule="auto"/>
        <w:ind w:left="142"/>
        <w:jc w:val="both"/>
        <w:rPr>
          <w:rFonts w:ascii="Palatino Linotype" w:eastAsia="Times New Roman" w:hAnsi="Palatino Linotype" w:cs="Times New Roman"/>
          <w:color w:val="000000"/>
          <w:sz w:val="20"/>
          <w:szCs w:val="20"/>
          <w:lang w:val="es-ES" w:eastAsia="es-ES" w:bidi="fr-FR"/>
        </w:rPr>
      </w:pPr>
    </w:p>
    <w:tbl>
      <w:tblPr>
        <w:tblW w:w="7565" w:type="dxa"/>
        <w:jc w:val="center"/>
        <w:tblInd w:w="-969" w:type="dxa"/>
        <w:tblLook w:val="00A0" w:firstRow="1" w:lastRow="0" w:firstColumn="1" w:lastColumn="0" w:noHBand="0" w:noVBand="0"/>
      </w:tblPr>
      <w:tblGrid>
        <w:gridCol w:w="1601"/>
        <w:gridCol w:w="5964"/>
      </w:tblGrid>
      <w:tr w:rsidR="00A7620E" w:rsidRPr="00027E85" w:rsidTr="00A7620E">
        <w:trPr>
          <w:jc w:val="center"/>
        </w:trPr>
        <w:tc>
          <w:tcPr>
            <w:tcW w:w="1601" w:type="dxa"/>
            <w:tcBorders>
              <w:top w:val="single" w:sz="4" w:space="0" w:color="auto"/>
              <w:left w:val="nil"/>
              <w:bottom w:val="single" w:sz="4" w:space="0" w:color="auto"/>
              <w:right w:val="nil"/>
            </w:tcBorders>
            <w:shd w:val="clear" w:color="auto" w:fill="auto"/>
            <w:vAlign w:val="center"/>
          </w:tcPr>
          <w:p w:rsidR="00A7620E" w:rsidRPr="00027E85" w:rsidRDefault="00A7620E" w:rsidP="00A7620E">
            <w:pPr>
              <w:pStyle w:val="Textoseguidosegundoyposterioresprrafos"/>
              <w:tabs>
                <w:tab w:val="clear" w:pos="567"/>
                <w:tab w:val="left" w:pos="0"/>
              </w:tabs>
              <w:spacing w:before="0" w:after="0" w:line="240" w:lineRule="auto"/>
              <w:ind w:firstLine="0"/>
              <w:jc w:val="center"/>
              <w:rPr>
                <w:rFonts w:ascii="Palatino Linotype" w:hAnsi="Palatino Linotype"/>
                <w:sz w:val="18"/>
                <w:szCs w:val="18"/>
                <w:lang w:eastAsia="es-ES"/>
              </w:rPr>
            </w:pPr>
            <w:r w:rsidRPr="00027E85">
              <w:rPr>
                <w:rFonts w:ascii="Palatino Linotype" w:hAnsi="Palatino Linotype"/>
                <w:sz w:val="18"/>
                <w:szCs w:val="18"/>
                <w:lang w:eastAsia="es-ES"/>
              </w:rPr>
              <w:t>Índice (fiabilidad)</w:t>
            </w:r>
          </w:p>
        </w:tc>
        <w:tc>
          <w:tcPr>
            <w:tcW w:w="5964" w:type="dxa"/>
            <w:tcBorders>
              <w:top w:val="single" w:sz="4" w:space="0" w:color="auto"/>
              <w:left w:val="nil"/>
              <w:bottom w:val="single" w:sz="4" w:space="0" w:color="auto"/>
              <w:right w:val="nil"/>
            </w:tcBorders>
            <w:shd w:val="clear" w:color="auto" w:fill="auto"/>
            <w:vAlign w:val="center"/>
          </w:tcPr>
          <w:p w:rsidR="00A7620E" w:rsidRPr="00027E85" w:rsidRDefault="00A7620E" w:rsidP="005B05CF">
            <w:pPr>
              <w:pStyle w:val="Textoseguidosegundoyposterioresprrafos"/>
              <w:spacing w:before="0" w:after="0"/>
              <w:ind w:firstLine="567"/>
              <w:jc w:val="center"/>
              <w:rPr>
                <w:rFonts w:ascii="Palatino Linotype" w:hAnsi="Palatino Linotype"/>
                <w:sz w:val="18"/>
                <w:szCs w:val="18"/>
                <w:lang w:eastAsia="es-ES"/>
              </w:rPr>
            </w:pPr>
            <w:r w:rsidRPr="00027E85">
              <w:rPr>
                <w:rFonts w:ascii="Palatino Linotype" w:hAnsi="Palatino Linotype"/>
                <w:sz w:val="18"/>
                <w:szCs w:val="18"/>
                <w:lang w:eastAsia="es-ES"/>
              </w:rPr>
              <w:t>Ítems</w:t>
            </w:r>
          </w:p>
        </w:tc>
      </w:tr>
      <w:tr w:rsidR="00A7620E" w:rsidRPr="00E74C00" w:rsidTr="00A7620E">
        <w:trPr>
          <w:cantSplit/>
          <w:trHeight w:val="1134"/>
          <w:jc w:val="center"/>
        </w:trPr>
        <w:tc>
          <w:tcPr>
            <w:tcW w:w="1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A7620E" w:rsidRPr="00027E85" w:rsidRDefault="00A7620E" w:rsidP="005B05CF">
            <w:pPr>
              <w:pStyle w:val="Textoseguidosegundoyposterioresprrafos"/>
              <w:tabs>
                <w:tab w:val="clear" w:pos="567"/>
                <w:tab w:val="left" w:pos="0"/>
              </w:tabs>
              <w:spacing w:before="0" w:after="0"/>
              <w:ind w:right="-78" w:firstLine="0"/>
              <w:jc w:val="left"/>
              <w:rPr>
                <w:rFonts w:ascii="Palatino Linotype" w:hAnsi="Palatino Linotype"/>
                <w:sz w:val="18"/>
                <w:szCs w:val="18"/>
                <w:lang w:eastAsia="es-ES"/>
              </w:rPr>
            </w:pPr>
            <w:r w:rsidRPr="00027E85">
              <w:rPr>
                <w:rFonts w:ascii="Palatino Linotype" w:hAnsi="Palatino Linotype"/>
                <w:sz w:val="18"/>
                <w:szCs w:val="18"/>
                <w:lang w:eastAsia="es-ES"/>
              </w:rPr>
              <w:t>Concepción constructivista (α=.74)</w:t>
            </w:r>
          </w:p>
        </w:tc>
        <w:tc>
          <w:tcPr>
            <w:tcW w:w="596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Mi papel como profesor es ayudar al alumnado a realizar sus propias investigaciones</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La mejor forma de aprender para los alumnos es que ellos encuentren las soluciones a los problemas por sí mismos</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Debe permitirse a los alumnos que traten de encontrar soluciones a los problemas de carácter práctico por sí mismos antes de que el profesor les enseñe la manera de resolverlos</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Los procesos de pensamiento y razonamiento son más importantes que el contenido específico del currículo.</w:t>
            </w:r>
          </w:p>
        </w:tc>
      </w:tr>
      <w:tr w:rsidR="00A7620E" w:rsidRPr="00E74C00" w:rsidTr="00A7620E">
        <w:trPr>
          <w:cantSplit/>
          <w:trHeight w:val="1134"/>
          <w:jc w:val="center"/>
        </w:trPr>
        <w:tc>
          <w:tcPr>
            <w:tcW w:w="1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A7620E" w:rsidRPr="00027E85" w:rsidRDefault="00A7620E" w:rsidP="005B05CF">
            <w:pPr>
              <w:pStyle w:val="Textoseguidosegundoyposterioresprrafos"/>
              <w:tabs>
                <w:tab w:val="clear" w:pos="567"/>
                <w:tab w:val="left" w:pos="0"/>
              </w:tabs>
              <w:spacing w:before="0" w:after="0"/>
              <w:ind w:right="-78" w:firstLine="0"/>
              <w:jc w:val="left"/>
              <w:rPr>
                <w:rFonts w:ascii="Palatino Linotype" w:hAnsi="Palatino Linotype"/>
                <w:sz w:val="18"/>
                <w:szCs w:val="18"/>
                <w:lang w:eastAsia="es-ES"/>
              </w:rPr>
            </w:pPr>
            <w:r w:rsidRPr="00027E85">
              <w:rPr>
                <w:rFonts w:ascii="Palatino Linotype" w:hAnsi="Palatino Linotype"/>
                <w:sz w:val="18"/>
                <w:szCs w:val="18"/>
                <w:lang w:eastAsia="es-ES"/>
              </w:rPr>
              <w:t>Eficacia en la gestión de la clase (α=.82)</w:t>
            </w:r>
          </w:p>
        </w:tc>
        <w:tc>
          <w:tcPr>
            <w:tcW w:w="596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Controlar el mal comportamiento en el aula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Dejar claras mis expectativas sobre el comportamiento de los alumnos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Conseguir que los alumnos cumplan las normas del aula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eastAsia="es-ES"/>
              </w:rPr>
            </w:pPr>
            <w:r w:rsidRPr="00027E85">
              <w:rPr>
                <w:rFonts w:ascii="Palatino Linotype" w:hAnsi="Palatino Linotype"/>
                <w:sz w:val="18"/>
                <w:szCs w:val="18"/>
                <w:lang w:val="es-ES_tradnl" w:eastAsia="es-ES"/>
              </w:rPr>
              <w:t xml:space="preserve">Lograr tranquilizar a un alumno que molesta o hace ruido </w:t>
            </w:r>
            <w:r w:rsidRPr="00027E85">
              <w:rPr>
                <w:rFonts w:ascii="Palatino Linotype" w:hAnsi="Palatino Linotype"/>
                <w:sz w:val="18"/>
                <w:szCs w:val="18"/>
                <w:lang w:val="es-ES_tradnl" w:eastAsia="es-ES"/>
              </w:rPr>
              <w:tab/>
            </w:r>
          </w:p>
        </w:tc>
      </w:tr>
      <w:tr w:rsidR="00A7620E" w:rsidRPr="00E74C00" w:rsidTr="00A7620E">
        <w:trPr>
          <w:cantSplit/>
          <w:trHeight w:val="1134"/>
          <w:jc w:val="center"/>
        </w:trPr>
        <w:tc>
          <w:tcPr>
            <w:tcW w:w="1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A7620E" w:rsidRPr="00027E85" w:rsidRDefault="00A7620E" w:rsidP="005B05CF">
            <w:pPr>
              <w:pStyle w:val="Textoseguidosegundoyposterioresprrafos"/>
              <w:tabs>
                <w:tab w:val="clear" w:pos="567"/>
                <w:tab w:val="left" w:pos="0"/>
              </w:tabs>
              <w:spacing w:before="0" w:after="0"/>
              <w:ind w:right="-78" w:firstLine="0"/>
              <w:jc w:val="left"/>
              <w:rPr>
                <w:rFonts w:ascii="Palatino Linotype" w:hAnsi="Palatino Linotype"/>
                <w:sz w:val="18"/>
                <w:szCs w:val="18"/>
                <w:lang w:eastAsia="es-ES"/>
              </w:rPr>
            </w:pPr>
            <w:r w:rsidRPr="00027E85">
              <w:rPr>
                <w:rFonts w:ascii="Palatino Linotype" w:hAnsi="Palatino Linotype"/>
                <w:sz w:val="18"/>
                <w:szCs w:val="18"/>
                <w:lang w:eastAsia="es-ES"/>
              </w:rPr>
              <w:t>Eficacia en la enseñanza (α=.75)</w:t>
            </w:r>
          </w:p>
        </w:tc>
        <w:tc>
          <w:tcPr>
            <w:tcW w:w="596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eastAsia="es-ES"/>
              </w:rPr>
              <w:t>Plantear buenas preguntas a mis alumnos</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Utilizar diversos procedimientos de evaluación</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Proporcionar una explicación alternativa cuando, por ejemplo, los alumnos no comprenden algo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eastAsia="es-ES"/>
              </w:rPr>
            </w:pPr>
            <w:r w:rsidRPr="00027E85">
              <w:rPr>
                <w:rFonts w:ascii="Palatino Linotype" w:hAnsi="Palatino Linotype"/>
                <w:sz w:val="18"/>
                <w:szCs w:val="18"/>
                <w:lang w:val="es-ES_tradnl" w:eastAsia="es-ES"/>
              </w:rPr>
              <w:t xml:space="preserve">Poner en práctica diferentes estrategias educativas en el aula </w:t>
            </w:r>
            <w:r w:rsidRPr="00027E85">
              <w:rPr>
                <w:rFonts w:ascii="Palatino Linotype" w:hAnsi="Palatino Linotype"/>
                <w:sz w:val="18"/>
                <w:szCs w:val="18"/>
                <w:lang w:val="es-ES_tradnl" w:eastAsia="es-ES"/>
              </w:rPr>
              <w:tab/>
            </w:r>
          </w:p>
        </w:tc>
      </w:tr>
      <w:tr w:rsidR="00A7620E" w:rsidRPr="00E74C00" w:rsidTr="00A7620E">
        <w:trPr>
          <w:cantSplit/>
          <w:trHeight w:val="1134"/>
          <w:jc w:val="center"/>
        </w:trPr>
        <w:tc>
          <w:tcPr>
            <w:tcW w:w="1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A7620E" w:rsidRPr="00027E85" w:rsidRDefault="00A7620E" w:rsidP="005B05CF">
            <w:pPr>
              <w:pStyle w:val="Textoseguidosegundoyposterioresprrafos"/>
              <w:tabs>
                <w:tab w:val="clear" w:pos="567"/>
                <w:tab w:val="left" w:pos="0"/>
              </w:tabs>
              <w:spacing w:before="0" w:after="0"/>
              <w:ind w:right="-78" w:firstLine="0"/>
              <w:jc w:val="left"/>
              <w:rPr>
                <w:rFonts w:ascii="Palatino Linotype" w:hAnsi="Palatino Linotype"/>
                <w:sz w:val="18"/>
                <w:szCs w:val="18"/>
                <w:lang w:eastAsia="es-ES"/>
              </w:rPr>
            </w:pPr>
            <w:r w:rsidRPr="00027E85">
              <w:rPr>
                <w:rFonts w:ascii="Palatino Linotype" w:hAnsi="Palatino Linotype"/>
                <w:sz w:val="18"/>
                <w:szCs w:val="18"/>
                <w:lang w:eastAsia="es-ES"/>
              </w:rPr>
              <w:t>Eficacia en la implicación de los estudiantes (α=.80)</w:t>
            </w:r>
          </w:p>
        </w:tc>
        <w:tc>
          <w:tcPr>
            <w:tcW w:w="596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Conseguir que los alumnos se convenzan de que pueden ir bien en clase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Ayudar a mis alumnos a valorar el aprendizaje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 xml:space="preserve">Motivar a aquellos alumnos que muestran escaso interés por el trabajo de clase </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eastAsia="es-ES"/>
              </w:rPr>
            </w:pPr>
            <w:r w:rsidRPr="00027E85">
              <w:rPr>
                <w:rFonts w:ascii="Palatino Linotype" w:hAnsi="Palatino Linotype"/>
                <w:sz w:val="18"/>
                <w:szCs w:val="18"/>
                <w:lang w:val="es-ES_tradnl" w:eastAsia="es-ES"/>
              </w:rPr>
              <w:t>Ayudar a los alumnos a pensar de un modo crítico</w:t>
            </w:r>
          </w:p>
        </w:tc>
      </w:tr>
      <w:tr w:rsidR="00A7620E" w:rsidRPr="00E74C00" w:rsidTr="00A7620E">
        <w:trPr>
          <w:cantSplit/>
          <w:trHeight w:val="1134"/>
          <w:jc w:val="center"/>
        </w:trPr>
        <w:tc>
          <w:tcPr>
            <w:tcW w:w="1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A7620E" w:rsidRPr="00027E85" w:rsidRDefault="00A7620E" w:rsidP="005B05CF">
            <w:pPr>
              <w:pStyle w:val="Textoseguidosegundoyposterioresprrafos"/>
              <w:tabs>
                <w:tab w:val="clear" w:pos="567"/>
                <w:tab w:val="left" w:pos="0"/>
              </w:tabs>
              <w:spacing w:before="0" w:after="0"/>
              <w:ind w:right="-78" w:firstLine="0"/>
              <w:jc w:val="left"/>
              <w:rPr>
                <w:rFonts w:ascii="Palatino Linotype" w:hAnsi="Palatino Linotype"/>
                <w:sz w:val="18"/>
                <w:szCs w:val="18"/>
                <w:lang w:eastAsia="es-ES"/>
              </w:rPr>
            </w:pPr>
            <w:r w:rsidRPr="00027E85">
              <w:rPr>
                <w:rFonts w:ascii="Palatino Linotype" w:hAnsi="Palatino Linotype"/>
                <w:sz w:val="18"/>
                <w:szCs w:val="18"/>
                <w:lang w:eastAsia="es-ES"/>
              </w:rPr>
              <w:t>Satisfacción con el actual entorno de trabajo (α=.75)</w:t>
            </w:r>
          </w:p>
        </w:tc>
        <w:tc>
          <w:tcPr>
            <w:tcW w:w="596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Me gustaría cambiar de centro si fuese posible</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Disfruto trabajando en este centro</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Recomendaría mi centro como un buen lugar para trabajar</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eastAsia="es-ES"/>
              </w:rPr>
            </w:pPr>
            <w:r w:rsidRPr="00027E85">
              <w:rPr>
                <w:rFonts w:ascii="Palatino Linotype" w:hAnsi="Palatino Linotype"/>
                <w:sz w:val="18"/>
                <w:szCs w:val="18"/>
                <w:lang w:val="es-ES_tradnl" w:eastAsia="es-ES"/>
              </w:rPr>
              <w:t xml:space="preserve">En conjunto, estoy satisfecho con mi trabajo </w:t>
            </w:r>
            <w:r w:rsidRPr="00027E85">
              <w:rPr>
                <w:rFonts w:ascii="Palatino Linotype" w:hAnsi="Palatino Linotype"/>
                <w:sz w:val="18"/>
                <w:szCs w:val="18"/>
                <w:lang w:val="es-ES_tradnl" w:eastAsia="es-ES"/>
              </w:rPr>
              <w:tab/>
            </w:r>
          </w:p>
        </w:tc>
      </w:tr>
      <w:tr w:rsidR="00A7620E" w:rsidRPr="00E74C00" w:rsidTr="00A7620E">
        <w:trPr>
          <w:cantSplit/>
          <w:trHeight w:val="1134"/>
          <w:jc w:val="center"/>
        </w:trPr>
        <w:tc>
          <w:tcPr>
            <w:tcW w:w="160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A7620E" w:rsidRPr="00027E85" w:rsidRDefault="00A7620E" w:rsidP="005B05CF">
            <w:pPr>
              <w:pStyle w:val="Textoseguidosegundoyposterioresprrafos"/>
              <w:tabs>
                <w:tab w:val="clear" w:pos="567"/>
                <w:tab w:val="left" w:pos="0"/>
              </w:tabs>
              <w:spacing w:before="0" w:after="0"/>
              <w:ind w:right="-78" w:firstLine="0"/>
              <w:jc w:val="left"/>
              <w:rPr>
                <w:rFonts w:ascii="Palatino Linotype" w:hAnsi="Palatino Linotype"/>
                <w:sz w:val="18"/>
                <w:szCs w:val="18"/>
                <w:lang w:eastAsia="es-ES"/>
              </w:rPr>
            </w:pPr>
            <w:r w:rsidRPr="00027E85">
              <w:rPr>
                <w:rFonts w:ascii="Palatino Linotype" w:hAnsi="Palatino Linotype"/>
                <w:sz w:val="18"/>
                <w:szCs w:val="18"/>
                <w:lang w:eastAsia="es-ES"/>
              </w:rPr>
              <w:t>Satisfacción con la profesión (α=.79)</w:t>
            </w:r>
          </w:p>
        </w:tc>
        <w:tc>
          <w:tcPr>
            <w:tcW w:w="596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Las ventajas de la profesión docente superan claramente las desventajas</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Si pudiera decidir otra vez, seguiría eligiendo la profesión docente</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val="es-ES_tradnl" w:eastAsia="es-ES"/>
              </w:rPr>
            </w:pPr>
            <w:r w:rsidRPr="00027E85">
              <w:rPr>
                <w:rFonts w:ascii="Palatino Linotype" w:hAnsi="Palatino Linotype"/>
                <w:sz w:val="18"/>
                <w:szCs w:val="18"/>
                <w:lang w:val="es-ES_tradnl" w:eastAsia="es-ES"/>
              </w:rPr>
              <w:t>Me arrepiento de haber decidido dedicarme a la enseñanza</w:t>
            </w:r>
          </w:p>
          <w:p w:rsidR="00A7620E" w:rsidRPr="00027E85" w:rsidRDefault="00A7620E" w:rsidP="00A7620E">
            <w:pPr>
              <w:pStyle w:val="Textoseguidosegundoyposterioresprrafos"/>
              <w:numPr>
                <w:ilvl w:val="0"/>
                <w:numId w:val="2"/>
              </w:numPr>
              <w:tabs>
                <w:tab w:val="clear" w:pos="567"/>
                <w:tab w:val="left" w:pos="275"/>
              </w:tabs>
              <w:spacing w:before="0" w:after="0" w:line="240" w:lineRule="auto"/>
              <w:ind w:left="275" w:hanging="142"/>
              <w:rPr>
                <w:rFonts w:ascii="Palatino Linotype" w:hAnsi="Palatino Linotype"/>
                <w:sz w:val="18"/>
                <w:szCs w:val="18"/>
                <w:lang w:eastAsia="es-ES"/>
              </w:rPr>
            </w:pPr>
            <w:r w:rsidRPr="00027E85">
              <w:rPr>
                <w:rFonts w:ascii="Palatino Linotype" w:hAnsi="Palatino Linotype"/>
                <w:sz w:val="18"/>
                <w:szCs w:val="18"/>
                <w:lang w:val="es-ES_tradnl" w:eastAsia="es-ES"/>
              </w:rPr>
              <w:t>Me pregunto si habría sido mejor elegir otra profesión</w:t>
            </w:r>
          </w:p>
        </w:tc>
      </w:tr>
    </w:tbl>
    <w:p w:rsidR="0072410A" w:rsidRPr="002D32AA" w:rsidRDefault="0072410A" w:rsidP="00C20CED">
      <w:pPr>
        <w:widowControl/>
        <w:tabs>
          <w:tab w:val="left" w:pos="567"/>
        </w:tabs>
        <w:spacing w:after="0" w:line="240" w:lineRule="auto"/>
        <w:jc w:val="both"/>
        <w:rPr>
          <w:rFonts w:ascii="Palatino Linotype" w:eastAsia="Times New Roman" w:hAnsi="Palatino Linotype" w:cs="Times New Roman"/>
          <w:color w:val="000000"/>
          <w:sz w:val="20"/>
          <w:szCs w:val="20"/>
          <w:lang w:val="es-ES" w:eastAsia="es-ES" w:bidi="fr-FR"/>
        </w:rPr>
      </w:pPr>
    </w:p>
    <w:p w:rsidR="008C0F1D" w:rsidRDefault="008C0F1D" w:rsidP="009A4B42">
      <w:pPr>
        <w:spacing w:after="0" w:line="240" w:lineRule="exact"/>
        <w:ind w:right="38"/>
        <w:rPr>
          <w:sz w:val="24"/>
          <w:szCs w:val="24"/>
          <w:lang w:val="es-ES"/>
        </w:rPr>
      </w:pPr>
    </w:p>
    <w:p w:rsidR="00F354CF" w:rsidRPr="00752292" w:rsidRDefault="00F354CF" w:rsidP="009A4B42">
      <w:pPr>
        <w:spacing w:after="0" w:line="240" w:lineRule="exact"/>
        <w:ind w:right="38"/>
        <w:rPr>
          <w:sz w:val="24"/>
          <w:szCs w:val="24"/>
          <w:lang w:val="es-ES"/>
        </w:rPr>
      </w:pPr>
    </w:p>
    <w:p w:rsidR="004C2211" w:rsidRDefault="00372FAF" w:rsidP="00372FA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72FAF">
        <w:rPr>
          <w:rFonts w:ascii="Palatino Linotype" w:eastAsia="Palatino Linotype" w:hAnsi="Palatino Linotype" w:cs="Palatino Linotype"/>
          <w:color w:val="231F20"/>
          <w:spacing w:val="-2"/>
          <w:sz w:val="20"/>
          <w:szCs w:val="20"/>
          <w:lang w:val="es-ES"/>
        </w:rPr>
        <w:lastRenderedPageBreak/>
        <w:t>Finalmente, tras haber caracterizado los contextos en que tiene lugar la atención al alumnado de bajo nivel socioeconómico, recurrimos al análisis de regresión logística. De este modo, las relaciones entre las variables en estudio y la presencia de alumnado de bajo nivel socioeconómico en los grupos, confirmadas a partir de los análisis anteriores, pueden ser valoradas al considerarlas conjuntamente en un mismo análisis. La regresión logística permite trabajar con variables dependientes dicotómicas y variables independientes categóricas o continuas, sin necesidad de asumir los supuestos distribucionales de normalidad y homogeneidad de varianzas exigidos para la aplicación de técnicas como el análisis de regresión múltiple o el análisis discriminante.</w:t>
      </w:r>
    </w:p>
    <w:p w:rsidR="009171D5" w:rsidRPr="00EE4BBB" w:rsidRDefault="008C0F1D" w:rsidP="009A4B42">
      <w:pPr>
        <w:spacing w:after="0" w:line="240" w:lineRule="exact"/>
        <w:ind w:left="100" w:right="38" w:firstLine="283"/>
        <w:jc w:val="both"/>
        <w:rPr>
          <w:sz w:val="24"/>
          <w:szCs w:val="24"/>
          <w:lang w:val="es-ES"/>
        </w:rPr>
      </w:pPr>
      <w:r w:rsidRPr="00EE4BBB">
        <w:rPr>
          <w:rFonts w:eastAsia="Arial Narrow" w:cs="Arial Narrow"/>
          <w:color w:val="231F20"/>
          <w:sz w:val="24"/>
          <w:szCs w:val="24"/>
          <w:lang w:val="es-ES"/>
        </w:rPr>
        <w:t xml:space="preserve"> </w:t>
      </w:r>
      <w:r w:rsidRPr="00EE4BBB">
        <w:rPr>
          <w:rFonts w:eastAsia="Arial Narrow" w:cs="Arial Narrow"/>
          <w:color w:val="231F20"/>
          <w:spacing w:val="3"/>
          <w:sz w:val="24"/>
          <w:szCs w:val="24"/>
          <w:lang w:val="es-ES"/>
        </w:rPr>
        <w:t xml:space="preserve"> </w:t>
      </w:r>
    </w:p>
    <w:p w:rsidR="008C0F1D" w:rsidRPr="00335917" w:rsidRDefault="00977EE3" w:rsidP="009A4B42">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Resultados</w:t>
      </w:r>
    </w:p>
    <w:p w:rsidR="0031034E" w:rsidRPr="00752292" w:rsidRDefault="0031034E" w:rsidP="0031034E">
      <w:pPr>
        <w:spacing w:after="0" w:line="240" w:lineRule="exact"/>
        <w:ind w:right="38"/>
        <w:rPr>
          <w:sz w:val="24"/>
          <w:szCs w:val="24"/>
          <w:lang w:val="es-ES"/>
        </w:rPr>
      </w:pPr>
    </w:p>
    <w:p w:rsidR="0031034E" w:rsidRPr="00752292" w:rsidRDefault="0031034E" w:rsidP="0031034E">
      <w:pPr>
        <w:spacing w:after="0" w:line="240" w:lineRule="auto"/>
        <w:ind w:left="119" w:right="38"/>
        <w:jc w:val="both"/>
        <w:rPr>
          <w:rFonts w:ascii="Gill Sans MT" w:eastAsia="Gill Sans MT" w:hAnsi="Gill Sans MT" w:cs="Gill Sans MT"/>
          <w:sz w:val="20"/>
          <w:szCs w:val="20"/>
          <w:lang w:val="es-ES"/>
        </w:rPr>
      </w:pPr>
      <w:r w:rsidRPr="0031034E">
        <w:rPr>
          <w:rFonts w:ascii="Gill Sans MT" w:eastAsia="Gill Sans MT" w:hAnsi="Gill Sans MT" w:cs="Gill Sans MT"/>
          <w:b/>
          <w:bCs/>
          <w:color w:val="231F20"/>
          <w:sz w:val="20"/>
          <w:szCs w:val="20"/>
          <w:lang w:val="es-ES"/>
        </w:rPr>
        <w:t>Profesorado que atiende a alumnado de bajo nivel socioeconómico</w:t>
      </w:r>
    </w:p>
    <w:p w:rsidR="0031034E" w:rsidRPr="00752292" w:rsidRDefault="0031034E" w:rsidP="0031034E">
      <w:pPr>
        <w:spacing w:after="0" w:line="240" w:lineRule="exact"/>
        <w:ind w:right="38"/>
        <w:rPr>
          <w:sz w:val="24"/>
          <w:szCs w:val="24"/>
          <w:lang w:val="es-ES"/>
        </w:rPr>
      </w:pPr>
    </w:p>
    <w:p w:rsidR="00427F63" w:rsidRDefault="0031034E"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34E">
        <w:rPr>
          <w:rFonts w:ascii="Palatino Linotype" w:eastAsia="Palatino Linotype" w:hAnsi="Palatino Linotype" w:cs="Palatino Linotype"/>
          <w:color w:val="231F20"/>
          <w:spacing w:val="-2"/>
          <w:sz w:val="20"/>
          <w:szCs w:val="20"/>
          <w:lang w:val="es-ES"/>
        </w:rPr>
        <w:t xml:space="preserve">De acuerdo con los resultados mostrados en la Tabla 2, la antigüedad en el centro es el único rasgo profesional que difiere significativamente (T=-2.72; p&lt;.05) cuando comparamos el profesorado de grupos con o sin alumnado procedente de hogares desfavorecidos, situándose la media de años en el centro en 7.51 y 9.26 respectivamente. En cambio, la dedicación laboral o años de experiencia docente reflejan situaciones parecidas en ambos casos. </w:t>
      </w:r>
    </w:p>
    <w:p w:rsidR="00891DAB" w:rsidRPr="00C24EDD" w:rsidRDefault="00891DAB" w:rsidP="00891DAB">
      <w:pPr>
        <w:spacing w:after="0" w:line="240" w:lineRule="exact"/>
        <w:ind w:left="142" w:right="38" w:firstLine="284"/>
        <w:jc w:val="both"/>
        <w:rPr>
          <w:rFonts w:ascii="Palatino Linotype" w:eastAsia="Palatino Linotype" w:hAnsi="Palatino Linotype" w:cs="Palatino Linotype"/>
          <w:color w:val="231F20"/>
          <w:spacing w:val="-2"/>
          <w:sz w:val="20"/>
          <w:szCs w:val="20"/>
          <w:lang w:val="es-ES"/>
        </w:rPr>
      </w:pPr>
      <w:r w:rsidRPr="00C24EDD">
        <w:rPr>
          <w:rFonts w:ascii="Palatino Linotype" w:eastAsia="Palatino Linotype" w:hAnsi="Palatino Linotype" w:cs="Palatino Linotype"/>
          <w:color w:val="231F20"/>
          <w:spacing w:val="-2"/>
          <w:sz w:val="20"/>
          <w:szCs w:val="20"/>
          <w:lang w:val="es-ES"/>
        </w:rPr>
        <w:t>No llegan a ser significativas las diferencias en el número de días dedicados a actividades de desarrollo profesional, aunque la media observada es algo mayor en el profesorado de grupos con alumnado procedente de hogares desfavorecidos. En cambio, sí resulta relevante la participación en actividades de desarrollo profesional que se centran sobre determinados contenidos. Concretamente, en torno a un 30% del profesorado que trabaja con alumnado de bajo nivel socioeconómico participó en los últimos 12 meses en actividades de desarrollo profesional sobre enfoques de aprendizaje individualizados y sobre enseñanza en un entorno multicultural o plurilingüe, mientras que los porcentajes entre el profesorado que no atiende a alumnado de ese tipo descienden al 21.00% y 24.60% respectivamente.</w:t>
      </w:r>
    </w:p>
    <w:p w:rsidR="00891DAB" w:rsidRDefault="00891DAB" w:rsidP="00891DAB">
      <w:pPr>
        <w:spacing w:after="0" w:line="240" w:lineRule="exact"/>
        <w:ind w:left="142" w:right="38" w:firstLine="284"/>
        <w:jc w:val="both"/>
        <w:rPr>
          <w:rFonts w:ascii="Palatino Linotype" w:eastAsia="Palatino Linotype" w:hAnsi="Palatino Linotype" w:cs="Palatino Linotype"/>
          <w:color w:val="231F20"/>
          <w:spacing w:val="-2"/>
          <w:sz w:val="20"/>
          <w:szCs w:val="20"/>
          <w:lang w:val="es-ES"/>
        </w:rPr>
      </w:pPr>
      <w:r w:rsidRPr="00C24EDD">
        <w:rPr>
          <w:rFonts w:ascii="Palatino Linotype" w:eastAsia="Palatino Linotype" w:hAnsi="Palatino Linotype" w:cs="Palatino Linotype"/>
          <w:color w:val="231F20"/>
          <w:spacing w:val="-2"/>
          <w:sz w:val="20"/>
          <w:szCs w:val="20"/>
          <w:lang w:val="es-ES"/>
        </w:rPr>
        <w:t>Al comparar las concepciones sobre la enseñanza, la autoeficacia percibida y la satisfacción del profesorado de grupos con o sin alumnado procedente de hogares desfavorecidos, únicamente se encuentra una diferencia significativa en la satisfacción con el actual entorno de trabajo (T=-4.24; p&lt; .01): la satisfacción de quienes trabajan con alumnado de bajo nivel socioeconómico (11.85) es inferior a la expresada por el profesorado que no cuenta en su aula con este tipo de alumnado (12.60).</w:t>
      </w: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891DAB" w:rsidRDefault="00891DAB"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31034E" w:rsidRPr="006958CC" w:rsidRDefault="0031034E" w:rsidP="0031034E">
      <w:pPr>
        <w:spacing w:after="0" w:line="240" w:lineRule="exact"/>
        <w:ind w:right="38"/>
        <w:jc w:val="both"/>
        <w:rPr>
          <w:rFonts w:ascii="Palatino Linotype" w:eastAsia="Palatino Linotype" w:hAnsi="Palatino Linotype" w:cs="Palatino Linotype"/>
          <w:color w:val="231F20"/>
          <w:spacing w:val="-2"/>
          <w:sz w:val="18"/>
          <w:szCs w:val="18"/>
          <w:lang w:val="es-ES"/>
        </w:rPr>
      </w:pPr>
    </w:p>
    <w:p w:rsidR="003674DE" w:rsidRPr="006958CC" w:rsidRDefault="003674DE" w:rsidP="001F40AB">
      <w:pPr>
        <w:pStyle w:val="Ttulodeimagenotabla"/>
        <w:spacing w:before="0" w:after="0" w:line="240" w:lineRule="auto"/>
        <w:ind w:left="142"/>
        <w:jc w:val="left"/>
        <w:rPr>
          <w:rFonts w:ascii="Palatino Linotype" w:hAnsi="Palatino Linotype" w:cs="Times New Roman"/>
          <w:b w:val="0"/>
          <w:lang w:eastAsia="es-ES"/>
        </w:rPr>
      </w:pPr>
      <w:r w:rsidRPr="006958CC">
        <w:rPr>
          <w:rFonts w:ascii="Palatino Linotype" w:hAnsi="Palatino Linotype" w:cs="Times New Roman"/>
          <w:b w:val="0"/>
          <w:lang w:eastAsia="es-ES"/>
        </w:rPr>
        <w:lastRenderedPageBreak/>
        <w:t>Tabla 2</w:t>
      </w:r>
    </w:p>
    <w:p w:rsidR="003674DE" w:rsidRPr="006958CC" w:rsidRDefault="003674DE" w:rsidP="001F40AB">
      <w:pPr>
        <w:pStyle w:val="Ttulodeimagenotabla"/>
        <w:spacing w:before="0" w:after="0" w:line="240" w:lineRule="auto"/>
        <w:ind w:left="142"/>
        <w:jc w:val="left"/>
        <w:rPr>
          <w:rFonts w:ascii="Palatino Linotype" w:hAnsi="Palatino Linotype" w:cs="Times New Roman"/>
          <w:b w:val="0"/>
          <w:lang w:eastAsia="es-ES"/>
        </w:rPr>
      </w:pPr>
    </w:p>
    <w:p w:rsidR="003674DE" w:rsidRPr="006958CC" w:rsidRDefault="003674DE" w:rsidP="001F40AB">
      <w:pPr>
        <w:pStyle w:val="Ttulodeimagenotabla"/>
        <w:spacing w:before="0" w:after="0" w:line="240" w:lineRule="auto"/>
        <w:ind w:left="142"/>
        <w:jc w:val="both"/>
        <w:rPr>
          <w:rFonts w:ascii="Palatino Linotype" w:hAnsi="Palatino Linotype" w:cs="Times New Roman"/>
          <w:b w:val="0"/>
          <w:i/>
          <w:lang w:eastAsia="es-ES"/>
        </w:rPr>
      </w:pPr>
      <w:r w:rsidRPr="006958CC">
        <w:rPr>
          <w:rFonts w:ascii="Palatino Linotype" w:hAnsi="Palatino Linotype" w:cs="Times New Roman"/>
          <w:b w:val="0"/>
          <w:i/>
          <w:lang w:eastAsia="es-ES"/>
        </w:rPr>
        <w:t>Características del profesorado en función de la presencia de alumnado de bajo nivel socioeconómico en los grupos de clase</w:t>
      </w:r>
    </w:p>
    <w:p w:rsidR="003674DE" w:rsidRPr="006958CC" w:rsidRDefault="003674DE" w:rsidP="00F73746">
      <w:pPr>
        <w:pStyle w:val="Ttulodeimagenotabla"/>
        <w:spacing w:before="0" w:after="0" w:line="240" w:lineRule="auto"/>
        <w:jc w:val="left"/>
        <w:rPr>
          <w:rFonts w:ascii="Palatino Linotype" w:hAnsi="Palatino Linotype" w:cs="Times New Roman"/>
          <w:b w:val="0"/>
          <w:sz w:val="20"/>
          <w:szCs w:val="20"/>
          <w:lang w:eastAsia="es-ES"/>
        </w:rPr>
      </w:pPr>
    </w:p>
    <w:tbl>
      <w:tblPr>
        <w:tblW w:w="773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73"/>
        <w:gridCol w:w="965"/>
        <w:gridCol w:w="620"/>
        <w:gridCol w:w="908"/>
        <w:gridCol w:w="772"/>
        <w:gridCol w:w="597"/>
      </w:tblGrid>
      <w:tr w:rsidR="006958CC" w:rsidRPr="00E74C00" w:rsidTr="00F73746">
        <w:trPr>
          <w:trHeight w:val="20"/>
          <w:jc w:val="center"/>
        </w:trPr>
        <w:tc>
          <w:tcPr>
            <w:tcW w:w="3873" w:type="dxa"/>
            <w:tcBorders>
              <w:top w:val="single" w:sz="4" w:space="0" w:color="auto"/>
              <w:left w:val="nil"/>
              <w:bottom w:val="single" w:sz="4" w:space="0" w:color="auto"/>
              <w:right w:val="nil"/>
            </w:tcBorders>
            <w:shd w:val="clear" w:color="auto" w:fill="FFFFFF" w:themeFill="background1"/>
            <w:vAlign w:val="center"/>
            <w:hideMark/>
          </w:tcPr>
          <w:p w:rsidR="003674DE" w:rsidRPr="006958CC" w:rsidRDefault="003674DE" w:rsidP="00F73746">
            <w:pPr>
              <w:spacing w:after="0" w:line="240" w:lineRule="auto"/>
              <w:jc w:val="center"/>
              <w:rPr>
                <w:rFonts w:ascii="Palatino Linotype" w:hAnsi="Palatino Linotype"/>
                <w:b/>
                <w:bCs/>
                <w:sz w:val="18"/>
                <w:szCs w:val="18"/>
                <w:lang w:val="es-ES" w:eastAsia="es-ES"/>
              </w:rPr>
            </w:pPr>
          </w:p>
        </w:tc>
        <w:tc>
          <w:tcPr>
            <w:tcW w:w="1585" w:type="dxa"/>
            <w:gridSpan w:val="2"/>
            <w:tcBorders>
              <w:top w:val="single" w:sz="4" w:space="0" w:color="auto"/>
              <w:left w:val="nil"/>
              <w:bottom w:val="single" w:sz="4" w:space="0" w:color="auto"/>
              <w:right w:val="nil"/>
            </w:tcBorders>
            <w:shd w:val="clear" w:color="auto" w:fill="FFFFFF" w:themeFill="background1"/>
            <w:vAlign w:val="center"/>
            <w:hideMark/>
          </w:tcPr>
          <w:p w:rsidR="003674DE" w:rsidRPr="006958CC" w:rsidRDefault="003674DE" w:rsidP="00F73746">
            <w:pPr>
              <w:pStyle w:val="Encabezadotabla"/>
              <w:spacing w:before="0" w:after="0"/>
              <w:rPr>
                <w:rFonts w:ascii="Palatino Linotype" w:hAnsi="Palatino Linotype"/>
                <w:b w:val="0"/>
                <w:sz w:val="18"/>
                <w:szCs w:val="18"/>
                <w:lang w:eastAsia="es-ES"/>
              </w:rPr>
            </w:pPr>
            <w:r w:rsidRPr="006958CC">
              <w:rPr>
                <w:rFonts w:ascii="Palatino Linotype" w:hAnsi="Palatino Linotype"/>
                <w:b w:val="0"/>
                <w:sz w:val="18"/>
                <w:szCs w:val="18"/>
                <w:lang w:eastAsia="es-ES"/>
              </w:rPr>
              <w:t>Sin alumnado</w:t>
            </w:r>
          </w:p>
          <w:p w:rsidR="003674DE" w:rsidRPr="006958CC" w:rsidRDefault="003674DE" w:rsidP="00F73746">
            <w:pPr>
              <w:pStyle w:val="Encabezadotabla"/>
              <w:spacing w:before="0" w:after="0"/>
              <w:rPr>
                <w:rFonts w:ascii="Palatino Linotype" w:hAnsi="Palatino Linotype"/>
                <w:b w:val="0"/>
                <w:sz w:val="18"/>
                <w:szCs w:val="18"/>
                <w:lang w:eastAsia="es-ES"/>
              </w:rPr>
            </w:pPr>
            <w:r w:rsidRPr="006958CC">
              <w:rPr>
                <w:rFonts w:ascii="Palatino Linotype" w:hAnsi="Palatino Linotype"/>
                <w:b w:val="0"/>
                <w:sz w:val="18"/>
                <w:szCs w:val="18"/>
                <w:lang w:eastAsia="es-ES"/>
              </w:rPr>
              <w:t>de bajo nivel socioeconómico</w:t>
            </w:r>
          </w:p>
        </w:tc>
        <w:tc>
          <w:tcPr>
            <w:tcW w:w="1680" w:type="dxa"/>
            <w:gridSpan w:val="2"/>
            <w:tcBorders>
              <w:top w:val="single" w:sz="4" w:space="0" w:color="auto"/>
              <w:left w:val="nil"/>
              <w:bottom w:val="single" w:sz="4" w:space="0" w:color="auto"/>
              <w:right w:val="nil"/>
            </w:tcBorders>
            <w:shd w:val="clear" w:color="auto" w:fill="FFFFFF" w:themeFill="background1"/>
            <w:vAlign w:val="center"/>
          </w:tcPr>
          <w:p w:rsidR="003674DE" w:rsidRPr="006958CC" w:rsidRDefault="006958CC" w:rsidP="00F73746">
            <w:pPr>
              <w:pStyle w:val="Encabezadotabla"/>
              <w:spacing w:before="0" w:after="0"/>
              <w:ind w:left="-91" w:right="-73"/>
              <w:rPr>
                <w:rFonts w:ascii="Palatino Linotype" w:hAnsi="Palatino Linotype"/>
                <w:b w:val="0"/>
                <w:sz w:val="18"/>
                <w:szCs w:val="18"/>
                <w:vertAlign w:val="superscript"/>
                <w:lang w:eastAsia="es-ES"/>
              </w:rPr>
            </w:pPr>
            <w:r w:rsidRPr="006958CC">
              <w:rPr>
                <w:rFonts w:ascii="Palatino Linotype" w:hAnsi="Palatino Linotype"/>
                <w:b w:val="0"/>
                <w:sz w:val="18"/>
                <w:szCs w:val="18"/>
                <w:lang w:eastAsia="es-ES"/>
              </w:rPr>
              <w:t>&gt;</w:t>
            </w:r>
            <w:r w:rsidR="003674DE" w:rsidRPr="006958CC">
              <w:rPr>
                <w:rFonts w:ascii="Palatino Linotype" w:hAnsi="Palatino Linotype"/>
                <w:b w:val="0"/>
                <w:sz w:val="18"/>
                <w:szCs w:val="18"/>
                <w:lang w:eastAsia="es-ES"/>
              </w:rPr>
              <w:t>30% de alumnado de bajo nivel socioeconómico</w:t>
            </w:r>
          </w:p>
        </w:tc>
        <w:tc>
          <w:tcPr>
            <w:tcW w:w="597" w:type="dxa"/>
            <w:tcBorders>
              <w:top w:val="single" w:sz="4" w:space="0" w:color="auto"/>
              <w:left w:val="nil"/>
              <w:bottom w:val="single" w:sz="4" w:space="0" w:color="auto"/>
              <w:right w:val="nil"/>
            </w:tcBorders>
            <w:shd w:val="clear" w:color="auto" w:fill="FFFFFF" w:themeFill="background1"/>
            <w:vAlign w:val="center"/>
          </w:tcPr>
          <w:p w:rsidR="003674DE" w:rsidRPr="006958CC" w:rsidRDefault="003674DE" w:rsidP="00F73746">
            <w:pPr>
              <w:pStyle w:val="Encabezadotabla"/>
              <w:spacing w:before="0" w:after="0"/>
              <w:rPr>
                <w:rFonts w:ascii="Palatino Linotype" w:hAnsi="Palatino Linotype"/>
                <w:sz w:val="18"/>
                <w:szCs w:val="18"/>
                <w:lang w:eastAsia="es-ES"/>
              </w:rPr>
            </w:pPr>
          </w:p>
        </w:tc>
      </w:tr>
      <w:tr w:rsidR="006958CC" w:rsidRPr="003674DE" w:rsidTr="00F73746">
        <w:trPr>
          <w:trHeight w:val="20"/>
          <w:jc w:val="center"/>
        </w:trPr>
        <w:tc>
          <w:tcPr>
            <w:tcW w:w="3873" w:type="dxa"/>
            <w:tcBorders>
              <w:top w:val="single" w:sz="4" w:space="0" w:color="auto"/>
              <w:left w:val="nil"/>
              <w:bottom w:val="nil"/>
              <w:right w:val="nil"/>
            </w:tcBorders>
            <w:shd w:val="clear" w:color="auto" w:fill="FFFFFF" w:themeFill="background1"/>
            <w:vAlign w:val="center"/>
            <w:hideMark/>
          </w:tcPr>
          <w:p w:rsidR="003674DE" w:rsidRPr="003674DE" w:rsidRDefault="003674DE" w:rsidP="00F73746">
            <w:pPr>
              <w:spacing w:after="0" w:line="240" w:lineRule="auto"/>
              <w:jc w:val="center"/>
              <w:rPr>
                <w:rFonts w:ascii="Palatino Linotype" w:hAnsi="Palatino Linotype"/>
                <w:bCs/>
                <w:sz w:val="18"/>
                <w:szCs w:val="18"/>
                <w:lang w:val="es-ES" w:eastAsia="es-ES"/>
              </w:rPr>
            </w:pPr>
          </w:p>
        </w:tc>
        <w:tc>
          <w:tcPr>
            <w:tcW w:w="965" w:type="dxa"/>
            <w:tcBorders>
              <w:top w:val="single" w:sz="4" w:space="0" w:color="auto"/>
              <w:left w:val="nil"/>
              <w:bottom w:val="single" w:sz="4" w:space="0" w:color="auto"/>
              <w:right w:val="nil"/>
            </w:tcBorders>
            <w:shd w:val="clear" w:color="auto" w:fill="FFFFFF" w:themeFill="background1"/>
            <w:vAlign w:val="center"/>
            <w:hideMark/>
          </w:tcPr>
          <w:p w:rsidR="003674DE" w:rsidRPr="003674DE" w:rsidRDefault="003674DE" w:rsidP="00F73746">
            <w:pPr>
              <w:pStyle w:val="Tabla"/>
              <w:spacing w:before="0" w:after="0"/>
              <w:rPr>
                <w:rFonts w:ascii="Palatino Linotype" w:hAnsi="Palatino Linotype"/>
                <w:i/>
                <w:szCs w:val="18"/>
                <w:lang w:eastAsia="es-ES"/>
              </w:rPr>
            </w:pPr>
            <w:r w:rsidRPr="003674DE">
              <w:rPr>
                <w:rFonts w:ascii="Palatino Linotype" w:hAnsi="Palatino Linotype"/>
                <w:i/>
                <w:szCs w:val="18"/>
                <w:lang w:eastAsia="es-ES"/>
              </w:rPr>
              <w:t>Media</w:t>
            </w:r>
          </w:p>
        </w:tc>
        <w:tc>
          <w:tcPr>
            <w:tcW w:w="620" w:type="dxa"/>
            <w:tcBorders>
              <w:top w:val="single" w:sz="4" w:space="0" w:color="auto"/>
              <w:left w:val="nil"/>
              <w:bottom w:val="single" w:sz="4" w:space="0" w:color="auto"/>
              <w:right w:val="nil"/>
            </w:tcBorders>
            <w:shd w:val="clear" w:color="auto" w:fill="FFFFFF" w:themeFill="background1"/>
            <w:vAlign w:val="center"/>
            <w:hideMark/>
          </w:tcPr>
          <w:p w:rsidR="003674DE" w:rsidRPr="003674DE" w:rsidRDefault="003674DE" w:rsidP="00F73746">
            <w:pPr>
              <w:pStyle w:val="Tabla"/>
              <w:spacing w:before="0" w:after="0"/>
              <w:rPr>
                <w:rFonts w:ascii="Palatino Linotype" w:hAnsi="Palatino Linotype"/>
                <w:i/>
                <w:szCs w:val="18"/>
                <w:lang w:eastAsia="es-ES"/>
              </w:rPr>
            </w:pPr>
            <w:r w:rsidRPr="003674DE">
              <w:rPr>
                <w:rFonts w:ascii="Palatino Linotype" w:hAnsi="Palatino Linotype"/>
                <w:i/>
                <w:szCs w:val="18"/>
                <w:lang w:eastAsia="es-ES"/>
              </w:rPr>
              <w:t>Error típico</w:t>
            </w:r>
          </w:p>
        </w:tc>
        <w:tc>
          <w:tcPr>
            <w:tcW w:w="908"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i/>
                <w:szCs w:val="18"/>
                <w:lang w:eastAsia="es-ES"/>
              </w:rPr>
            </w:pPr>
            <w:r w:rsidRPr="003674DE">
              <w:rPr>
                <w:rFonts w:ascii="Palatino Linotype" w:hAnsi="Palatino Linotype"/>
                <w:i/>
                <w:szCs w:val="18"/>
                <w:lang w:eastAsia="es-ES"/>
              </w:rPr>
              <w:t>Media</w:t>
            </w:r>
          </w:p>
        </w:tc>
        <w:tc>
          <w:tcPr>
            <w:tcW w:w="772"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i/>
                <w:szCs w:val="18"/>
                <w:lang w:eastAsia="es-ES"/>
              </w:rPr>
            </w:pPr>
            <w:r w:rsidRPr="003674DE">
              <w:rPr>
                <w:rFonts w:ascii="Palatino Linotype" w:hAnsi="Palatino Linotype"/>
                <w:i/>
                <w:szCs w:val="18"/>
                <w:lang w:eastAsia="es-ES"/>
              </w:rPr>
              <w:t>Error típico</w:t>
            </w:r>
          </w:p>
        </w:tc>
        <w:tc>
          <w:tcPr>
            <w:tcW w:w="597"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i/>
                <w:szCs w:val="18"/>
                <w:lang w:eastAsia="es-ES"/>
              </w:rPr>
            </w:pPr>
            <w:r w:rsidRPr="003674DE">
              <w:rPr>
                <w:rFonts w:ascii="Palatino Linotype" w:hAnsi="Palatino Linotype"/>
                <w:i/>
                <w:szCs w:val="18"/>
                <w:lang w:eastAsia="es-ES"/>
              </w:rPr>
              <w:t>T</w:t>
            </w:r>
          </w:p>
        </w:tc>
      </w:tr>
      <w:tr w:rsidR="006958CC" w:rsidRPr="003674DE" w:rsidTr="00F73746">
        <w:trPr>
          <w:trHeight w:val="20"/>
          <w:jc w:val="center"/>
        </w:trPr>
        <w:tc>
          <w:tcPr>
            <w:tcW w:w="3873" w:type="dxa"/>
            <w:tcBorders>
              <w:top w:val="nil"/>
              <w:left w:val="nil"/>
              <w:right w:val="nil"/>
            </w:tcBorders>
            <w:shd w:val="clear" w:color="auto" w:fill="FFFFFF" w:themeFill="background1"/>
            <w:vAlign w:val="center"/>
            <w:hideMark/>
          </w:tcPr>
          <w:p w:rsidR="003674DE" w:rsidRPr="003674DE" w:rsidRDefault="003674DE" w:rsidP="00F73746">
            <w:pPr>
              <w:spacing w:after="0" w:line="240" w:lineRule="auto"/>
              <w:ind w:right="-37"/>
              <w:rPr>
                <w:rFonts w:ascii="Palatino Linotype" w:hAnsi="Palatino Linotype"/>
                <w:i/>
                <w:sz w:val="18"/>
                <w:szCs w:val="18"/>
                <w:lang w:val="es-ES" w:eastAsia="es-ES"/>
              </w:rPr>
            </w:pPr>
            <w:r w:rsidRPr="003674DE">
              <w:rPr>
                <w:rFonts w:ascii="Palatino Linotype" w:hAnsi="Palatino Linotype"/>
                <w:i/>
                <w:sz w:val="18"/>
                <w:szCs w:val="18"/>
                <w:lang w:val="es-ES" w:eastAsia="es-ES"/>
              </w:rPr>
              <w:t>Número de años como profesor en el centro</w:t>
            </w:r>
          </w:p>
        </w:tc>
        <w:tc>
          <w:tcPr>
            <w:tcW w:w="965" w:type="dxa"/>
            <w:tcBorders>
              <w:top w:val="single" w:sz="4" w:space="0" w:color="auto"/>
              <w:left w:val="nil"/>
              <w:right w:val="nil"/>
            </w:tcBorders>
            <w:shd w:val="clear" w:color="auto" w:fill="FFFFFF" w:themeFill="background1"/>
            <w:noWrap/>
            <w:vAlign w:val="center"/>
            <w:hideMark/>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9.16</w:t>
            </w:r>
          </w:p>
        </w:tc>
        <w:tc>
          <w:tcPr>
            <w:tcW w:w="620" w:type="dxa"/>
            <w:tcBorders>
              <w:top w:val="single" w:sz="4" w:space="0" w:color="auto"/>
              <w:left w:val="nil"/>
              <w:right w:val="nil"/>
            </w:tcBorders>
            <w:shd w:val="clear" w:color="auto" w:fill="FFFFFF" w:themeFill="background1"/>
            <w:noWrap/>
            <w:vAlign w:val="center"/>
            <w:hideMark/>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.43</w:t>
            </w:r>
          </w:p>
        </w:tc>
        <w:tc>
          <w:tcPr>
            <w:tcW w:w="908" w:type="dxa"/>
            <w:tcBorders>
              <w:top w:val="single" w:sz="4" w:space="0" w:color="auto"/>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7.51</w:t>
            </w:r>
          </w:p>
        </w:tc>
        <w:tc>
          <w:tcPr>
            <w:tcW w:w="772" w:type="dxa"/>
            <w:tcBorders>
              <w:top w:val="single" w:sz="4" w:space="0" w:color="auto"/>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.46</w:t>
            </w:r>
          </w:p>
        </w:tc>
        <w:tc>
          <w:tcPr>
            <w:tcW w:w="597" w:type="dxa"/>
            <w:tcBorders>
              <w:top w:val="single" w:sz="4" w:space="0" w:color="auto"/>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-2.72*</w:t>
            </w:r>
          </w:p>
        </w:tc>
      </w:tr>
      <w:tr w:rsidR="006958CC" w:rsidRPr="003674DE" w:rsidTr="00F73746">
        <w:trPr>
          <w:trHeight w:val="20"/>
          <w:jc w:val="center"/>
        </w:trPr>
        <w:tc>
          <w:tcPr>
            <w:tcW w:w="3873" w:type="dxa"/>
            <w:tcBorders>
              <w:left w:val="nil"/>
              <w:right w:val="nil"/>
            </w:tcBorders>
            <w:shd w:val="clear" w:color="auto" w:fill="FFFFFF" w:themeFill="background1"/>
            <w:vAlign w:val="center"/>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Número total de años como profesor</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color w:val="auto"/>
                <w:szCs w:val="18"/>
                <w:lang w:eastAsia="es-ES"/>
              </w:rPr>
            </w:pPr>
            <w:r w:rsidRPr="003674DE">
              <w:rPr>
                <w:rFonts w:ascii="Palatino Linotype" w:hAnsi="Palatino Linotype"/>
                <w:color w:val="auto"/>
                <w:szCs w:val="18"/>
                <w:lang w:eastAsia="es-ES"/>
              </w:rPr>
              <w:t>17.64</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color w:val="auto"/>
                <w:szCs w:val="18"/>
                <w:lang w:eastAsia="es-ES"/>
              </w:rPr>
            </w:pPr>
            <w:r w:rsidRPr="003674DE">
              <w:rPr>
                <w:rFonts w:ascii="Palatino Linotype" w:hAnsi="Palatino Linotype"/>
                <w:color w:val="auto"/>
                <w:szCs w:val="18"/>
                <w:lang w:eastAsia="es-ES"/>
              </w:rPr>
              <w:t>.53</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color w:val="auto"/>
                <w:szCs w:val="18"/>
                <w:lang w:eastAsia="es-ES"/>
              </w:rPr>
            </w:pPr>
            <w:r w:rsidRPr="003674DE">
              <w:rPr>
                <w:rFonts w:ascii="Palatino Linotype" w:hAnsi="Palatino Linotype"/>
                <w:color w:val="auto"/>
                <w:szCs w:val="18"/>
                <w:lang w:eastAsia="es-ES"/>
              </w:rPr>
              <w:t>17.81</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color w:val="auto"/>
                <w:szCs w:val="18"/>
                <w:lang w:eastAsia="es-ES"/>
              </w:rPr>
            </w:pPr>
            <w:r w:rsidRPr="003674DE">
              <w:rPr>
                <w:rFonts w:ascii="Palatino Linotype" w:hAnsi="Palatino Linotype"/>
                <w:color w:val="auto"/>
                <w:szCs w:val="18"/>
                <w:lang w:eastAsia="es-ES"/>
              </w:rPr>
              <w:t>.61</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color w:val="auto"/>
                <w:szCs w:val="18"/>
                <w:lang w:eastAsia="es-ES"/>
              </w:rPr>
            </w:pPr>
            <w:r w:rsidRPr="003674DE">
              <w:rPr>
                <w:rFonts w:ascii="Palatino Linotype" w:hAnsi="Palatino Linotype"/>
                <w:color w:val="auto"/>
                <w:szCs w:val="18"/>
                <w:lang w:eastAsia="es-ES"/>
              </w:rPr>
              <w:t xml:space="preserve">   .20</w:t>
            </w:r>
          </w:p>
        </w:tc>
      </w:tr>
      <w:tr w:rsidR="006958CC" w:rsidRPr="003674DE" w:rsidTr="00F73746">
        <w:trPr>
          <w:trHeight w:val="20"/>
          <w:jc w:val="center"/>
        </w:trPr>
        <w:tc>
          <w:tcPr>
            <w:tcW w:w="3873" w:type="dxa"/>
            <w:tcBorders>
              <w:left w:val="nil"/>
              <w:bottom w:val="single" w:sz="4" w:space="0" w:color="auto"/>
              <w:right w:val="nil"/>
            </w:tcBorders>
            <w:shd w:val="clear" w:color="auto" w:fill="FFFFFF" w:themeFill="background1"/>
            <w:vAlign w:val="center"/>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Participación en actividades de desarrollo profesional (número de días en los últimos 12 meses)</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14.25</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1.22</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18.00</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1.88</w:t>
            </w:r>
          </w:p>
        </w:tc>
        <w:tc>
          <w:tcPr>
            <w:tcW w:w="597" w:type="dxa"/>
            <w:tcBorders>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1.72</w:t>
            </w:r>
          </w:p>
        </w:tc>
      </w:tr>
      <w:tr w:rsidR="006958CC" w:rsidRPr="003674DE" w:rsidTr="00F73746">
        <w:trPr>
          <w:trHeight w:val="20"/>
          <w:jc w:val="center"/>
        </w:trPr>
        <w:tc>
          <w:tcPr>
            <w:tcW w:w="3873" w:type="dxa"/>
            <w:tcBorders>
              <w:top w:val="single" w:sz="4" w:space="0" w:color="auto"/>
              <w:left w:val="nil"/>
              <w:bottom w:val="nil"/>
              <w:right w:val="nil"/>
            </w:tcBorders>
            <w:shd w:val="clear" w:color="auto" w:fill="FFFFFF" w:themeFill="background1"/>
            <w:vAlign w:val="center"/>
            <w:hideMark/>
          </w:tcPr>
          <w:p w:rsidR="003674DE" w:rsidRPr="003674DE" w:rsidRDefault="003674DE" w:rsidP="00F73746">
            <w:pPr>
              <w:spacing w:after="0" w:line="240" w:lineRule="auto"/>
              <w:jc w:val="center"/>
              <w:rPr>
                <w:rFonts w:ascii="Palatino Linotype" w:hAnsi="Palatino Linotype"/>
                <w:b/>
                <w:bCs/>
                <w:sz w:val="18"/>
                <w:szCs w:val="18"/>
                <w:lang w:val="es-ES" w:eastAsia="es-ES"/>
              </w:rPr>
            </w:pPr>
          </w:p>
        </w:tc>
        <w:tc>
          <w:tcPr>
            <w:tcW w:w="965" w:type="dxa"/>
            <w:tcBorders>
              <w:top w:val="single" w:sz="4" w:space="0" w:color="auto"/>
              <w:left w:val="nil"/>
              <w:bottom w:val="single" w:sz="4" w:space="0" w:color="auto"/>
              <w:right w:val="nil"/>
            </w:tcBorders>
            <w:shd w:val="clear" w:color="auto" w:fill="FFFFFF" w:themeFill="background1"/>
            <w:vAlign w:val="center"/>
            <w:hideMark/>
          </w:tcPr>
          <w:p w:rsidR="003674DE" w:rsidRPr="003674DE" w:rsidRDefault="003674DE" w:rsidP="00F73746">
            <w:pPr>
              <w:pStyle w:val="Encabezadotabla"/>
              <w:spacing w:before="0" w:after="0"/>
              <w:ind w:right="-39"/>
              <w:rPr>
                <w:rFonts w:ascii="Palatino Linotype" w:hAnsi="Palatino Linotype"/>
                <w:b w:val="0"/>
                <w:i/>
                <w:sz w:val="18"/>
                <w:szCs w:val="18"/>
                <w:lang w:eastAsia="es-ES"/>
              </w:rPr>
            </w:pPr>
            <w:r w:rsidRPr="003674DE">
              <w:rPr>
                <w:rFonts w:ascii="Palatino Linotype" w:hAnsi="Palatino Linotype"/>
                <w:b w:val="0"/>
                <w:i/>
                <w:sz w:val="18"/>
                <w:szCs w:val="18"/>
                <w:lang w:eastAsia="es-ES"/>
              </w:rPr>
              <w:t>% del profesorado</w:t>
            </w:r>
          </w:p>
        </w:tc>
        <w:tc>
          <w:tcPr>
            <w:tcW w:w="620" w:type="dxa"/>
            <w:tcBorders>
              <w:top w:val="single" w:sz="4" w:space="0" w:color="auto"/>
              <w:left w:val="nil"/>
              <w:bottom w:val="single" w:sz="4" w:space="0" w:color="auto"/>
              <w:right w:val="nil"/>
            </w:tcBorders>
            <w:shd w:val="clear" w:color="auto" w:fill="FFFFFF" w:themeFill="background1"/>
            <w:vAlign w:val="center"/>
            <w:hideMark/>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Error típico</w:t>
            </w:r>
          </w:p>
        </w:tc>
        <w:tc>
          <w:tcPr>
            <w:tcW w:w="908"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Encabezadotabla"/>
              <w:spacing w:before="0" w:after="0"/>
              <w:ind w:right="-133"/>
              <w:rPr>
                <w:rFonts w:ascii="Palatino Linotype" w:hAnsi="Palatino Linotype"/>
                <w:b w:val="0"/>
                <w:i/>
                <w:sz w:val="18"/>
                <w:szCs w:val="18"/>
                <w:lang w:eastAsia="es-ES"/>
              </w:rPr>
            </w:pPr>
            <w:r w:rsidRPr="003674DE">
              <w:rPr>
                <w:rFonts w:ascii="Palatino Linotype" w:hAnsi="Palatino Linotype"/>
                <w:b w:val="0"/>
                <w:i/>
                <w:sz w:val="18"/>
                <w:szCs w:val="18"/>
                <w:lang w:eastAsia="es-ES"/>
              </w:rPr>
              <w:t>% del profesorado</w:t>
            </w:r>
          </w:p>
        </w:tc>
        <w:tc>
          <w:tcPr>
            <w:tcW w:w="772"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Error típico</w:t>
            </w:r>
          </w:p>
        </w:tc>
        <w:tc>
          <w:tcPr>
            <w:tcW w:w="597"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P</w:t>
            </w:r>
          </w:p>
        </w:tc>
      </w:tr>
      <w:tr w:rsidR="006958CC" w:rsidRPr="00E74C00" w:rsidTr="00F73746">
        <w:trPr>
          <w:trHeight w:val="20"/>
          <w:jc w:val="center"/>
        </w:trPr>
        <w:tc>
          <w:tcPr>
            <w:tcW w:w="3873" w:type="dxa"/>
            <w:tcBorders>
              <w:top w:val="nil"/>
              <w:left w:val="nil"/>
              <w:right w:val="nil"/>
            </w:tcBorders>
            <w:shd w:val="clear" w:color="auto" w:fill="FFFFFF" w:themeFill="background1"/>
          </w:tcPr>
          <w:p w:rsidR="003674DE" w:rsidRPr="003674DE" w:rsidRDefault="003674DE" w:rsidP="00F73746">
            <w:pPr>
              <w:keepNext/>
              <w:keepLines/>
              <w:tabs>
                <w:tab w:val="right" w:leader="dot" w:pos="7938"/>
              </w:tabs>
              <w:suppressAutoHyphens/>
              <w:spacing w:after="0" w:line="240" w:lineRule="auto"/>
              <w:rPr>
                <w:rFonts w:ascii="Palatino Linotype" w:eastAsia="PMingLiU" w:hAnsi="Palatino Linotype"/>
                <w:i/>
                <w:kern w:val="1"/>
                <w:sz w:val="18"/>
                <w:szCs w:val="18"/>
                <w:lang w:val="es-ES" w:eastAsia="hi-IN" w:bidi="hi-IN"/>
              </w:rPr>
            </w:pPr>
            <w:r w:rsidRPr="003674DE">
              <w:rPr>
                <w:rFonts w:ascii="Palatino Linotype" w:eastAsia="PMingLiU" w:hAnsi="Palatino Linotype"/>
                <w:i/>
                <w:kern w:val="1"/>
                <w:sz w:val="18"/>
                <w:szCs w:val="18"/>
                <w:lang w:val="es-ES" w:eastAsia="hi-IN" w:bidi="hi-IN"/>
              </w:rPr>
              <w:t>Contenidos de las actividades de desarrollo profesional</w:t>
            </w:r>
          </w:p>
        </w:tc>
        <w:tc>
          <w:tcPr>
            <w:tcW w:w="965" w:type="dxa"/>
            <w:tcBorders>
              <w:top w:val="single" w:sz="4" w:space="0" w:color="auto"/>
              <w:left w:val="nil"/>
              <w:right w:val="nil"/>
            </w:tcBorders>
            <w:shd w:val="clear" w:color="auto" w:fill="FFFFFF" w:themeFill="background1"/>
            <w:noWrap/>
            <w:vAlign w:val="center"/>
          </w:tcPr>
          <w:p w:rsidR="003674DE" w:rsidRPr="003674DE" w:rsidRDefault="003674DE" w:rsidP="00F73746">
            <w:pPr>
              <w:spacing w:after="0" w:line="240" w:lineRule="auto"/>
              <w:jc w:val="center"/>
              <w:rPr>
                <w:rFonts w:ascii="Palatino Linotype" w:hAnsi="Palatino Linotype"/>
                <w:sz w:val="18"/>
                <w:szCs w:val="18"/>
                <w:lang w:val="es-ES" w:eastAsia="es-ES"/>
              </w:rPr>
            </w:pPr>
          </w:p>
        </w:tc>
        <w:tc>
          <w:tcPr>
            <w:tcW w:w="620" w:type="dxa"/>
            <w:tcBorders>
              <w:top w:val="single" w:sz="4" w:space="0" w:color="auto"/>
              <w:left w:val="nil"/>
              <w:right w:val="nil"/>
            </w:tcBorders>
            <w:shd w:val="clear" w:color="auto" w:fill="FFFFFF" w:themeFill="background1"/>
            <w:noWrap/>
            <w:vAlign w:val="center"/>
          </w:tcPr>
          <w:p w:rsidR="003674DE" w:rsidRPr="003674DE" w:rsidRDefault="003674DE" w:rsidP="00F73746">
            <w:pPr>
              <w:spacing w:after="0" w:line="240" w:lineRule="auto"/>
              <w:jc w:val="center"/>
              <w:rPr>
                <w:rFonts w:ascii="Palatino Linotype" w:hAnsi="Palatino Linotype"/>
                <w:sz w:val="18"/>
                <w:szCs w:val="18"/>
                <w:lang w:val="es-ES" w:eastAsia="es-ES"/>
              </w:rPr>
            </w:pPr>
          </w:p>
        </w:tc>
        <w:tc>
          <w:tcPr>
            <w:tcW w:w="908" w:type="dxa"/>
            <w:tcBorders>
              <w:top w:val="single" w:sz="4" w:space="0" w:color="auto"/>
              <w:left w:val="nil"/>
              <w:right w:val="nil"/>
            </w:tcBorders>
            <w:shd w:val="clear" w:color="auto" w:fill="FFFFFF" w:themeFill="background1"/>
            <w:vAlign w:val="center"/>
          </w:tcPr>
          <w:p w:rsidR="003674DE" w:rsidRPr="003674DE" w:rsidRDefault="003674DE" w:rsidP="00F73746">
            <w:pPr>
              <w:spacing w:after="0" w:line="240" w:lineRule="auto"/>
              <w:jc w:val="center"/>
              <w:rPr>
                <w:rFonts w:ascii="Palatino Linotype" w:hAnsi="Palatino Linotype"/>
                <w:sz w:val="18"/>
                <w:szCs w:val="18"/>
                <w:lang w:val="es-ES" w:eastAsia="es-ES"/>
              </w:rPr>
            </w:pPr>
          </w:p>
        </w:tc>
        <w:tc>
          <w:tcPr>
            <w:tcW w:w="772" w:type="dxa"/>
            <w:tcBorders>
              <w:top w:val="single" w:sz="4" w:space="0" w:color="auto"/>
              <w:left w:val="nil"/>
              <w:right w:val="nil"/>
            </w:tcBorders>
            <w:shd w:val="clear" w:color="auto" w:fill="FFFFFF" w:themeFill="background1"/>
            <w:vAlign w:val="center"/>
          </w:tcPr>
          <w:p w:rsidR="003674DE" w:rsidRPr="003674DE" w:rsidRDefault="003674DE" w:rsidP="00F73746">
            <w:pPr>
              <w:spacing w:after="0" w:line="240" w:lineRule="auto"/>
              <w:jc w:val="center"/>
              <w:rPr>
                <w:rFonts w:ascii="Palatino Linotype" w:hAnsi="Palatino Linotype"/>
                <w:sz w:val="18"/>
                <w:szCs w:val="18"/>
                <w:lang w:val="es-ES" w:eastAsia="es-ES"/>
              </w:rPr>
            </w:pPr>
          </w:p>
        </w:tc>
        <w:tc>
          <w:tcPr>
            <w:tcW w:w="597" w:type="dxa"/>
            <w:tcBorders>
              <w:top w:val="single" w:sz="4" w:space="0" w:color="auto"/>
              <w:left w:val="nil"/>
              <w:right w:val="nil"/>
            </w:tcBorders>
            <w:shd w:val="clear" w:color="auto" w:fill="FFFFFF" w:themeFill="background1"/>
            <w:vAlign w:val="center"/>
          </w:tcPr>
          <w:p w:rsidR="003674DE" w:rsidRPr="003674DE" w:rsidRDefault="003674DE" w:rsidP="00F73746">
            <w:pPr>
              <w:spacing w:after="0" w:line="240" w:lineRule="auto"/>
              <w:jc w:val="center"/>
              <w:rPr>
                <w:rFonts w:ascii="Palatino Linotype" w:hAnsi="Palatino Linotype"/>
                <w:sz w:val="18"/>
                <w:szCs w:val="18"/>
                <w:lang w:val="es-ES" w:eastAsia="es-ES"/>
              </w:rPr>
            </w:pPr>
          </w:p>
        </w:tc>
      </w:tr>
      <w:tr w:rsidR="006958CC" w:rsidRPr="003674DE" w:rsidTr="00F73746">
        <w:trPr>
          <w:trHeight w:val="20"/>
          <w:jc w:val="center"/>
        </w:trPr>
        <w:tc>
          <w:tcPr>
            <w:tcW w:w="3873" w:type="dxa"/>
            <w:tcBorders>
              <w:left w:val="nil"/>
              <w:right w:val="nil"/>
            </w:tcBorders>
            <w:shd w:val="clear" w:color="auto" w:fill="FFFFFF" w:themeFill="background1"/>
          </w:tcPr>
          <w:p w:rsidR="003674DE" w:rsidRPr="003674DE" w:rsidRDefault="003674DE" w:rsidP="00F73746">
            <w:pPr>
              <w:pStyle w:val="Tabla"/>
              <w:spacing w:before="0" w:after="0"/>
              <w:ind w:left="209"/>
              <w:jc w:val="left"/>
              <w:rPr>
                <w:rFonts w:ascii="Palatino Linotype" w:eastAsia="PMingLiU" w:hAnsi="Palatino Linotype"/>
                <w:kern w:val="1"/>
                <w:szCs w:val="18"/>
                <w:lang w:eastAsia="hi-IN" w:bidi="hi-IN"/>
              </w:rPr>
            </w:pPr>
            <w:r w:rsidRPr="003674DE">
              <w:rPr>
                <w:rFonts w:ascii="Palatino Linotype" w:eastAsia="PMingLiU" w:hAnsi="Palatino Linotype"/>
                <w:kern w:val="1"/>
                <w:szCs w:val="18"/>
                <w:lang w:eastAsia="hi-IN" w:bidi="hi-IN"/>
              </w:rPr>
              <w:t>Comportamiento de los alumnos y gestión del aula</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27.97</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1.89</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34.75</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2.83</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.057</w:t>
            </w:r>
          </w:p>
        </w:tc>
      </w:tr>
      <w:tr w:rsidR="006958CC" w:rsidRPr="003674DE" w:rsidTr="00F73746">
        <w:trPr>
          <w:trHeight w:val="20"/>
          <w:jc w:val="center"/>
        </w:trPr>
        <w:tc>
          <w:tcPr>
            <w:tcW w:w="3873" w:type="dxa"/>
            <w:tcBorders>
              <w:left w:val="nil"/>
              <w:right w:val="nil"/>
            </w:tcBorders>
            <w:shd w:val="clear" w:color="auto" w:fill="FFFFFF" w:themeFill="background1"/>
          </w:tcPr>
          <w:p w:rsidR="003674DE" w:rsidRPr="003674DE" w:rsidRDefault="003674DE" w:rsidP="00F73746">
            <w:pPr>
              <w:pStyle w:val="Tabla"/>
              <w:spacing w:before="0" w:after="0"/>
              <w:ind w:left="209"/>
              <w:jc w:val="left"/>
              <w:rPr>
                <w:rFonts w:ascii="Palatino Linotype" w:eastAsia="PMingLiU" w:hAnsi="Palatino Linotype"/>
                <w:kern w:val="1"/>
                <w:szCs w:val="18"/>
                <w:lang w:eastAsia="hi-IN" w:bidi="hi-IN"/>
              </w:rPr>
            </w:pPr>
            <w:r w:rsidRPr="003674DE">
              <w:rPr>
                <w:rFonts w:ascii="Palatino Linotype" w:eastAsia="PMingLiU" w:hAnsi="Palatino Linotype"/>
                <w:kern w:val="1"/>
                <w:szCs w:val="18"/>
                <w:lang w:eastAsia="hi-IN" w:bidi="hi-IN"/>
              </w:rPr>
              <w:t>Enfoques de aprendizaje individualizados</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21.00</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2.01</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29.45</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2.68</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.023*</w:t>
            </w:r>
          </w:p>
        </w:tc>
      </w:tr>
      <w:tr w:rsidR="006958CC" w:rsidRPr="003674DE" w:rsidTr="00F73746">
        <w:trPr>
          <w:trHeight w:val="20"/>
          <w:jc w:val="center"/>
        </w:trPr>
        <w:tc>
          <w:tcPr>
            <w:tcW w:w="3873" w:type="dxa"/>
            <w:tcBorders>
              <w:left w:val="nil"/>
              <w:right w:val="nil"/>
            </w:tcBorders>
            <w:shd w:val="clear" w:color="auto" w:fill="FFFFFF" w:themeFill="background1"/>
          </w:tcPr>
          <w:p w:rsidR="003674DE" w:rsidRPr="003674DE" w:rsidRDefault="003674DE" w:rsidP="00F73746">
            <w:pPr>
              <w:pStyle w:val="Tabla"/>
              <w:spacing w:before="0" w:after="0"/>
              <w:ind w:left="209"/>
              <w:jc w:val="left"/>
              <w:rPr>
                <w:rFonts w:ascii="Palatino Linotype" w:eastAsia="PMingLiU" w:hAnsi="Palatino Linotype"/>
                <w:kern w:val="1"/>
                <w:szCs w:val="18"/>
                <w:lang w:eastAsia="hi-IN" w:bidi="hi-IN"/>
              </w:rPr>
            </w:pPr>
            <w:r w:rsidRPr="003674DE">
              <w:rPr>
                <w:rFonts w:ascii="Palatino Linotype" w:eastAsia="PMingLiU" w:hAnsi="Palatino Linotype"/>
                <w:kern w:val="1"/>
                <w:szCs w:val="18"/>
                <w:lang w:eastAsia="hi-IN" w:bidi="hi-IN"/>
              </w:rPr>
              <w:t>Enseñanza a alumnos con necesidades educativas especiales</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18.52</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2.28</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25.72</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2.93</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.052</w:t>
            </w:r>
          </w:p>
        </w:tc>
      </w:tr>
      <w:tr w:rsidR="006958CC" w:rsidRPr="003674DE" w:rsidTr="00F73746">
        <w:trPr>
          <w:trHeight w:val="20"/>
          <w:jc w:val="center"/>
        </w:trPr>
        <w:tc>
          <w:tcPr>
            <w:tcW w:w="3873" w:type="dxa"/>
            <w:tcBorders>
              <w:left w:val="nil"/>
              <w:bottom w:val="nil"/>
              <w:right w:val="nil"/>
            </w:tcBorders>
            <w:shd w:val="clear" w:color="auto" w:fill="FFFFFF" w:themeFill="background1"/>
          </w:tcPr>
          <w:p w:rsidR="003674DE" w:rsidRPr="003674DE" w:rsidRDefault="003674DE" w:rsidP="00F73746">
            <w:pPr>
              <w:pStyle w:val="Tabla"/>
              <w:spacing w:before="0" w:after="0"/>
              <w:ind w:left="209"/>
              <w:jc w:val="left"/>
              <w:rPr>
                <w:rFonts w:ascii="Palatino Linotype" w:eastAsia="PMingLiU" w:hAnsi="Palatino Linotype"/>
                <w:kern w:val="1"/>
                <w:szCs w:val="18"/>
                <w:lang w:eastAsia="hi-IN" w:bidi="hi-IN"/>
              </w:rPr>
            </w:pPr>
            <w:r w:rsidRPr="003674DE">
              <w:rPr>
                <w:rFonts w:ascii="Palatino Linotype" w:eastAsia="PMingLiU" w:hAnsi="Palatino Linotype"/>
                <w:kern w:val="1"/>
                <w:szCs w:val="18"/>
                <w:lang w:eastAsia="hi-IN" w:bidi="hi-IN"/>
              </w:rPr>
              <w:t>Enseñanza en un entorno multicultural o plurilingüe</w:t>
            </w:r>
          </w:p>
        </w:tc>
        <w:tc>
          <w:tcPr>
            <w:tcW w:w="965" w:type="dxa"/>
            <w:tcBorders>
              <w:left w:val="nil"/>
              <w:bottom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24.60</w:t>
            </w:r>
          </w:p>
        </w:tc>
        <w:tc>
          <w:tcPr>
            <w:tcW w:w="620" w:type="dxa"/>
            <w:tcBorders>
              <w:left w:val="nil"/>
              <w:bottom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2.16</w:t>
            </w:r>
          </w:p>
        </w:tc>
        <w:tc>
          <w:tcPr>
            <w:tcW w:w="908" w:type="dxa"/>
            <w:tcBorders>
              <w:left w:val="nil"/>
              <w:bottom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31.96</w:t>
            </w:r>
          </w:p>
        </w:tc>
        <w:tc>
          <w:tcPr>
            <w:tcW w:w="772" w:type="dxa"/>
            <w:tcBorders>
              <w:left w:val="nil"/>
              <w:bottom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2.52</w:t>
            </w:r>
          </w:p>
        </w:tc>
        <w:tc>
          <w:tcPr>
            <w:tcW w:w="597" w:type="dxa"/>
            <w:tcBorders>
              <w:left w:val="nil"/>
              <w:bottom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.040*</w:t>
            </w:r>
          </w:p>
        </w:tc>
      </w:tr>
      <w:tr w:rsidR="006958CC" w:rsidRPr="003674DE" w:rsidTr="00F73746">
        <w:trPr>
          <w:trHeight w:val="20"/>
          <w:jc w:val="center"/>
        </w:trPr>
        <w:tc>
          <w:tcPr>
            <w:tcW w:w="3873" w:type="dxa"/>
            <w:tcBorders>
              <w:top w:val="nil"/>
              <w:left w:val="nil"/>
              <w:bottom w:val="single" w:sz="4" w:space="0" w:color="auto"/>
              <w:right w:val="nil"/>
            </w:tcBorders>
            <w:shd w:val="clear" w:color="auto" w:fill="FFFFFF" w:themeFill="background1"/>
          </w:tcPr>
          <w:p w:rsidR="003674DE" w:rsidRPr="003674DE" w:rsidRDefault="003674DE" w:rsidP="00F73746">
            <w:pPr>
              <w:pStyle w:val="Tabla"/>
              <w:spacing w:before="0" w:after="0"/>
              <w:ind w:left="209"/>
              <w:jc w:val="left"/>
              <w:rPr>
                <w:rFonts w:ascii="Palatino Linotype" w:eastAsia="PMingLiU" w:hAnsi="Palatino Linotype"/>
                <w:kern w:val="1"/>
                <w:szCs w:val="18"/>
                <w:lang w:eastAsia="hi-IN" w:bidi="hi-IN"/>
              </w:rPr>
            </w:pPr>
            <w:r w:rsidRPr="003674DE">
              <w:rPr>
                <w:rFonts w:ascii="Palatino Linotype" w:eastAsia="PMingLiU" w:hAnsi="Palatino Linotype"/>
                <w:kern w:val="1"/>
                <w:szCs w:val="18"/>
                <w:lang w:eastAsia="hi-IN" w:bidi="hi-IN"/>
              </w:rPr>
              <w:t>Enseñanza de destrezas transversales</w:t>
            </w:r>
          </w:p>
        </w:tc>
        <w:tc>
          <w:tcPr>
            <w:tcW w:w="965" w:type="dxa"/>
            <w:tcBorders>
              <w:top w:val="nil"/>
              <w:left w:val="nil"/>
              <w:bottom w:val="single" w:sz="4" w:space="0" w:color="auto"/>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36.00</w:t>
            </w:r>
          </w:p>
        </w:tc>
        <w:tc>
          <w:tcPr>
            <w:tcW w:w="620" w:type="dxa"/>
            <w:tcBorders>
              <w:top w:val="nil"/>
              <w:left w:val="nil"/>
              <w:bottom w:val="single" w:sz="4" w:space="0" w:color="auto"/>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2.51</w:t>
            </w:r>
          </w:p>
        </w:tc>
        <w:tc>
          <w:tcPr>
            <w:tcW w:w="908" w:type="dxa"/>
            <w:tcBorders>
              <w:top w:val="nil"/>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42.14</w:t>
            </w:r>
          </w:p>
        </w:tc>
        <w:tc>
          <w:tcPr>
            <w:tcW w:w="772" w:type="dxa"/>
            <w:tcBorders>
              <w:top w:val="nil"/>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3.28</w:t>
            </w:r>
          </w:p>
        </w:tc>
        <w:tc>
          <w:tcPr>
            <w:tcW w:w="597" w:type="dxa"/>
            <w:tcBorders>
              <w:top w:val="nil"/>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.116</w:t>
            </w:r>
          </w:p>
        </w:tc>
      </w:tr>
      <w:tr w:rsidR="006958CC" w:rsidRPr="003674DE" w:rsidTr="00F73746">
        <w:tblPrEx>
          <w:tblBorders>
            <w:insideV w:val="single" w:sz="8" w:space="0" w:color="D8D8D8"/>
          </w:tblBorders>
        </w:tblPrEx>
        <w:trPr>
          <w:trHeight w:val="20"/>
          <w:jc w:val="center"/>
        </w:trPr>
        <w:tc>
          <w:tcPr>
            <w:tcW w:w="3873" w:type="dxa"/>
            <w:tcBorders>
              <w:top w:val="single" w:sz="4" w:space="0" w:color="auto"/>
              <w:left w:val="nil"/>
              <w:bottom w:val="nil"/>
              <w:right w:val="nil"/>
            </w:tcBorders>
            <w:shd w:val="clear" w:color="auto" w:fill="FFFFFF" w:themeFill="background1"/>
            <w:vAlign w:val="center"/>
            <w:hideMark/>
          </w:tcPr>
          <w:p w:rsidR="003674DE" w:rsidRPr="003674DE" w:rsidRDefault="003674DE" w:rsidP="00F73746">
            <w:pPr>
              <w:spacing w:after="0" w:line="240" w:lineRule="auto"/>
              <w:jc w:val="center"/>
              <w:rPr>
                <w:rFonts w:ascii="Palatino Linotype" w:hAnsi="Palatino Linotype"/>
                <w:b/>
                <w:bCs/>
                <w:sz w:val="18"/>
                <w:szCs w:val="18"/>
                <w:lang w:val="es-ES" w:eastAsia="es-ES"/>
              </w:rPr>
            </w:pPr>
          </w:p>
        </w:tc>
        <w:tc>
          <w:tcPr>
            <w:tcW w:w="965" w:type="dxa"/>
            <w:tcBorders>
              <w:top w:val="single" w:sz="4" w:space="0" w:color="auto"/>
              <w:left w:val="nil"/>
              <w:bottom w:val="single" w:sz="4" w:space="0" w:color="auto"/>
              <w:right w:val="nil"/>
            </w:tcBorders>
            <w:shd w:val="clear" w:color="auto" w:fill="FFFFFF" w:themeFill="background1"/>
            <w:vAlign w:val="center"/>
            <w:hideMark/>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Media</w:t>
            </w:r>
          </w:p>
        </w:tc>
        <w:tc>
          <w:tcPr>
            <w:tcW w:w="620" w:type="dxa"/>
            <w:tcBorders>
              <w:top w:val="single" w:sz="4" w:space="0" w:color="auto"/>
              <w:left w:val="nil"/>
              <w:bottom w:val="single" w:sz="4" w:space="0" w:color="auto"/>
              <w:right w:val="nil"/>
            </w:tcBorders>
            <w:shd w:val="clear" w:color="auto" w:fill="FFFFFF" w:themeFill="background1"/>
            <w:vAlign w:val="center"/>
            <w:hideMark/>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Error típico</w:t>
            </w:r>
          </w:p>
        </w:tc>
        <w:tc>
          <w:tcPr>
            <w:tcW w:w="908"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Media</w:t>
            </w:r>
          </w:p>
        </w:tc>
        <w:tc>
          <w:tcPr>
            <w:tcW w:w="772" w:type="dxa"/>
            <w:tcBorders>
              <w:top w:val="single" w:sz="4" w:space="0" w:color="auto"/>
              <w:left w:val="nil"/>
              <w:bottom w:val="single" w:sz="4" w:space="0" w:color="auto"/>
              <w:right w:val="nil"/>
            </w:tcBorders>
            <w:shd w:val="clear" w:color="auto" w:fill="FFFFFF" w:themeFill="background1"/>
            <w:vAlign w:val="center"/>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Error típico</w:t>
            </w:r>
          </w:p>
        </w:tc>
        <w:tc>
          <w:tcPr>
            <w:tcW w:w="597" w:type="dxa"/>
            <w:tcBorders>
              <w:top w:val="nil"/>
              <w:left w:val="nil"/>
              <w:bottom w:val="single" w:sz="4" w:space="0" w:color="auto"/>
              <w:right w:val="nil"/>
            </w:tcBorders>
            <w:shd w:val="clear" w:color="auto" w:fill="FFFFFF" w:themeFill="background1"/>
            <w:vAlign w:val="center"/>
          </w:tcPr>
          <w:p w:rsidR="003674DE" w:rsidRPr="003674DE" w:rsidRDefault="003674DE" w:rsidP="00F73746">
            <w:pPr>
              <w:pStyle w:val="Encabezadotabla"/>
              <w:spacing w:before="0" w:after="0"/>
              <w:rPr>
                <w:rFonts w:ascii="Palatino Linotype" w:hAnsi="Palatino Linotype"/>
                <w:b w:val="0"/>
                <w:i/>
                <w:sz w:val="18"/>
                <w:szCs w:val="18"/>
                <w:lang w:eastAsia="es-ES"/>
              </w:rPr>
            </w:pPr>
            <w:r w:rsidRPr="003674DE">
              <w:rPr>
                <w:rFonts w:ascii="Palatino Linotype" w:hAnsi="Palatino Linotype"/>
                <w:b w:val="0"/>
                <w:i/>
                <w:sz w:val="18"/>
                <w:szCs w:val="18"/>
                <w:lang w:eastAsia="es-ES"/>
              </w:rPr>
              <w:t>T</w:t>
            </w:r>
          </w:p>
        </w:tc>
      </w:tr>
      <w:tr w:rsidR="006958CC" w:rsidRPr="003674DE" w:rsidTr="00F73746">
        <w:tblPrEx>
          <w:tblBorders>
            <w:insideV w:val="single" w:sz="8" w:space="0" w:color="D8D8D8"/>
          </w:tblBorders>
        </w:tblPrEx>
        <w:trPr>
          <w:trHeight w:val="20"/>
          <w:jc w:val="center"/>
        </w:trPr>
        <w:tc>
          <w:tcPr>
            <w:tcW w:w="3873" w:type="dxa"/>
            <w:tcBorders>
              <w:top w:val="nil"/>
              <w:left w:val="nil"/>
              <w:right w:val="nil"/>
            </w:tcBorders>
            <w:shd w:val="clear" w:color="auto" w:fill="FFFFFF" w:themeFill="background1"/>
            <w:vAlign w:val="center"/>
            <w:hideMark/>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Concepción constructivista</w:t>
            </w:r>
          </w:p>
        </w:tc>
        <w:tc>
          <w:tcPr>
            <w:tcW w:w="965" w:type="dxa"/>
            <w:tcBorders>
              <w:top w:val="nil"/>
              <w:left w:val="nil"/>
              <w:right w:val="nil"/>
            </w:tcBorders>
            <w:shd w:val="clear" w:color="auto" w:fill="FFFFFF" w:themeFill="background1"/>
            <w:noWrap/>
            <w:vAlign w:val="center"/>
            <w:hideMark/>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12.36</w:t>
            </w:r>
          </w:p>
        </w:tc>
        <w:tc>
          <w:tcPr>
            <w:tcW w:w="620" w:type="dxa"/>
            <w:tcBorders>
              <w:top w:val="nil"/>
              <w:left w:val="nil"/>
              <w:right w:val="nil"/>
            </w:tcBorders>
            <w:shd w:val="clear" w:color="auto" w:fill="FFFFFF" w:themeFill="background1"/>
            <w:noWrap/>
            <w:vAlign w:val="center"/>
            <w:hideMark/>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.09</w:t>
            </w:r>
          </w:p>
        </w:tc>
        <w:tc>
          <w:tcPr>
            <w:tcW w:w="908" w:type="dxa"/>
            <w:tcBorders>
              <w:top w:val="nil"/>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12.63</w:t>
            </w:r>
          </w:p>
        </w:tc>
        <w:tc>
          <w:tcPr>
            <w:tcW w:w="772" w:type="dxa"/>
            <w:tcBorders>
              <w:top w:val="nil"/>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.15</w:t>
            </w:r>
          </w:p>
        </w:tc>
        <w:tc>
          <w:tcPr>
            <w:tcW w:w="597" w:type="dxa"/>
            <w:tcBorders>
              <w:top w:val="nil"/>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1.54</w:t>
            </w:r>
          </w:p>
        </w:tc>
      </w:tr>
      <w:tr w:rsidR="006958CC" w:rsidRPr="003674DE" w:rsidTr="00F73746">
        <w:tblPrEx>
          <w:tblBorders>
            <w:insideV w:val="single" w:sz="8" w:space="0" w:color="D8D8D8"/>
          </w:tblBorders>
        </w:tblPrEx>
        <w:trPr>
          <w:trHeight w:val="20"/>
          <w:jc w:val="center"/>
        </w:trPr>
        <w:tc>
          <w:tcPr>
            <w:tcW w:w="3873" w:type="dxa"/>
            <w:tcBorders>
              <w:left w:val="nil"/>
              <w:right w:val="nil"/>
            </w:tcBorders>
            <w:shd w:val="clear" w:color="auto" w:fill="FFFFFF" w:themeFill="background1"/>
            <w:vAlign w:val="center"/>
            <w:hideMark/>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Eficacia en la gestión de la clase</w:t>
            </w:r>
          </w:p>
        </w:tc>
        <w:tc>
          <w:tcPr>
            <w:tcW w:w="965" w:type="dxa"/>
            <w:tcBorders>
              <w:left w:val="nil"/>
              <w:right w:val="nil"/>
            </w:tcBorders>
            <w:shd w:val="clear" w:color="auto" w:fill="FFFFFF" w:themeFill="background1"/>
            <w:noWrap/>
            <w:vAlign w:val="center"/>
            <w:hideMark/>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12.18</w:t>
            </w:r>
          </w:p>
        </w:tc>
        <w:tc>
          <w:tcPr>
            <w:tcW w:w="620" w:type="dxa"/>
            <w:tcBorders>
              <w:left w:val="nil"/>
              <w:right w:val="nil"/>
            </w:tcBorders>
            <w:shd w:val="clear" w:color="auto" w:fill="FFFFFF" w:themeFill="background1"/>
            <w:noWrap/>
            <w:vAlign w:val="center"/>
            <w:hideMark/>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.09</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12.00</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.13</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-1.08</w:t>
            </w:r>
          </w:p>
        </w:tc>
      </w:tr>
      <w:tr w:rsidR="006958CC" w:rsidRPr="003674DE" w:rsidTr="00F73746">
        <w:tblPrEx>
          <w:tblBorders>
            <w:insideV w:val="single" w:sz="8" w:space="0" w:color="D8D8D8"/>
          </w:tblBorders>
        </w:tblPrEx>
        <w:trPr>
          <w:trHeight w:val="20"/>
          <w:jc w:val="center"/>
        </w:trPr>
        <w:tc>
          <w:tcPr>
            <w:tcW w:w="3873" w:type="dxa"/>
            <w:tcBorders>
              <w:left w:val="nil"/>
              <w:right w:val="nil"/>
            </w:tcBorders>
            <w:shd w:val="clear" w:color="auto" w:fill="FFFFFF" w:themeFill="background1"/>
            <w:vAlign w:val="center"/>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Eficacia en la enseñanza</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12.69</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.07</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12.70</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 xml:space="preserve">   .08</w:t>
            </w:r>
          </w:p>
        </w:tc>
      </w:tr>
      <w:tr w:rsidR="006958CC" w:rsidRPr="003674DE" w:rsidTr="00F73746">
        <w:tblPrEx>
          <w:tblBorders>
            <w:insideV w:val="single" w:sz="8" w:space="0" w:color="D8D8D8"/>
          </w:tblBorders>
        </w:tblPrEx>
        <w:trPr>
          <w:trHeight w:val="20"/>
          <w:jc w:val="center"/>
        </w:trPr>
        <w:tc>
          <w:tcPr>
            <w:tcW w:w="3873" w:type="dxa"/>
            <w:tcBorders>
              <w:left w:val="nil"/>
              <w:right w:val="nil"/>
            </w:tcBorders>
            <w:shd w:val="clear" w:color="auto" w:fill="FFFFFF" w:themeFill="background1"/>
            <w:vAlign w:val="center"/>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Eficacia en la implicación de los estudiantes</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11.23</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.08</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11.22</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 xml:space="preserve">  -.07</w:t>
            </w:r>
          </w:p>
        </w:tc>
      </w:tr>
      <w:tr w:rsidR="006958CC" w:rsidRPr="003674DE" w:rsidTr="00F73746">
        <w:tblPrEx>
          <w:tblBorders>
            <w:insideV w:val="single" w:sz="8" w:space="0" w:color="D8D8D8"/>
          </w:tblBorders>
        </w:tblPrEx>
        <w:trPr>
          <w:trHeight w:val="20"/>
          <w:jc w:val="center"/>
        </w:trPr>
        <w:tc>
          <w:tcPr>
            <w:tcW w:w="3873" w:type="dxa"/>
            <w:tcBorders>
              <w:left w:val="nil"/>
              <w:right w:val="nil"/>
            </w:tcBorders>
            <w:shd w:val="clear" w:color="auto" w:fill="FFFFFF" w:themeFill="background1"/>
            <w:vAlign w:val="center"/>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Satisfacción con el actual entorno de trabajo</w:t>
            </w:r>
          </w:p>
        </w:tc>
        <w:tc>
          <w:tcPr>
            <w:tcW w:w="965"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12.60</w:t>
            </w:r>
          </w:p>
        </w:tc>
        <w:tc>
          <w:tcPr>
            <w:tcW w:w="620" w:type="dxa"/>
            <w:tcBorders>
              <w:left w:val="nil"/>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.08</w:t>
            </w:r>
          </w:p>
        </w:tc>
        <w:tc>
          <w:tcPr>
            <w:tcW w:w="908"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11.85</w:t>
            </w:r>
          </w:p>
        </w:tc>
        <w:tc>
          <w:tcPr>
            <w:tcW w:w="772" w:type="dxa"/>
            <w:tcBorders>
              <w:left w:val="nil"/>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.14</w:t>
            </w:r>
          </w:p>
        </w:tc>
        <w:tc>
          <w:tcPr>
            <w:tcW w:w="597" w:type="dxa"/>
            <w:tcBorders>
              <w:left w:val="nil"/>
              <w:right w:val="nil"/>
            </w:tcBorders>
            <w:shd w:val="clear" w:color="auto" w:fill="FFFFFF" w:themeFill="background1"/>
            <w:vAlign w:val="center"/>
          </w:tcPr>
          <w:p w:rsidR="003674DE" w:rsidRPr="003674DE" w:rsidRDefault="003674DE" w:rsidP="00F73746">
            <w:pPr>
              <w:pStyle w:val="Tabla"/>
              <w:spacing w:before="0" w:after="0"/>
              <w:ind w:left="-64"/>
              <w:rPr>
                <w:rFonts w:ascii="Palatino Linotype" w:hAnsi="Palatino Linotype"/>
                <w:szCs w:val="18"/>
                <w:lang w:eastAsia="es-ES"/>
              </w:rPr>
            </w:pPr>
            <w:r w:rsidRPr="003674DE">
              <w:rPr>
                <w:rFonts w:ascii="Palatino Linotype" w:hAnsi="Palatino Linotype"/>
                <w:szCs w:val="18"/>
                <w:lang w:eastAsia="es-ES"/>
              </w:rPr>
              <w:t>-4.24**</w:t>
            </w:r>
          </w:p>
        </w:tc>
      </w:tr>
      <w:tr w:rsidR="006958CC" w:rsidRPr="003674DE" w:rsidTr="00F73746">
        <w:tblPrEx>
          <w:tblBorders>
            <w:insideV w:val="single" w:sz="8" w:space="0" w:color="D8D8D8"/>
          </w:tblBorders>
        </w:tblPrEx>
        <w:trPr>
          <w:trHeight w:val="20"/>
          <w:jc w:val="center"/>
        </w:trPr>
        <w:tc>
          <w:tcPr>
            <w:tcW w:w="3873" w:type="dxa"/>
            <w:tcBorders>
              <w:left w:val="nil"/>
              <w:bottom w:val="single" w:sz="4" w:space="0" w:color="auto"/>
              <w:right w:val="nil"/>
            </w:tcBorders>
            <w:shd w:val="clear" w:color="auto" w:fill="FFFFFF" w:themeFill="background1"/>
            <w:vAlign w:val="center"/>
          </w:tcPr>
          <w:p w:rsidR="003674DE" w:rsidRPr="003674DE" w:rsidRDefault="003674DE" w:rsidP="00F73746">
            <w:pPr>
              <w:spacing w:after="0" w:line="240" w:lineRule="auto"/>
              <w:rPr>
                <w:rFonts w:ascii="Palatino Linotype" w:hAnsi="Palatino Linotype"/>
                <w:i/>
                <w:sz w:val="18"/>
                <w:szCs w:val="18"/>
                <w:lang w:val="es-ES" w:eastAsia="es-ES"/>
              </w:rPr>
            </w:pPr>
            <w:r w:rsidRPr="003674DE">
              <w:rPr>
                <w:rFonts w:ascii="Palatino Linotype" w:hAnsi="Palatino Linotype"/>
                <w:i/>
                <w:sz w:val="18"/>
                <w:szCs w:val="18"/>
                <w:lang w:val="es-ES" w:eastAsia="es-ES"/>
              </w:rPr>
              <w:t>Satisfacción con la profesión</w:t>
            </w:r>
          </w:p>
        </w:tc>
        <w:tc>
          <w:tcPr>
            <w:tcW w:w="965" w:type="dxa"/>
            <w:tcBorders>
              <w:left w:val="nil"/>
              <w:bottom w:val="single" w:sz="4" w:space="0" w:color="auto"/>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12.75</w:t>
            </w:r>
          </w:p>
        </w:tc>
        <w:tc>
          <w:tcPr>
            <w:tcW w:w="620" w:type="dxa"/>
            <w:tcBorders>
              <w:left w:val="nil"/>
              <w:bottom w:val="single" w:sz="4" w:space="0" w:color="auto"/>
              <w:right w:val="nil"/>
            </w:tcBorders>
            <w:shd w:val="clear" w:color="auto" w:fill="FFFFFF" w:themeFill="background1"/>
            <w:noWrap/>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.09</w:t>
            </w:r>
          </w:p>
        </w:tc>
        <w:tc>
          <w:tcPr>
            <w:tcW w:w="908" w:type="dxa"/>
            <w:tcBorders>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12.54</w:t>
            </w:r>
          </w:p>
        </w:tc>
        <w:tc>
          <w:tcPr>
            <w:tcW w:w="772" w:type="dxa"/>
            <w:tcBorders>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w:t>
            </w:r>
          </w:p>
        </w:tc>
        <w:tc>
          <w:tcPr>
            <w:tcW w:w="597" w:type="dxa"/>
            <w:tcBorders>
              <w:left w:val="nil"/>
              <w:bottom w:val="single" w:sz="4" w:space="0" w:color="auto"/>
              <w:right w:val="nil"/>
            </w:tcBorders>
            <w:shd w:val="clear" w:color="auto" w:fill="FFFFFF" w:themeFill="background1"/>
            <w:vAlign w:val="center"/>
          </w:tcPr>
          <w:p w:rsidR="003674DE" w:rsidRPr="003674DE" w:rsidRDefault="003674DE" w:rsidP="00F73746">
            <w:pPr>
              <w:pStyle w:val="Tabla"/>
              <w:spacing w:before="0" w:after="0"/>
              <w:rPr>
                <w:rFonts w:ascii="Palatino Linotype" w:hAnsi="Palatino Linotype"/>
                <w:szCs w:val="18"/>
                <w:lang w:eastAsia="es-ES"/>
              </w:rPr>
            </w:pPr>
            <w:r w:rsidRPr="003674DE">
              <w:rPr>
                <w:rFonts w:ascii="Palatino Linotype" w:hAnsi="Palatino Linotype"/>
                <w:szCs w:val="18"/>
                <w:lang w:eastAsia="es-ES"/>
              </w:rPr>
              <w:t>-1.27</w:t>
            </w:r>
          </w:p>
        </w:tc>
      </w:tr>
    </w:tbl>
    <w:p w:rsidR="003674DE" w:rsidRPr="00826D92" w:rsidRDefault="003674DE" w:rsidP="003674DE">
      <w:pPr>
        <w:pStyle w:val="Notadegrfico"/>
        <w:spacing w:after="0" w:line="240" w:lineRule="auto"/>
        <w:ind w:left="0"/>
        <w:rPr>
          <w:rFonts w:ascii="Palatino Linotype" w:hAnsi="Palatino Linotype"/>
          <w:szCs w:val="18"/>
          <w:lang w:val="es-ES" w:eastAsia="es-ES"/>
        </w:rPr>
      </w:pPr>
      <w:r w:rsidRPr="00826D92">
        <w:rPr>
          <w:rFonts w:ascii="Palatino Linotype" w:hAnsi="Palatino Linotype"/>
          <w:szCs w:val="18"/>
          <w:lang w:val="es-ES" w:eastAsia="es-ES"/>
        </w:rPr>
        <w:t>* p&lt; .05;  ** p&lt;. .01</w:t>
      </w:r>
    </w:p>
    <w:p w:rsidR="0031034E" w:rsidRDefault="0031034E" w:rsidP="0031034E">
      <w:pPr>
        <w:spacing w:after="0" w:line="240" w:lineRule="exact"/>
        <w:ind w:right="38"/>
        <w:jc w:val="both"/>
        <w:rPr>
          <w:rFonts w:ascii="Palatino Linotype" w:eastAsia="Palatino Linotype" w:hAnsi="Palatino Linotype" w:cs="Palatino Linotype"/>
          <w:color w:val="231F20"/>
          <w:spacing w:val="-2"/>
          <w:sz w:val="20"/>
          <w:szCs w:val="20"/>
          <w:lang w:val="es-ES"/>
        </w:rPr>
      </w:pPr>
    </w:p>
    <w:p w:rsidR="00826D92" w:rsidRPr="00752292" w:rsidRDefault="00826D92" w:rsidP="00826D92">
      <w:pPr>
        <w:spacing w:after="0" w:line="240" w:lineRule="exact"/>
        <w:ind w:right="38"/>
        <w:rPr>
          <w:sz w:val="24"/>
          <w:szCs w:val="24"/>
          <w:lang w:val="es-ES"/>
        </w:rPr>
      </w:pPr>
    </w:p>
    <w:p w:rsidR="00826D92" w:rsidRPr="00752292" w:rsidRDefault="00C24EDD" w:rsidP="00826D92">
      <w:pPr>
        <w:spacing w:after="0" w:line="240" w:lineRule="auto"/>
        <w:ind w:left="119" w:right="38"/>
        <w:jc w:val="both"/>
        <w:rPr>
          <w:rFonts w:ascii="Gill Sans MT" w:eastAsia="Gill Sans MT" w:hAnsi="Gill Sans MT" w:cs="Gill Sans MT"/>
          <w:sz w:val="20"/>
          <w:szCs w:val="20"/>
          <w:lang w:val="es-ES"/>
        </w:rPr>
      </w:pPr>
      <w:r w:rsidRPr="00C24EDD">
        <w:rPr>
          <w:rFonts w:ascii="Gill Sans MT" w:eastAsia="Gill Sans MT" w:hAnsi="Gill Sans MT" w:cs="Gill Sans MT"/>
          <w:b/>
          <w:bCs/>
          <w:color w:val="231F20"/>
          <w:sz w:val="20"/>
          <w:szCs w:val="20"/>
          <w:lang w:val="es-ES"/>
        </w:rPr>
        <w:t>Actuaciones del profesorado ante alumnado de bajo nivel socioeconómico</w:t>
      </w:r>
    </w:p>
    <w:p w:rsidR="00826D92" w:rsidRPr="00752292" w:rsidRDefault="00826D92" w:rsidP="00826D92">
      <w:pPr>
        <w:spacing w:after="0" w:line="240" w:lineRule="exact"/>
        <w:ind w:right="38"/>
        <w:rPr>
          <w:sz w:val="24"/>
          <w:szCs w:val="24"/>
          <w:lang w:val="es-ES"/>
        </w:rPr>
      </w:pPr>
    </w:p>
    <w:p w:rsidR="00C821DF" w:rsidRDefault="00C24EDD" w:rsidP="00C821DF">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C24EDD">
        <w:rPr>
          <w:rFonts w:ascii="Palatino Linotype" w:eastAsia="Palatino Linotype" w:hAnsi="Palatino Linotype" w:cs="Palatino Linotype"/>
          <w:color w:val="231F20"/>
          <w:spacing w:val="-2"/>
          <w:sz w:val="20"/>
          <w:szCs w:val="20"/>
          <w:lang w:val="es-ES"/>
        </w:rPr>
        <w:t xml:space="preserve">El modo en que se distribuye el tiempo de clase es significativamente distinto en los grupos donde está presente un porcentaje importante de alumnado procedente de hogares con déficit socioeconómico (ver Tabla 3). En grupos con presencia de este </w:t>
      </w:r>
      <w:r w:rsidRPr="00C24EDD">
        <w:rPr>
          <w:rFonts w:ascii="Palatino Linotype" w:eastAsia="Palatino Linotype" w:hAnsi="Palatino Linotype" w:cs="Palatino Linotype"/>
          <w:color w:val="231F20"/>
          <w:spacing w:val="-2"/>
          <w:sz w:val="20"/>
          <w:szCs w:val="20"/>
          <w:lang w:val="es-ES"/>
        </w:rPr>
        <w:lastRenderedPageBreak/>
        <w:t>alumnado, el profesorado dedica una mayor parte de su tiempo a tareas administrativas, que suponen aquí un porcentaje medio de 8.10% frente al 6.59%. El tiempo dedicado a mantener el orden casi duplica al empleado en grupos sin alumnado de nivel socioeconómico bajo (media de 20.64% frente a 11.92%). Como consecuencia, el tiempo destinado a la enseñanza y aprendizaje es inferior (70.56%) al disponible en grupos sin alumnado de estas car</w:t>
      </w:r>
      <w:r w:rsidR="00C821DF">
        <w:rPr>
          <w:rFonts w:ascii="Palatino Linotype" w:eastAsia="Palatino Linotype" w:hAnsi="Palatino Linotype" w:cs="Palatino Linotype"/>
          <w:color w:val="231F20"/>
          <w:spacing w:val="-2"/>
          <w:sz w:val="20"/>
          <w:szCs w:val="20"/>
          <w:lang w:val="es-ES"/>
        </w:rPr>
        <w:t>acterísticas (80.63%).</w:t>
      </w:r>
    </w:p>
    <w:p w:rsidR="00C821DF" w:rsidRDefault="00C821DF" w:rsidP="00C821DF">
      <w:pPr>
        <w:spacing w:after="0" w:line="240" w:lineRule="exact"/>
        <w:ind w:right="38"/>
        <w:jc w:val="both"/>
        <w:rPr>
          <w:rFonts w:ascii="Palatino Linotype" w:eastAsia="Palatino Linotype" w:hAnsi="Palatino Linotype" w:cs="Palatino Linotype"/>
          <w:color w:val="231F20"/>
          <w:spacing w:val="-2"/>
          <w:sz w:val="20"/>
          <w:szCs w:val="20"/>
          <w:lang w:val="es-ES"/>
        </w:rPr>
      </w:pPr>
    </w:p>
    <w:p w:rsidR="00C24EDD" w:rsidRPr="00A00B18" w:rsidRDefault="00C24EDD" w:rsidP="001F40AB">
      <w:pPr>
        <w:spacing w:after="0" w:line="240" w:lineRule="exact"/>
        <w:ind w:left="142" w:right="38"/>
        <w:jc w:val="both"/>
        <w:rPr>
          <w:rFonts w:ascii="Palatino Linotype" w:hAnsi="Palatino Linotype" w:cs="Times New Roman"/>
          <w:b/>
          <w:sz w:val="18"/>
          <w:szCs w:val="18"/>
          <w:lang w:val="es-ES" w:eastAsia="es-ES"/>
        </w:rPr>
      </w:pPr>
      <w:r w:rsidRPr="00A00B18">
        <w:rPr>
          <w:rFonts w:ascii="Palatino Linotype" w:hAnsi="Palatino Linotype" w:cs="Times New Roman"/>
          <w:sz w:val="18"/>
          <w:szCs w:val="18"/>
          <w:lang w:val="es-ES" w:eastAsia="es-ES"/>
        </w:rPr>
        <w:t>Tabla 3</w:t>
      </w:r>
    </w:p>
    <w:p w:rsidR="00C24EDD" w:rsidRPr="00793C36" w:rsidRDefault="00C24EDD" w:rsidP="001F40AB">
      <w:pPr>
        <w:pStyle w:val="Ttulodeimagenotabla"/>
        <w:tabs>
          <w:tab w:val="left" w:pos="567"/>
        </w:tabs>
        <w:spacing w:before="0" w:after="0"/>
        <w:ind w:left="142"/>
        <w:jc w:val="both"/>
        <w:rPr>
          <w:rFonts w:ascii="Palatino Linotype" w:hAnsi="Palatino Linotype" w:cs="Times New Roman"/>
          <w:b w:val="0"/>
          <w:lang w:eastAsia="es-ES"/>
        </w:rPr>
      </w:pPr>
    </w:p>
    <w:p w:rsidR="00C24EDD" w:rsidRDefault="00A00B18" w:rsidP="001F40AB">
      <w:pPr>
        <w:pStyle w:val="Ttulodeimagenotabla"/>
        <w:tabs>
          <w:tab w:val="left" w:pos="567"/>
        </w:tabs>
        <w:spacing w:before="0" w:after="0"/>
        <w:ind w:left="142"/>
        <w:jc w:val="both"/>
        <w:rPr>
          <w:rFonts w:ascii="Palatino Linotype" w:hAnsi="Palatino Linotype" w:cs="Times New Roman"/>
          <w:b w:val="0"/>
          <w:i/>
          <w:lang w:eastAsia="es-ES"/>
        </w:rPr>
      </w:pPr>
      <w:r>
        <w:rPr>
          <w:rFonts w:ascii="Palatino Linotype" w:hAnsi="Palatino Linotype" w:cs="Times New Roman"/>
          <w:b w:val="0"/>
          <w:i/>
          <w:lang w:eastAsia="es-ES"/>
        </w:rPr>
        <w:t xml:space="preserve">Distribución del tiempo de clase </w:t>
      </w:r>
      <w:r w:rsidR="00C24EDD" w:rsidRPr="00793C36">
        <w:rPr>
          <w:rFonts w:ascii="Palatino Linotype" w:hAnsi="Palatino Linotype" w:cs="Times New Roman"/>
          <w:b w:val="0"/>
          <w:i/>
          <w:lang w:eastAsia="es-ES"/>
        </w:rPr>
        <w:t>en función de la presencia de alumnado de bajo nivel socioeconómico</w:t>
      </w:r>
    </w:p>
    <w:p w:rsidR="00790A18" w:rsidRDefault="00790A18" w:rsidP="00C24EDD">
      <w:pPr>
        <w:pStyle w:val="Ttulodeimagenotabla"/>
        <w:tabs>
          <w:tab w:val="left" w:pos="567"/>
        </w:tabs>
        <w:spacing w:before="0" w:after="0"/>
        <w:jc w:val="both"/>
        <w:rPr>
          <w:rFonts w:ascii="Palatino Linotype" w:hAnsi="Palatino Linotype" w:cs="Times New Roman"/>
          <w:b w:val="0"/>
          <w:i/>
          <w:lang w:eastAsia="es-ES"/>
        </w:rPr>
      </w:pPr>
    </w:p>
    <w:tbl>
      <w:tblPr>
        <w:tblW w:w="7678" w:type="dxa"/>
        <w:jc w:val="center"/>
        <w:tblLayout w:type="fixed"/>
        <w:tblCellMar>
          <w:left w:w="70" w:type="dxa"/>
          <w:right w:w="70" w:type="dxa"/>
        </w:tblCellMar>
        <w:tblLook w:val="04A0" w:firstRow="1" w:lastRow="0" w:firstColumn="1" w:lastColumn="0" w:noHBand="0" w:noVBand="1"/>
      </w:tblPr>
      <w:tblGrid>
        <w:gridCol w:w="3669"/>
        <w:gridCol w:w="846"/>
        <w:gridCol w:w="880"/>
        <w:gridCol w:w="866"/>
        <w:gridCol w:w="672"/>
        <w:gridCol w:w="745"/>
      </w:tblGrid>
      <w:tr w:rsidR="00790A18" w:rsidRPr="00E74C00" w:rsidTr="00790A18">
        <w:trPr>
          <w:trHeight w:val="20"/>
          <w:jc w:val="center"/>
        </w:trPr>
        <w:tc>
          <w:tcPr>
            <w:tcW w:w="3669" w:type="dxa"/>
            <w:tcBorders>
              <w:top w:val="single" w:sz="4" w:space="0" w:color="auto"/>
              <w:bottom w:val="single" w:sz="4" w:space="0" w:color="auto"/>
            </w:tcBorders>
            <w:shd w:val="clear" w:color="auto" w:fill="FFFFFF" w:themeFill="background1"/>
            <w:vAlign w:val="center"/>
            <w:hideMark/>
          </w:tcPr>
          <w:p w:rsidR="00790A18" w:rsidRPr="00C24EDD" w:rsidRDefault="00790A18" w:rsidP="005B05CF">
            <w:pPr>
              <w:tabs>
                <w:tab w:val="left" w:pos="567"/>
              </w:tabs>
              <w:spacing w:after="0" w:line="240" w:lineRule="auto"/>
              <w:jc w:val="center"/>
              <w:rPr>
                <w:rFonts w:ascii="Palatino Linotype" w:hAnsi="Palatino Linotype"/>
                <w:b/>
                <w:bCs/>
                <w:sz w:val="18"/>
                <w:szCs w:val="18"/>
                <w:lang w:val="es-ES" w:eastAsia="es-ES"/>
              </w:rPr>
            </w:pPr>
          </w:p>
        </w:tc>
        <w:tc>
          <w:tcPr>
            <w:tcW w:w="1726" w:type="dxa"/>
            <w:gridSpan w:val="2"/>
            <w:tcBorders>
              <w:top w:val="single" w:sz="4" w:space="0" w:color="auto"/>
              <w:bottom w:val="single" w:sz="4" w:space="0" w:color="auto"/>
            </w:tcBorders>
            <w:shd w:val="clear" w:color="auto" w:fill="FFFFFF" w:themeFill="background1"/>
            <w:vAlign w:val="center"/>
            <w:hideMark/>
          </w:tcPr>
          <w:p w:rsidR="00790A18" w:rsidRPr="00C24EDD" w:rsidRDefault="00790A18" w:rsidP="00790A18">
            <w:pPr>
              <w:pStyle w:val="Encabezadotabla"/>
              <w:tabs>
                <w:tab w:val="left" w:pos="567"/>
              </w:tabs>
              <w:spacing w:before="0" w:after="0"/>
              <w:ind w:left="72"/>
              <w:rPr>
                <w:rFonts w:ascii="Palatino Linotype" w:hAnsi="Palatino Linotype"/>
                <w:b w:val="0"/>
                <w:sz w:val="18"/>
                <w:szCs w:val="18"/>
                <w:lang w:eastAsia="es-ES"/>
              </w:rPr>
            </w:pPr>
            <w:r w:rsidRPr="00C24EDD">
              <w:rPr>
                <w:rFonts w:ascii="Palatino Linotype" w:hAnsi="Palatino Linotype"/>
                <w:b w:val="0"/>
                <w:sz w:val="18"/>
                <w:szCs w:val="18"/>
                <w:lang w:eastAsia="es-ES"/>
              </w:rPr>
              <w:t>Sin alumnado</w:t>
            </w:r>
          </w:p>
          <w:p w:rsidR="00790A18" w:rsidRPr="00C24EDD" w:rsidRDefault="00790A18" w:rsidP="005B05CF">
            <w:pPr>
              <w:pStyle w:val="Encabezadotabla"/>
              <w:tabs>
                <w:tab w:val="left" w:pos="567"/>
              </w:tabs>
              <w:spacing w:before="0" w:after="0"/>
              <w:rPr>
                <w:rFonts w:ascii="Palatino Linotype" w:hAnsi="Palatino Linotype"/>
                <w:b w:val="0"/>
                <w:sz w:val="18"/>
                <w:szCs w:val="18"/>
                <w:lang w:eastAsia="es-ES"/>
              </w:rPr>
            </w:pPr>
            <w:r w:rsidRPr="00C24EDD">
              <w:rPr>
                <w:rFonts w:ascii="Palatino Linotype" w:hAnsi="Palatino Linotype"/>
                <w:b w:val="0"/>
                <w:sz w:val="18"/>
                <w:szCs w:val="18"/>
                <w:lang w:eastAsia="es-ES"/>
              </w:rPr>
              <w:t>de bajo nivel socioeconómico</w:t>
            </w:r>
          </w:p>
        </w:tc>
        <w:tc>
          <w:tcPr>
            <w:tcW w:w="1538" w:type="dxa"/>
            <w:gridSpan w:val="2"/>
            <w:tcBorders>
              <w:top w:val="single" w:sz="4" w:space="0" w:color="auto"/>
              <w:bottom w:val="single" w:sz="4" w:space="0" w:color="auto"/>
            </w:tcBorders>
            <w:shd w:val="clear" w:color="auto" w:fill="FFFFFF" w:themeFill="background1"/>
            <w:vAlign w:val="center"/>
          </w:tcPr>
          <w:p w:rsidR="00790A18" w:rsidRPr="00C24EDD" w:rsidRDefault="00790A18" w:rsidP="005B05CF">
            <w:pPr>
              <w:pStyle w:val="Encabezadotabla"/>
              <w:tabs>
                <w:tab w:val="left" w:pos="567"/>
              </w:tabs>
              <w:spacing w:before="0" w:after="0"/>
              <w:ind w:left="-82" w:right="-115"/>
              <w:rPr>
                <w:rFonts w:ascii="Palatino Linotype" w:hAnsi="Palatino Linotype"/>
                <w:b w:val="0"/>
                <w:sz w:val="18"/>
                <w:szCs w:val="18"/>
                <w:vertAlign w:val="superscript"/>
                <w:lang w:eastAsia="es-ES"/>
              </w:rPr>
            </w:pPr>
            <w:r>
              <w:rPr>
                <w:rFonts w:ascii="Palatino Linotype" w:hAnsi="Palatino Linotype"/>
                <w:b w:val="0"/>
                <w:sz w:val="18"/>
                <w:szCs w:val="18"/>
                <w:lang w:eastAsia="es-ES"/>
              </w:rPr>
              <w:t>&gt;</w:t>
            </w:r>
            <w:r w:rsidRPr="00C24EDD">
              <w:rPr>
                <w:rFonts w:ascii="Palatino Linotype" w:hAnsi="Palatino Linotype"/>
                <w:b w:val="0"/>
                <w:sz w:val="18"/>
                <w:szCs w:val="18"/>
                <w:lang w:eastAsia="es-ES"/>
              </w:rPr>
              <w:t>30% de alumnado de bajo nivel socioeconómico</w:t>
            </w:r>
          </w:p>
        </w:tc>
        <w:tc>
          <w:tcPr>
            <w:tcW w:w="745" w:type="dxa"/>
            <w:tcBorders>
              <w:top w:val="single" w:sz="4" w:space="0" w:color="auto"/>
              <w:bottom w:val="single" w:sz="4" w:space="0" w:color="auto"/>
            </w:tcBorders>
            <w:shd w:val="clear" w:color="auto" w:fill="FFFFFF" w:themeFill="background1"/>
            <w:vAlign w:val="center"/>
          </w:tcPr>
          <w:p w:rsidR="00790A18" w:rsidRPr="00C24EDD" w:rsidRDefault="00790A18" w:rsidP="005B05CF">
            <w:pPr>
              <w:pStyle w:val="Encabezadotabla"/>
              <w:tabs>
                <w:tab w:val="left" w:pos="567"/>
              </w:tabs>
              <w:spacing w:before="0" w:after="0"/>
              <w:rPr>
                <w:rFonts w:ascii="Palatino Linotype" w:hAnsi="Palatino Linotype"/>
                <w:sz w:val="18"/>
                <w:szCs w:val="18"/>
                <w:lang w:eastAsia="es-ES"/>
              </w:rPr>
            </w:pPr>
          </w:p>
        </w:tc>
      </w:tr>
      <w:tr w:rsidR="00790A18" w:rsidRPr="00C24EDD" w:rsidTr="00790A18">
        <w:trPr>
          <w:trHeight w:val="20"/>
          <w:jc w:val="center"/>
        </w:trPr>
        <w:tc>
          <w:tcPr>
            <w:tcW w:w="3669" w:type="dxa"/>
            <w:tcBorders>
              <w:top w:val="single" w:sz="4" w:space="0" w:color="auto"/>
            </w:tcBorders>
            <w:shd w:val="clear" w:color="auto" w:fill="FFFFFF" w:themeFill="background1"/>
            <w:vAlign w:val="center"/>
            <w:hideMark/>
          </w:tcPr>
          <w:p w:rsidR="00790A18" w:rsidRPr="00C24EDD" w:rsidRDefault="00790A18" w:rsidP="005B05CF">
            <w:pPr>
              <w:tabs>
                <w:tab w:val="left" w:pos="567"/>
              </w:tabs>
              <w:spacing w:after="0" w:line="240" w:lineRule="auto"/>
              <w:jc w:val="center"/>
              <w:rPr>
                <w:rFonts w:ascii="Palatino Linotype" w:hAnsi="Palatino Linotype"/>
                <w:b/>
                <w:bCs/>
                <w:sz w:val="18"/>
                <w:szCs w:val="18"/>
                <w:lang w:val="es-ES" w:eastAsia="es-ES"/>
              </w:rPr>
            </w:pPr>
          </w:p>
        </w:tc>
        <w:tc>
          <w:tcPr>
            <w:tcW w:w="846" w:type="dxa"/>
            <w:tcBorders>
              <w:top w:val="single" w:sz="4" w:space="0" w:color="auto"/>
              <w:bottom w:val="single" w:sz="4" w:space="0" w:color="auto"/>
            </w:tcBorders>
            <w:shd w:val="clear" w:color="auto" w:fill="FFFFFF" w:themeFill="background1"/>
            <w:vAlign w:val="center"/>
            <w:hideMark/>
          </w:tcPr>
          <w:p w:rsidR="00790A18" w:rsidRPr="00C24EDD" w:rsidRDefault="00790A18"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Media</w:t>
            </w:r>
          </w:p>
        </w:tc>
        <w:tc>
          <w:tcPr>
            <w:tcW w:w="880" w:type="dxa"/>
            <w:tcBorders>
              <w:top w:val="single" w:sz="4" w:space="0" w:color="auto"/>
              <w:bottom w:val="single" w:sz="4" w:space="0" w:color="auto"/>
            </w:tcBorders>
            <w:shd w:val="clear" w:color="auto" w:fill="FFFFFF" w:themeFill="background1"/>
            <w:vAlign w:val="center"/>
            <w:hideMark/>
          </w:tcPr>
          <w:p w:rsidR="00790A18" w:rsidRPr="00C24EDD" w:rsidRDefault="00790A18"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Error típico</w:t>
            </w:r>
          </w:p>
        </w:tc>
        <w:tc>
          <w:tcPr>
            <w:tcW w:w="866" w:type="dxa"/>
            <w:tcBorders>
              <w:top w:val="single" w:sz="4" w:space="0" w:color="auto"/>
              <w:bottom w:val="single" w:sz="4" w:space="0" w:color="auto"/>
            </w:tcBorders>
            <w:shd w:val="clear" w:color="auto" w:fill="FFFFFF" w:themeFill="background1"/>
            <w:vAlign w:val="center"/>
          </w:tcPr>
          <w:p w:rsidR="00790A18" w:rsidRPr="00C24EDD" w:rsidRDefault="00790A18"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Media</w:t>
            </w:r>
          </w:p>
        </w:tc>
        <w:tc>
          <w:tcPr>
            <w:tcW w:w="672" w:type="dxa"/>
            <w:tcBorders>
              <w:top w:val="single" w:sz="4" w:space="0" w:color="auto"/>
              <w:bottom w:val="single" w:sz="4" w:space="0" w:color="auto"/>
            </w:tcBorders>
            <w:shd w:val="clear" w:color="auto" w:fill="FFFFFF" w:themeFill="background1"/>
            <w:vAlign w:val="center"/>
          </w:tcPr>
          <w:p w:rsidR="00790A18" w:rsidRPr="00C24EDD" w:rsidRDefault="00790A18"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Error típico</w:t>
            </w:r>
          </w:p>
        </w:tc>
        <w:tc>
          <w:tcPr>
            <w:tcW w:w="745" w:type="dxa"/>
            <w:tcBorders>
              <w:bottom w:val="single" w:sz="4" w:space="0" w:color="auto"/>
            </w:tcBorders>
            <w:shd w:val="clear" w:color="auto" w:fill="FFFFFF" w:themeFill="background1"/>
            <w:vAlign w:val="center"/>
          </w:tcPr>
          <w:p w:rsidR="00790A18" w:rsidRPr="00C24EDD" w:rsidRDefault="00790A18"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T</w:t>
            </w:r>
          </w:p>
        </w:tc>
      </w:tr>
      <w:tr w:rsidR="00790A18" w:rsidRPr="00C24EDD" w:rsidTr="00790A18">
        <w:trPr>
          <w:trHeight w:val="20"/>
          <w:jc w:val="center"/>
        </w:trPr>
        <w:tc>
          <w:tcPr>
            <w:tcW w:w="3669" w:type="dxa"/>
            <w:shd w:val="clear" w:color="auto" w:fill="FFFFFF" w:themeFill="background1"/>
            <w:vAlign w:val="center"/>
            <w:hideMark/>
          </w:tcPr>
          <w:p w:rsidR="00790A18" w:rsidRPr="00C24EDD" w:rsidRDefault="00790A18" w:rsidP="005B05CF">
            <w:pPr>
              <w:tabs>
                <w:tab w:val="left" w:pos="567"/>
              </w:tabs>
              <w:spacing w:after="0" w:line="240" w:lineRule="auto"/>
              <w:ind w:right="-151"/>
              <w:rPr>
                <w:rFonts w:ascii="Palatino Linotype" w:hAnsi="Palatino Linotype"/>
                <w:i/>
                <w:sz w:val="18"/>
                <w:szCs w:val="18"/>
                <w:lang w:val="es-ES" w:eastAsia="es-ES"/>
              </w:rPr>
            </w:pPr>
            <w:r w:rsidRPr="00C24EDD">
              <w:rPr>
                <w:rFonts w:ascii="Palatino Linotype" w:hAnsi="Palatino Linotype"/>
                <w:i/>
                <w:sz w:val="18"/>
                <w:szCs w:val="18"/>
                <w:lang w:val="es-ES" w:eastAsia="es-ES"/>
              </w:rPr>
              <w:t>Tiempo de clase en tareas administrativas (%)</w:t>
            </w:r>
          </w:p>
        </w:tc>
        <w:tc>
          <w:tcPr>
            <w:tcW w:w="846" w:type="dxa"/>
            <w:tcBorders>
              <w:top w:val="single" w:sz="4" w:space="0" w:color="auto"/>
            </w:tcBorders>
            <w:shd w:val="clear" w:color="auto" w:fill="FFFFFF" w:themeFill="background1"/>
            <w:noWrap/>
            <w:vAlign w:val="center"/>
            <w:hideMark/>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6.59</w:t>
            </w:r>
          </w:p>
        </w:tc>
        <w:tc>
          <w:tcPr>
            <w:tcW w:w="880" w:type="dxa"/>
            <w:tcBorders>
              <w:top w:val="single" w:sz="4" w:space="0" w:color="auto"/>
            </w:tcBorders>
            <w:shd w:val="clear" w:color="auto" w:fill="FFFFFF" w:themeFill="background1"/>
            <w:noWrap/>
            <w:vAlign w:val="center"/>
            <w:hideMark/>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.19</w:t>
            </w:r>
          </w:p>
        </w:tc>
        <w:tc>
          <w:tcPr>
            <w:tcW w:w="866" w:type="dxa"/>
            <w:tcBorders>
              <w:top w:val="single" w:sz="4" w:space="0" w:color="auto"/>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8.1</w:t>
            </w:r>
          </w:p>
        </w:tc>
        <w:tc>
          <w:tcPr>
            <w:tcW w:w="672" w:type="dxa"/>
            <w:tcBorders>
              <w:top w:val="single" w:sz="4" w:space="0" w:color="auto"/>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.36</w:t>
            </w:r>
          </w:p>
        </w:tc>
        <w:tc>
          <w:tcPr>
            <w:tcW w:w="745" w:type="dxa"/>
            <w:tcBorders>
              <w:top w:val="single" w:sz="4" w:space="0" w:color="auto"/>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3.80**</w:t>
            </w:r>
          </w:p>
        </w:tc>
      </w:tr>
      <w:tr w:rsidR="00790A18" w:rsidRPr="00C24EDD" w:rsidTr="00790A18">
        <w:trPr>
          <w:trHeight w:val="20"/>
          <w:jc w:val="center"/>
        </w:trPr>
        <w:tc>
          <w:tcPr>
            <w:tcW w:w="3669" w:type="dxa"/>
            <w:tcBorders>
              <w:top w:val="nil"/>
            </w:tcBorders>
            <w:shd w:val="clear" w:color="auto" w:fill="FFFFFF" w:themeFill="background1"/>
            <w:vAlign w:val="center"/>
            <w:hideMark/>
          </w:tcPr>
          <w:p w:rsidR="00790A18" w:rsidRPr="00C24EDD" w:rsidRDefault="00790A18" w:rsidP="005B05CF">
            <w:pPr>
              <w:tabs>
                <w:tab w:val="left" w:pos="567"/>
              </w:tabs>
              <w:spacing w:after="0" w:line="240" w:lineRule="auto"/>
              <w:rPr>
                <w:rFonts w:ascii="Palatino Linotype" w:hAnsi="Palatino Linotype"/>
                <w:i/>
                <w:sz w:val="18"/>
                <w:szCs w:val="18"/>
                <w:lang w:val="es-ES" w:eastAsia="es-ES"/>
              </w:rPr>
            </w:pPr>
            <w:r w:rsidRPr="00C24EDD">
              <w:rPr>
                <w:rFonts w:ascii="Palatino Linotype" w:hAnsi="Palatino Linotype"/>
                <w:i/>
                <w:sz w:val="18"/>
                <w:szCs w:val="18"/>
                <w:lang w:val="es-ES" w:eastAsia="es-ES"/>
              </w:rPr>
              <w:t>Tiempo de clase en mantener el orden (%)</w:t>
            </w:r>
          </w:p>
        </w:tc>
        <w:tc>
          <w:tcPr>
            <w:tcW w:w="846" w:type="dxa"/>
            <w:tcBorders>
              <w:top w:val="nil"/>
            </w:tcBorders>
            <w:shd w:val="clear" w:color="auto" w:fill="FFFFFF" w:themeFill="background1"/>
            <w:noWrap/>
            <w:vAlign w:val="center"/>
            <w:hideMark/>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11.92</w:t>
            </w:r>
          </w:p>
        </w:tc>
        <w:tc>
          <w:tcPr>
            <w:tcW w:w="880" w:type="dxa"/>
            <w:tcBorders>
              <w:top w:val="nil"/>
            </w:tcBorders>
            <w:shd w:val="clear" w:color="auto" w:fill="FFFFFF" w:themeFill="background1"/>
            <w:noWrap/>
            <w:vAlign w:val="center"/>
            <w:hideMark/>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.37</w:t>
            </w:r>
          </w:p>
        </w:tc>
        <w:tc>
          <w:tcPr>
            <w:tcW w:w="866" w:type="dxa"/>
            <w:tcBorders>
              <w:top w:val="nil"/>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20.64</w:t>
            </w:r>
          </w:p>
        </w:tc>
        <w:tc>
          <w:tcPr>
            <w:tcW w:w="672" w:type="dxa"/>
            <w:tcBorders>
              <w:top w:val="nil"/>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1.18</w:t>
            </w:r>
          </w:p>
        </w:tc>
        <w:tc>
          <w:tcPr>
            <w:tcW w:w="745" w:type="dxa"/>
            <w:tcBorders>
              <w:top w:val="nil"/>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6.96**</w:t>
            </w:r>
          </w:p>
        </w:tc>
      </w:tr>
      <w:tr w:rsidR="00790A18" w:rsidRPr="00C24EDD" w:rsidTr="00790A18">
        <w:trPr>
          <w:trHeight w:val="20"/>
          <w:jc w:val="center"/>
        </w:trPr>
        <w:tc>
          <w:tcPr>
            <w:tcW w:w="3669" w:type="dxa"/>
            <w:tcBorders>
              <w:bottom w:val="single" w:sz="4" w:space="0" w:color="auto"/>
            </w:tcBorders>
            <w:shd w:val="clear" w:color="auto" w:fill="FFFFFF" w:themeFill="background1"/>
            <w:vAlign w:val="center"/>
          </w:tcPr>
          <w:p w:rsidR="00790A18" w:rsidRPr="00C24EDD" w:rsidRDefault="00790A18" w:rsidP="005B05CF">
            <w:pPr>
              <w:tabs>
                <w:tab w:val="left" w:pos="567"/>
              </w:tabs>
              <w:spacing w:after="0" w:line="240" w:lineRule="auto"/>
              <w:ind w:right="-125"/>
              <w:rPr>
                <w:rFonts w:ascii="Palatino Linotype" w:hAnsi="Palatino Linotype"/>
                <w:i/>
                <w:sz w:val="18"/>
                <w:szCs w:val="18"/>
                <w:lang w:val="es-ES" w:eastAsia="es-ES"/>
              </w:rPr>
            </w:pPr>
            <w:r w:rsidRPr="00C24EDD">
              <w:rPr>
                <w:rFonts w:ascii="Palatino Linotype" w:hAnsi="Palatino Linotype"/>
                <w:i/>
                <w:sz w:val="18"/>
                <w:szCs w:val="18"/>
                <w:lang w:val="es-ES" w:eastAsia="es-ES"/>
              </w:rPr>
              <w:t>Tiempo de clase en enseñanza y aprendizaje (%)</w:t>
            </w:r>
          </w:p>
        </w:tc>
        <w:tc>
          <w:tcPr>
            <w:tcW w:w="846" w:type="dxa"/>
            <w:tcBorders>
              <w:bottom w:val="single" w:sz="4" w:space="0" w:color="auto"/>
            </w:tcBorders>
            <w:shd w:val="clear" w:color="auto" w:fill="FFFFFF" w:themeFill="background1"/>
            <w:noWrap/>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80.63</w:t>
            </w:r>
          </w:p>
        </w:tc>
        <w:tc>
          <w:tcPr>
            <w:tcW w:w="880" w:type="dxa"/>
            <w:tcBorders>
              <w:bottom w:val="single" w:sz="4" w:space="0" w:color="auto"/>
            </w:tcBorders>
            <w:shd w:val="clear" w:color="auto" w:fill="FFFFFF" w:themeFill="background1"/>
            <w:noWrap/>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.49</w:t>
            </w:r>
          </w:p>
        </w:tc>
        <w:tc>
          <w:tcPr>
            <w:tcW w:w="866" w:type="dxa"/>
            <w:tcBorders>
              <w:bottom w:val="single" w:sz="4" w:space="0" w:color="auto"/>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70.56</w:t>
            </w:r>
          </w:p>
        </w:tc>
        <w:tc>
          <w:tcPr>
            <w:tcW w:w="672" w:type="dxa"/>
            <w:tcBorders>
              <w:bottom w:val="single" w:sz="4" w:space="0" w:color="auto"/>
            </w:tcBorders>
            <w:shd w:val="clear" w:color="auto" w:fill="FFFFFF" w:themeFill="background1"/>
            <w:vAlign w:val="center"/>
          </w:tcPr>
          <w:p w:rsidR="00790A18" w:rsidRPr="00C24EDD" w:rsidRDefault="00790A18"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1.29</w:t>
            </w:r>
          </w:p>
        </w:tc>
        <w:tc>
          <w:tcPr>
            <w:tcW w:w="745" w:type="dxa"/>
            <w:tcBorders>
              <w:bottom w:val="single" w:sz="4" w:space="0" w:color="auto"/>
            </w:tcBorders>
            <w:shd w:val="clear" w:color="auto" w:fill="FFFFFF" w:themeFill="background1"/>
            <w:vAlign w:val="center"/>
          </w:tcPr>
          <w:p w:rsidR="00790A18" w:rsidRPr="00C24EDD" w:rsidRDefault="00790A18" w:rsidP="005B05CF">
            <w:pPr>
              <w:pStyle w:val="Tabla"/>
              <w:tabs>
                <w:tab w:val="left" w:pos="567"/>
              </w:tabs>
              <w:spacing w:before="0" w:after="0"/>
              <w:ind w:left="-34"/>
              <w:rPr>
                <w:rFonts w:ascii="Palatino Linotype" w:hAnsi="Palatino Linotype"/>
                <w:szCs w:val="18"/>
                <w:lang w:eastAsia="es-ES"/>
              </w:rPr>
            </w:pPr>
            <w:r w:rsidRPr="00C24EDD">
              <w:rPr>
                <w:rFonts w:ascii="Palatino Linotype" w:hAnsi="Palatino Linotype"/>
                <w:szCs w:val="18"/>
                <w:lang w:eastAsia="es-ES"/>
              </w:rPr>
              <w:t>-7.29**</w:t>
            </w:r>
          </w:p>
        </w:tc>
      </w:tr>
    </w:tbl>
    <w:p w:rsidR="00790A18" w:rsidRPr="00790A18" w:rsidRDefault="00790A18" w:rsidP="00790A18">
      <w:pPr>
        <w:pStyle w:val="Notadegrfico"/>
        <w:spacing w:after="0" w:line="240" w:lineRule="auto"/>
        <w:ind w:left="0"/>
        <w:rPr>
          <w:rFonts w:ascii="Palatino Linotype" w:hAnsi="Palatino Linotype"/>
          <w:szCs w:val="18"/>
          <w:lang w:val="es-ES" w:eastAsia="es-ES"/>
        </w:rPr>
      </w:pPr>
      <w:r w:rsidRPr="00790A18">
        <w:rPr>
          <w:rFonts w:ascii="Palatino Linotype" w:hAnsi="Palatino Linotype"/>
          <w:szCs w:val="18"/>
          <w:lang w:val="es-ES" w:eastAsia="es-ES"/>
        </w:rPr>
        <w:t>* p&lt; .05;  ** p&lt;. .01</w:t>
      </w:r>
    </w:p>
    <w:p w:rsidR="00790A18" w:rsidRDefault="00790A18" w:rsidP="00A00B18">
      <w:pPr>
        <w:pStyle w:val="Ttulodeimagenotabla"/>
        <w:tabs>
          <w:tab w:val="left" w:pos="567"/>
        </w:tabs>
        <w:spacing w:before="0" w:after="0"/>
        <w:jc w:val="left"/>
        <w:rPr>
          <w:rFonts w:ascii="Palatino Linotype" w:hAnsi="Palatino Linotype" w:cs="Times New Roman"/>
          <w:b w:val="0"/>
          <w:sz w:val="20"/>
          <w:szCs w:val="20"/>
          <w:lang w:eastAsia="es-ES"/>
        </w:rPr>
      </w:pPr>
    </w:p>
    <w:p w:rsidR="00891DAB" w:rsidRDefault="00891DAB" w:rsidP="00A00B18">
      <w:pPr>
        <w:pStyle w:val="Ttulodeimagenotabla"/>
        <w:tabs>
          <w:tab w:val="left" w:pos="567"/>
        </w:tabs>
        <w:spacing w:before="0" w:after="0"/>
        <w:jc w:val="left"/>
        <w:rPr>
          <w:rFonts w:ascii="Palatino Linotype" w:hAnsi="Palatino Linotype" w:cs="Times New Roman"/>
          <w:b w:val="0"/>
          <w:sz w:val="20"/>
          <w:szCs w:val="20"/>
          <w:lang w:eastAsia="es-ES"/>
        </w:rPr>
      </w:pPr>
    </w:p>
    <w:p w:rsidR="00A00B18" w:rsidRDefault="00A00B18" w:rsidP="00A00B18">
      <w:pPr>
        <w:pStyle w:val="Ttulodeimagenotabla"/>
        <w:tabs>
          <w:tab w:val="left" w:pos="567"/>
        </w:tabs>
        <w:spacing w:before="0" w:after="0" w:line="240" w:lineRule="auto"/>
        <w:ind w:left="142" w:firstLine="284"/>
        <w:jc w:val="both"/>
        <w:rPr>
          <w:rFonts w:ascii="Palatino Linotype" w:hAnsi="Palatino Linotype" w:cs="Times New Roman"/>
          <w:b w:val="0"/>
          <w:sz w:val="20"/>
          <w:szCs w:val="20"/>
          <w:lang w:eastAsia="es-ES"/>
        </w:rPr>
      </w:pPr>
      <w:r w:rsidRPr="00A00B18">
        <w:rPr>
          <w:rFonts w:ascii="Palatino Linotype" w:hAnsi="Palatino Linotype" w:cs="Times New Roman"/>
          <w:b w:val="0"/>
          <w:sz w:val="20"/>
          <w:szCs w:val="20"/>
          <w:lang w:eastAsia="es-ES"/>
        </w:rPr>
        <w:t>Un 56.03% del profesorado que atiende a alumnado con déficit socioeconómico  encarga frecuentemente distintos trabajos a los alumnos con dificultades de aprendizaje y a quienes avanzan más deprisa</w:t>
      </w:r>
      <w:r w:rsidR="005B05CF">
        <w:rPr>
          <w:rFonts w:ascii="Palatino Linotype" w:hAnsi="Palatino Linotype" w:cs="Times New Roman"/>
          <w:b w:val="0"/>
          <w:sz w:val="20"/>
          <w:szCs w:val="20"/>
          <w:lang w:eastAsia="es-ES"/>
        </w:rPr>
        <w:t xml:space="preserve"> (ver Tabla 4)</w:t>
      </w:r>
      <w:r w:rsidRPr="00A00B18">
        <w:rPr>
          <w:rFonts w:ascii="Palatino Linotype" w:hAnsi="Palatino Linotype" w:cs="Times New Roman"/>
          <w:b w:val="0"/>
          <w:sz w:val="20"/>
          <w:szCs w:val="20"/>
          <w:lang w:eastAsia="es-ES"/>
        </w:rPr>
        <w:t>. En cambio, entre el profesorado de grupos que no cuentan con alumnado procedente de hogares desfavorecidos, el porcentaje es solo el 29.62%. La relación entre esta práctica y la presencia de este tipo de alumnado resulta significativa (p=.000). También lo es en la comprobación de cuadernos o deberes (p=.000), la referencia a problemas de la vida cotidiana para demostrar la utilidad de adquirir nuevos conocimientos (p=.020), y el empleo de recursos TIC para realizar proyectos o hacer ejercicios en clase (p=.047). Estas tres prácticas docentes se dan con mayor frecuencia entre el profesorado que atiende al alumnado de bajo nivel socioeconómico.</w:t>
      </w:r>
    </w:p>
    <w:p w:rsidR="00891DAB" w:rsidRDefault="00891DAB" w:rsidP="00891DAB">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7E3921">
        <w:rPr>
          <w:rFonts w:ascii="Palatino Linotype" w:eastAsia="Palatino Linotype" w:hAnsi="Palatino Linotype" w:cs="Palatino Linotype"/>
          <w:color w:val="231F20"/>
          <w:spacing w:val="-2"/>
          <w:sz w:val="20"/>
          <w:szCs w:val="20"/>
          <w:lang w:val="es-ES"/>
        </w:rPr>
        <w:t>En cuanto a los procedimientos de evaluación</w:t>
      </w:r>
      <w:r>
        <w:rPr>
          <w:rFonts w:ascii="Palatino Linotype" w:eastAsia="Palatino Linotype" w:hAnsi="Palatino Linotype" w:cs="Palatino Linotype"/>
          <w:color w:val="231F20"/>
          <w:spacing w:val="-2"/>
          <w:sz w:val="20"/>
          <w:szCs w:val="20"/>
          <w:lang w:val="es-ES"/>
        </w:rPr>
        <w:t xml:space="preserve"> (Tabla 5)</w:t>
      </w:r>
      <w:r w:rsidRPr="007E3921">
        <w:rPr>
          <w:rFonts w:ascii="Palatino Linotype" w:eastAsia="Palatino Linotype" w:hAnsi="Palatino Linotype" w:cs="Palatino Linotype"/>
          <w:color w:val="231F20"/>
          <w:spacing w:val="-2"/>
          <w:sz w:val="20"/>
          <w:szCs w:val="20"/>
          <w:lang w:val="es-ES"/>
        </w:rPr>
        <w:t>, la presencia de alumnado con bajo nivel socioeconómico se asocia a una mayor frecuencia en la realización de observaciones por escrito para acompañar las calificaciones asignadas a trabajos (p=.005), y también a conceder un mayor protagonismo al alumnado en la evaluación de su propio aprendizaje (p=.027). Ambos aspectos resultan clave para propiciar un uso formativo de la evaluación.</w:t>
      </w:r>
    </w:p>
    <w:p w:rsidR="00891DAB" w:rsidRDefault="00891DAB" w:rsidP="00A00B18">
      <w:pPr>
        <w:pStyle w:val="Ttulodeimagenotabla"/>
        <w:tabs>
          <w:tab w:val="left" w:pos="567"/>
        </w:tabs>
        <w:spacing w:before="0" w:after="0" w:line="240" w:lineRule="auto"/>
        <w:ind w:left="142" w:firstLine="284"/>
        <w:jc w:val="both"/>
        <w:rPr>
          <w:rFonts w:ascii="Palatino Linotype" w:hAnsi="Palatino Linotype" w:cs="Times New Roman"/>
          <w:b w:val="0"/>
          <w:sz w:val="20"/>
          <w:szCs w:val="20"/>
          <w:lang w:eastAsia="es-ES"/>
        </w:rPr>
      </w:pPr>
    </w:p>
    <w:p w:rsidR="005B05CF" w:rsidRDefault="005B05CF" w:rsidP="005B05CF">
      <w:pPr>
        <w:spacing w:after="0" w:line="240" w:lineRule="exact"/>
        <w:ind w:right="38"/>
        <w:jc w:val="both"/>
        <w:rPr>
          <w:rFonts w:ascii="Palatino Linotype" w:hAnsi="Palatino Linotype" w:cs="Times New Roman"/>
          <w:sz w:val="18"/>
          <w:szCs w:val="18"/>
          <w:lang w:val="es-ES" w:eastAsia="es-ES"/>
        </w:rPr>
      </w:pPr>
    </w:p>
    <w:p w:rsidR="00891DAB" w:rsidRDefault="00891DAB" w:rsidP="005B05CF">
      <w:pPr>
        <w:spacing w:after="0" w:line="240" w:lineRule="exact"/>
        <w:ind w:right="38"/>
        <w:jc w:val="both"/>
        <w:rPr>
          <w:rFonts w:ascii="Palatino Linotype" w:hAnsi="Palatino Linotype" w:cs="Times New Roman"/>
          <w:sz w:val="18"/>
          <w:szCs w:val="18"/>
          <w:lang w:val="es-ES" w:eastAsia="es-ES"/>
        </w:rPr>
      </w:pPr>
    </w:p>
    <w:p w:rsidR="005B05CF" w:rsidRPr="00A00B18" w:rsidRDefault="005B05CF" w:rsidP="005B05CF">
      <w:pPr>
        <w:spacing w:after="0" w:line="240" w:lineRule="exact"/>
        <w:ind w:right="38"/>
        <w:jc w:val="both"/>
        <w:rPr>
          <w:rFonts w:ascii="Palatino Linotype" w:hAnsi="Palatino Linotype" w:cs="Times New Roman"/>
          <w:b/>
          <w:sz w:val="18"/>
          <w:szCs w:val="18"/>
          <w:lang w:val="es-ES" w:eastAsia="es-ES"/>
        </w:rPr>
      </w:pPr>
      <w:r w:rsidRPr="00A00B18">
        <w:rPr>
          <w:rFonts w:ascii="Palatino Linotype" w:hAnsi="Palatino Linotype" w:cs="Times New Roman"/>
          <w:sz w:val="18"/>
          <w:szCs w:val="18"/>
          <w:lang w:val="es-ES" w:eastAsia="es-ES"/>
        </w:rPr>
        <w:lastRenderedPageBreak/>
        <w:t xml:space="preserve">Tabla </w:t>
      </w:r>
      <w:r>
        <w:rPr>
          <w:rFonts w:ascii="Palatino Linotype" w:hAnsi="Palatino Linotype" w:cs="Times New Roman"/>
          <w:sz w:val="18"/>
          <w:szCs w:val="18"/>
          <w:lang w:val="es-ES" w:eastAsia="es-ES"/>
        </w:rPr>
        <w:t>4</w:t>
      </w:r>
    </w:p>
    <w:p w:rsidR="005B05CF" w:rsidRPr="00793C36" w:rsidRDefault="005B05CF" w:rsidP="005B05CF">
      <w:pPr>
        <w:pStyle w:val="Ttulodeimagenotabla"/>
        <w:tabs>
          <w:tab w:val="left" w:pos="567"/>
        </w:tabs>
        <w:spacing w:before="0" w:after="0"/>
        <w:jc w:val="both"/>
        <w:rPr>
          <w:rFonts w:ascii="Palatino Linotype" w:hAnsi="Palatino Linotype" w:cs="Times New Roman"/>
          <w:b w:val="0"/>
          <w:lang w:eastAsia="es-ES"/>
        </w:rPr>
      </w:pPr>
    </w:p>
    <w:p w:rsidR="005B05CF" w:rsidRDefault="005B05CF" w:rsidP="005B05CF">
      <w:pPr>
        <w:pStyle w:val="Ttulodeimagenotabla"/>
        <w:tabs>
          <w:tab w:val="left" w:pos="567"/>
        </w:tabs>
        <w:spacing w:before="0" w:after="0"/>
        <w:jc w:val="both"/>
        <w:rPr>
          <w:rFonts w:ascii="Palatino Linotype" w:hAnsi="Palatino Linotype" w:cs="Times New Roman"/>
          <w:b w:val="0"/>
          <w:i/>
          <w:lang w:eastAsia="es-ES"/>
        </w:rPr>
      </w:pPr>
      <w:r>
        <w:rPr>
          <w:rFonts w:ascii="Palatino Linotype" w:hAnsi="Palatino Linotype" w:cs="Times New Roman"/>
          <w:b w:val="0"/>
          <w:i/>
          <w:lang w:eastAsia="es-ES"/>
        </w:rPr>
        <w:t xml:space="preserve">Actividades de enseñanza-aprendizaje realizadas </w:t>
      </w:r>
      <w:r w:rsidR="0091074B">
        <w:rPr>
          <w:rFonts w:ascii="Palatino Linotype" w:hAnsi="Palatino Linotype" w:cs="Times New Roman"/>
          <w:b w:val="0"/>
          <w:i/>
          <w:lang w:eastAsia="es-ES"/>
        </w:rPr>
        <w:t>en las aulas frecuentemente o siempre</w:t>
      </w:r>
    </w:p>
    <w:p w:rsidR="005B05CF" w:rsidRDefault="005B05CF" w:rsidP="00A00B18">
      <w:pPr>
        <w:pStyle w:val="Ttulodeimagenotabla"/>
        <w:tabs>
          <w:tab w:val="left" w:pos="567"/>
        </w:tabs>
        <w:spacing w:before="0" w:after="0" w:line="240" w:lineRule="auto"/>
        <w:ind w:left="142" w:firstLine="284"/>
        <w:jc w:val="both"/>
        <w:rPr>
          <w:rFonts w:ascii="Palatino Linotype" w:hAnsi="Palatino Linotype" w:cs="Times New Roman"/>
          <w:b w:val="0"/>
          <w:sz w:val="20"/>
          <w:szCs w:val="20"/>
          <w:lang w:eastAsia="es-ES"/>
        </w:rPr>
      </w:pPr>
    </w:p>
    <w:tbl>
      <w:tblPr>
        <w:tblW w:w="7646" w:type="dxa"/>
        <w:jc w:val="center"/>
        <w:tblLayout w:type="fixed"/>
        <w:tblCellMar>
          <w:left w:w="70" w:type="dxa"/>
          <w:right w:w="70" w:type="dxa"/>
        </w:tblCellMar>
        <w:tblLook w:val="04A0" w:firstRow="1" w:lastRow="0" w:firstColumn="1" w:lastColumn="0" w:noHBand="0" w:noVBand="1"/>
      </w:tblPr>
      <w:tblGrid>
        <w:gridCol w:w="3872"/>
        <w:gridCol w:w="747"/>
        <w:gridCol w:w="773"/>
        <w:gridCol w:w="850"/>
        <w:gridCol w:w="672"/>
        <w:gridCol w:w="732"/>
      </w:tblGrid>
      <w:tr w:rsidR="005B05CF" w:rsidRPr="00E74C00" w:rsidTr="007E3921">
        <w:trPr>
          <w:trHeight w:val="20"/>
          <w:jc w:val="center"/>
        </w:trPr>
        <w:tc>
          <w:tcPr>
            <w:tcW w:w="3872" w:type="dxa"/>
            <w:tcBorders>
              <w:top w:val="single" w:sz="4" w:space="0" w:color="auto"/>
              <w:bottom w:val="single" w:sz="4" w:space="0" w:color="auto"/>
            </w:tcBorders>
            <w:shd w:val="clear" w:color="auto" w:fill="FFFFFF" w:themeFill="background1"/>
            <w:vAlign w:val="center"/>
            <w:hideMark/>
          </w:tcPr>
          <w:p w:rsidR="005B05CF" w:rsidRPr="00C24EDD" w:rsidRDefault="005B05CF" w:rsidP="005B05CF">
            <w:pPr>
              <w:tabs>
                <w:tab w:val="left" w:pos="567"/>
              </w:tabs>
              <w:spacing w:after="0" w:line="240" w:lineRule="auto"/>
              <w:jc w:val="center"/>
              <w:rPr>
                <w:rFonts w:ascii="Palatino Linotype" w:hAnsi="Palatino Linotype"/>
                <w:b/>
                <w:bCs/>
                <w:sz w:val="18"/>
                <w:szCs w:val="18"/>
                <w:lang w:val="es-ES" w:eastAsia="es-ES"/>
              </w:rPr>
            </w:pPr>
          </w:p>
        </w:tc>
        <w:tc>
          <w:tcPr>
            <w:tcW w:w="1520" w:type="dxa"/>
            <w:gridSpan w:val="2"/>
            <w:tcBorders>
              <w:top w:val="single" w:sz="4" w:space="0" w:color="auto"/>
              <w:bottom w:val="single" w:sz="4" w:space="0" w:color="auto"/>
            </w:tcBorders>
            <w:shd w:val="clear" w:color="auto" w:fill="FFFFFF" w:themeFill="background1"/>
            <w:vAlign w:val="center"/>
            <w:hideMark/>
          </w:tcPr>
          <w:p w:rsidR="005B05CF" w:rsidRPr="00C24EDD" w:rsidRDefault="005B05CF" w:rsidP="005B05CF">
            <w:pPr>
              <w:pStyle w:val="Encabezadotabla"/>
              <w:tabs>
                <w:tab w:val="left" w:pos="567"/>
              </w:tabs>
              <w:spacing w:before="0" w:after="0"/>
              <w:rPr>
                <w:rFonts w:ascii="Palatino Linotype" w:hAnsi="Palatino Linotype"/>
                <w:b w:val="0"/>
                <w:sz w:val="18"/>
                <w:szCs w:val="18"/>
                <w:lang w:eastAsia="es-ES"/>
              </w:rPr>
            </w:pPr>
            <w:r w:rsidRPr="00C24EDD">
              <w:rPr>
                <w:rFonts w:ascii="Palatino Linotype" w:hAnsi="Palatino Linotype"/>
                <w:b w:val="0"/>
                <w:sz w:val="18"/>
                <w:szCs w:val="18"/>
                <w:lang w:eastAsia="es-ES"/>
              </w:rPr>
              <w:t>Sin alumnado</w:t>
            </w:r>
          </w:p>
          <w:p w:rsidR="005B05CF" w:rsidRPr="00C24EDD" w:rsidRDefault="005B05CF" w:rsidP="005B05CF">
            <w:pPr>
              <w:pStyle w:val="Encabezadotabla"/>
              <w:tabs>
                <w:tab w:val="left" w:pos="567"/>
              </w:tabs>
              <w:spacing w:before="0" w:after="0"/>
              <w:rPr>
                <w:rFonts w:ascii="Palatino Linotype" w:hAnsi="Palatino Linotype"/>
                <w:b w:val="0"/>
                <w:sz w:val="18"/>
                <w:szCs w:val="18"/>
                <w:lang w:eastAsia="es-ES"/>
              </w:rPr>
            </w:pPr>
            <w:r w:rsidRPr="00C24EDD">
              <w:rPr>
                <w:rFonts w:ascii="Palatino Linotype" w:hAnsi="Palatino Linotype"/>
                <w:b w:val="0"/>
                <w:sz w:val="18"/>
                <w:szCs w:val="18"/>
                <w:lang w:eastAsia="es-ES"/>
              </w:rPr>
              <w:t>de bajo nivel socioeconómico</w:t>
            </w:r>
          </w:p>
        </w:tc>
        <w:tc>
          <w:tcPr>
            <w:tcW w:w="1522" w:type="dxa"/>
            <w:gridSpan w:val="2"/>
            <w:tcBorders>
              <w:top w:val="single" w:sz="4" w:space="0" w:color="auto"/>
              <w:bottom w:val="single" w:sz="4" w:space="0" w:color="auto"/>
            </w:tcBorders>
            <w:shd w:val="clear" w:color="auto" w:fill="FFFFFF" w:themeFill="background1"/>
            <w:vAlign w:val="center"/>
          </w:tcPr>
          <w:p w:rsidR="005B05CF" w:rsidRPr="00C24EDD" w:rsidRDefault="005B05CF" w:rsidP="005B05CF">
            <w:pPr>
              <w:pStyle w:val="Encabezadotabla"/>
              <w:tabs>
                <w:tab w:val="left" w:pos="567"/>
              </w:tabs>
              <w:spacing w:before="0" w:after="0"/>
              <w:ind w:left="-82" w:right="-115"/>
              <w:rPr>
                <w:rFonts w:ascii="Palatino Linotype" w:hAnsi="Palatino Linotype"/>
                <w:b w:val="0"/>
                <w:sz w:val="18"/>
                <w:szCs w:val="18"/>
                <w:vertAlign w:val="superscript"/>
                <w:lang w:eastAsia="es-ES"/>
              </w:rPr>
            </w:pPr>
            <w:r>
              <w:rPr>
                <w:rFonts w:ascii="Palatino Linotype" w:hAnsi="Palatino Linotype"/>
                <w:b w:val="0"/>
                <w:sz w:val="18"/>
                <w:szCs w:val="18"/>
                <w:lang w:eastAsia="es-ES"/>
              </w:rPr>
              <w:t>&gt;</w:t>
            </w:r>
            <w:r w:rsidRPr="00C24EDD">
              <w:rPr>
                <w:rFonts w:ascii="Palatino Linotype" w:hAnsi="Palatino Linotype"/>
                <w:b w:val="0"/>
                <w:sz w:val="18"/>
                <w:szCs w:val="18"/>
                <w:lang w:eastAsia="es-ES"/>
              </w:rPr>
              <w:t>30% de alumnado de bajo nivel socioeconómico</w:t>
            </w:r>
          </w:p>
        </w:tc>
        <w:tc>
          <w:tcPr>
            <w:tcW w:w="732" w:type="dxa"/>
            <w:tcBorders>
              <w:top w:val="single" w:sz="4" w:space="0" w:color="auto"/>
              <w:bottom w:val="single" w:sz="4" w:space="0" w:color="auto"/>
            </w:tcBorders>
            <w:shd w:val="clear" w:color="auto" w:fill="FFFFFF" w:themeFill="background1"/>
            <w:vAlign w:val="center"/>
          </w:tcPr>
          <w:p w:rsidR="005B05CF" w:rsidRPr="00C24EDD" w:rsidRDefault="005B05CF" w:rsidP="005B05CF">
            <w:pPr>
              <w:pStyle w:val="Encabezadotabla"/>
              <w:tabs>
                <w:tab w:val="left" w:pos="567"/>
              </w:tabs>
              <w:spacing w:before="0" w:after="0"/>
              <w:rPr>
                <w:rFonts w:ascii="Palatino Linotype" w:hAnsi="Palatino Linotype"/>
                <w:sz w:val="18"/>
                <w:szCs w:val="18"/>
                <w:lang w:eastAsia="es-ES"/>
              </w:rPr>
            </w:pPr>
          </w:p>
        </w:tc>
      </w:tr>
      <w:tr w:rsidR="005B05CF" w:rsidRPr="00C24EDD" w:rsidTr="007E3921">
        <w:trPr>
          <w:trHeight w:val="20"/>
          <w:jc w:val="center"/>
        </w:trPr>
        <w:tc>
          <w:tcPr>
            <w:tcW w:w="3872" w:type="dxa"/>
            <w:tcBorders>
              <w:top w:val="single" w:sz="4" w:space="0" w:color="auto"/>
            </w:tcBorders>
            <w:shd w:val="clear" w:color="auto" w:fill="FFFFFF" w:themeFill="background1"/>
            <w:vAlign w:val="center"/>
            <w:hideMark/>
          </w:tcPr>
          <w:p w:rsidR="005B05CF" w:rsidRPr="00C24EDD" w:rsidRDefault="005B05CF" w:rsidP="005B05CF">
            <w:pPr>
              <w:tabs>
                <w:tab w:val="left" w:pos="567"/>
              </w:tabs>
              <w:spacing w:after="0" w:line="240" w:lineRule="auto"/>
              <w:jc w:val="center"/>
              <w:rPr>
                <w:rFonts w:ascii="Palatino Linotype" w:hAnsi="Palatino Linotype"/>
                <w:b/>
                <w:bCs/>
                <w:sz w:val="18"/>
                <w:szCs w:val="18"/>
                <w:lang w:val="es-ES" w:eastAsia="es-ES"/>
              </w:rPr>
            </w:pPr>
          </w:p>
        </w:tc>
        <w:tc>
          <w:tcPr>
            <w:tcW w:w="747" w:type="dxa"/>
            <w:tcBorders>
              <w:top w:val="single" w:sz="4" w:space="0" w:color="auto"/>
              <w:bottom w:val="single" w:sz="4" w:space="0" w:color="auto"/>
            </w:tcBorders>
            <w:shd w:val="clear" w:color="auto" w:fill="FFFFFF" w:themeFill="background1"/>
            <w:vAlign w:val="center"/>
            <w:hideMark/>
          </w:tcPr>
          <w:p w:rsidR="005B05CF" w:rsidRPr="00C24EDD" w:rsidRDefault="005B05CF"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 xml:space="preserve">% de </w:t>
            </w:r>
            <w:proofErr w:type="spellStart"/>
            <w:r w:rsidRPr="00C24EDD">
              <w:rPr>
                <w:rFonts w:ascii="Palatino Linotype" w:hAnsi="Palatino Linotype"/>
                <w:b w:val="0"/>
                <w:i/>
                <w:sz w:val="18"/>
                <w:szCs w:val="18"/>
                <w:lang w:eastAsia="es-ES"/>
              </w:rPr>
              <w:t>prof.</w:t>
            </w:r>
            <w:proofErr w:type="spellEnd"/>
          </w:p>
        </w:tc>
        <w:tc>
          <w:tcPr>
            <w:tcW w:w="773" w:type="dxa"/>
            <w:tcBorders>
              <w:top w:val="single" w:sz="4" w:space="0" w:color="auto"/>
              <w:bottom w:val="single" w:sz="4" w:space="0" w:color="auto"/>
            </w:tcBorders>
            <w:shd w:val="clear" w:color="auto" w:fill="FFFFFF" w:themeFill="background1"/>
            <w:vAlign w:val="center"/>
            <w:hideMark/>
          </w:tcPr>
          <w:p w:rsidR="005B05CF" w:rsidRPr="00C24EDD" w:rsidRDefault="005B05CF"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Error típico</w:t>
            </w:r>
          </w:p>
        </w:tc>
        <w:tc>
          <w:tcPr>
            <w:tcW w:w="850" w:type="dxa"/>
            <w:tcBorders>
              <w:top w:val="single" w:sz="4" w:space="0" w:color="auto"/>
              <w:bottom w:val="single" w:sz="4" w:space="0" w:color="auto"/>
            </w:tcBorders>
            <w:shd w:val="clear" w:color="auto" w:fill="FFFFFF" w:themeFill="background1"/>
            <w:vAlign w:val="center"/>
          </w:tcPr>
          <w:p w:rsidR="005B05CF" w:rsidRPr="00C24EDD" w:rsidRDefault="005B05CF"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 xml:space="preserve">% de </w:t>
            </w:r>
            <w:proofErr w:type="spellStart"/>
            <w:r w:rsidRPr="00C24EDD">
              <w:rPr>
                <w:rFonts w:ascii="Palatino Linotype" w:hAnsi="Palatino Linotype"/>
                <w:b w:val="0"/>
                <w:i/>
                <w:sz w:val="18"/>
                <w:szCs w:val="18"/>
                <w:lang w:eastAsia="es-ES"/>
              </w:rPr>
              <w:t>prof.</w:t>
            </w:r>
            <w:proofErr w:type="spellEnd"/>
          </w:p>
        </w:tc>
        <w:tc>
          <w:tcPr>
            <w:tcW w:w="672" w:type="dxa"/>
            <w:tcBorders>
              <w:top w:val="single" w:sz="4" w:space="0" w:color="auto"/>
              <w:bottom w:val="single" w:sz="4" w:space="0" w:color="auto"/>
            </w:tcBorders>
            <w:shd w:val="clear" w:color="auto" w:fill="FFFFFF" w:themeFill="background1"/>
            <w:vAlign w:val="center"/>
          </w:tcPr>
          <w:p w:rsidR="005B05CF" w:rsidRPr="00C24EDD" w:rsidRDefault="005B05CF"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Error típico</w:t>
            </w:r>
          </w:p>
        </w:tc>
        <w:tc>
          <w:tcPr>
            <w:tcW w:w="732" w:type="dxa"/>
            <w:tcBorders>
              <w:bottom w:val="single" w:sz="4" w:space="0" w:color="auto"/>
            </w:tcBorders>
            <w:shd w:val="clear" w:color="auto" w:fill="FFFFFF" w:themeFill="background1"/>
            <w:vAlign w:val="center"/>
          </w:tcPr>
          <w:p w:rsidR="005B05CF" w:rsidRPr="00C24EDD" w:rsidRDefault="005B05CF" w:rsidP="005B05C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P</w:t>
            </w:r>
          </w:p>
        </w:tc>
      </w:tr>
      <w:tr w:rsidR="005B05CF" w:rsidRPr="00C24EDD" w:rsidTr="007E3921">
        <w:trPr>
          <w:trHeight w:val="20"/>
          <w:jc w:val="center"/>
        </w:trPr>
        <w:tc>
          <w:tcPr>
            <w:tcW w:w="3872" w:type="dxa"/>
            <w:shd w:val="clear" w:color="auto" w:fill="FFFFFF" w:themeFill="background1"/>
          </w:tcPr>
          <w:p w:rsidR="005B05CF" w:rsidRPr="00C24EDD" w:rsidRDefault="005B05CF" w:rsidP="005B05CF">
            <w:pPr>
              <w:keepNext/>
              <w:keepLines/>
              <w:tabs>
                <w:tab w:val="left" w:pos="2"/>
                <w:tab w:val="left" w:pos="420"/>
              </w:tabs>
              <w:suppressAutoHyphens/>
              <w:spacing w:after="0" w:line="240" w:lineRule="auto"/>
              <w:ind w:right="-113"/>
              <w:rPr>
                <w:rFonts w:ascii="Palatino Linotype" w:eastAsia="PMingLiU" w:hAnsi="Palatino Linotype"/>
                <w:i/>
                <w:kern w:val="1"/>
                <w:sz w:val="18"/>
                <w:szCs w:val="18"/>
                <w:lang w:val="es-ES_tradnl" w:eastAsia="hi-IN" w:bidi="hi-IN"/>
              </w:rPr>
            </w:pPr>
          </w:p>
        </w:tc>
        <w:tc>
          <w:tcPr>
            <w:tcW w:w="747" w:type="dxa"/>
            <w:tcBorders>
              <w:top w:val="single" w:sz="4" w:space="0" w:color="auto"/>
            </w:tcBorders>
            <w:shd w:val="clear" w:color="auto" w:fill="FFFFFF" w:themeFill="background1"/>
            <w:noWrap/>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p>
        </w:tc>
        <w:tc>
          <w:tcPr>
            <w:tcW w:w="773" w:type="dxa"/>
            <w:tcBorders>
              <w:top w:val="single" w:sz="4" w:space="0" w:color="auto"/>
            </w:tcBorders>
            <w:shd w:val="clear" w:color="auto" w:fill="FFFFFF" w:themeFill="background1"/>
            <w:noWrap/>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p>
        </w:tc>
        <w:tc>
          <w:tcPr>
            <w:tcW w:w="850" w:type="dxa"/>
            <w:tcBorders>
              <w:top w:val="single" w:sz="4" w:space="0" w:color="auto"/>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p>
        </w:tc>
        <w:tc>
          <w:tcPr>
            <w:tcW w:w="672" w:type="dxa"/>
            <w:tcBorders>
              <w:top w:val="single" w:sz="4" w:space="0" w:color="auto"/>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p>
        </w:tc>
        <w:tc>
          <w:tcPr>
            <w:tcW w:w="732" w:type="dxa"/>
            <w:tcBorders>
              <w:top w:val="single" w:sz="4" w:space="0" w:color="auto"/>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p>
        </w:tc>
      </w:tr>
      <w:tr w:rsidR="005B05CF" w:rsidRPr="00C24EDD" w:rsidTr="007E3921">
        <w:trPr>
          <w:trHeight w:val="20"/>
          <w:jc w:val="center"/>
        </w:trPr>
        <w:tc>
          <w:tcPr>
            <w:tcW w:w="3872" w:type="dxa"/>
            <w:shd w:val="clear" w:color="auto" w:fill="FFFFFF" w:themeFill="background1"/>
            <w:hideMark/>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Presento un resumen de los últimos contenidos aprendidos</w:t>
            </w:r>
          </w:p>
        </w:tc>
        <w:tc>
          <w:tcPr>
            <w:tcW w:w="747" w:type="dxa"/>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72.24</w:t>
            </w:r>
          </w:p>
        </w:tc>
        <w:tc>
          <w:tcPr>
            <w:tcW w:w="773" w:type="dxa"/>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2.01</w:t>
            </w:r>
          </w:p>
        </w:tc>
        <w:tc>
          <w:tcPr>
            <w:tcW w:w="850" w:type="dxa"/>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77.38</w:t>
            </w:r>
          </w:p>
        </w:tc>
        <w:tc>
          <w:tcPr>
            <w:tcW w:w="672" w:type="dxa"/>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4.42</w:t>
            </w:r>
          </w:p>
        </w:tc>
        <w:tc>
          <w:tcPr>
            <w:tcW w:w="732" w:type="dxa"/>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.273</w:t>
            </w:r>
          </w:p>
        </w:tc>
      </w:tr>
      <w:tr w:rsidR="005B05CF" w:rsidRPr="00C24EDD" w:rsidTr="007E3921">
        <w:trPr>
          <w:trHeight w:val="20"/>
          <w:jc w:val="center"/>
        </w:trPr>
        <w:tc>
          <w:tcPr>
            <w:tcW w:w="3872" w:type="dxa"/>
            <w:tcBorders>
              <w:top w:val="nil"/>
              <w:bottom w:val="nil"/>
            </w:tcBorders>
            <w:shd w:val="clear" w:color="auto" w:fill="FFFFFF" w:themeFill="background1"/>
            <w:hideMark/>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Los alumnos trabajan en pequeños grupos para hallar una solución conjunta a un problema o tarea.</w:t>
            </w:r>
          </w:p>
        </w:tc>
        <w:tc>
          <w:tcPr>
            <w:tcW w:w="747" w:type="dxa"/>
            <w:tcBorders>
              <w:top w:val="nil"/>
              <w:bottom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34.15</w:t>
            </w:r>
          </w:p>
        </w:tc>
        <w:tc>
          <w:tcPr>
            <w:tcW w:w="773" w:type="dxa"/>
            <w:tcBorders>
              <w:top w:val="nil"/>
              <w:bottom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2.13</w:t>
            </w:r>
          </w:p>
        </w:tc>
        <w:tc>
          <w:tcPr>
            <w:tcW w:w="850" w:type="dxa"/>
            <w:tcBorders>
              <w:top w:val="nil"/>
              <w:bottom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37.97</w:t>
            </w:r>
          </w:p>
        </w:tc>
        <w:tc>
          <w:tcPr>
            <w:tcW w:w="672" w:type="dxa"/>
            <w:tcBorders>
              <w:top w:val="nil"/>
              <w:bottom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3.70</w:t>
            </w:r>
          </w:p>
        </w:tc>
        <w:tc>
          <w:tcPr>
            <w:tcW w:w="732" w:type="dxa"/>
            <w:tcBorders>
              <w:top w:val="nil"/>
              <w:bottom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.346</w:t>
            </w:r>
          </w:p>
        </w:tc>
      </w:tr>
      <w:tr w:rsidR="005B05CF" w:rsidRPr="00C24EDD" w:rsidTr="007E3921">
        <w:trPr>
          <w:trHeight w:val="20"/>
          <w:jc w:val="center"/>
        </w:trPr>
        <w:tc>
          <w:tcPr>
            <w:tcW w:w="3872" w:type="dxa"/>
            <w:tcBorders>
              <w:top w:val="nil"/>
            </w:tcBorders>
            <w:shd w:val="clear" w:color="auto" w:fill="FFFFFF" w:themeFill="background1"/>
            <w:hideMark/>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Encargo un trabajo diferente a aquellos alumnos que tienen dificultades de aprendizaje y/o a los que avanzan más deprisa</w:t>
            </w:r>
          </w:p>
        </w:tc>
        <w:tc>
          <w:tcPr>
            <w:tcW w:w="747" w:type="dxa"/>
            <w:tcBorders>
              <w:top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29.62</w:t>
            </w:r>
          </w:p>
        </w:tc>
        <w:tc>
          <w:tcPr>
            <w:tcW w:w="773" w:type="dxa"/>
            <w:tcBorders>
              <w:top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2.07</w:t>
            </w:r>
          </w:p>
        </w:tc>
        <w:tc>
          <w:tcPr>
            <w:tcW w:w="850"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56.03</w:t>
            </w:r>
          </w:p>
        </w:tc>
        <w:tc>
          <w:tcPr>
            <w:tcW w:w="672"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3.97</w:t>
            </w:r>
          </w:p>
        </w:tc>
        <w:tc>
          <w:tcPr>
            <w:tcW w:w="732"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.000**</w:t>
            </w:r>
          </w:p>
        </w:tc>
      </w:tr>
      <w:tr w:rsidR="005B05CF" w:rsidRPr="00C24EDD" w:rsidTr="007E3921">
        <w:trPr>
          <w:trHeight w:val="20"/>
          <w:jc w:val="center"/>
        </w:trPr>
        <w:tc>
          <w:tcPr>
            <w:tcW w:w="3872" w:type="dxa"/>
            <w:tcBorders>
              <w:top w:val="nil"/>
              <w:bottom w:val="nil"/>
            </w:tcBorders>
            <w:shd w:val="clear" w:color="auto" w:fill="FFFFFF" w:themeFill="background1"/>
            <w:hideMark/>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Hago referencia a un problema de la vida cotidiana o del trabajo para demostrar por qué es útil adquirir nuevos conocimientos</w:t>
            </w:r>
          </w:p>
        </w:tc>
        <w:tc>
          <w:tcPr>
            <w:tcW w:w="747" w:type="dxa"/>
            <w:tcBorders>
              <w:top w:val="nil"/>
              <w:bottom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76.14</w:t>
            </w:r>
          </w:p>
        </w:tc>
        <w:tc>
          <w:tcPr>
            <w:tcW w:w="773" w:type="dxa"/>
            <w:tcBorders>
              <w:top w:val="nil"/>
              <w:bottom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2.22</w:t>
            </w:r>
          </w:p>
        </w:tc>
        <w:tc>
          <w:tcPr>
            <w:tcW w:w="850" w:type="dxa"/>
            <w:tcBorders>
              <w:top w:val="nil"/>
              <w:bottom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83.98</w:t>
            </w:r>
          </w:p>
        </w:tc>
        <w:tc>
          <w:tcPr>
            <w:tcW w:w="672" w:type="dxa"/>
            <w:tcBorders>
              <w:top w:val="nil"/>
              <w:bottom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2.65</w:t>
            </w:r>
          </w:p>
        </w:tc>
        <w:tc>
          <w:tcPr>
            <w:tcW w:w="732" w:type="dxa"/>
            <w:tcBorders>
              <w:top w:val="nil"/>
              <w:bottom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.020*</w:t>
            </w:r>
          </w:p>
        </w:tc>
      </w:tr>
      <w:tr w:rsidR="005B05CF" w:rsidRPr="00C24EDD" w:rsidTr="007E3921">
        <w:trPr>
          <w:trHeight w:val="20"/>
          <w:jc w:val="center"/>
        </w:trPr>
        <w:tc>
          <w:tcPr>
            <w:tcW w:w="3872" w:type="dxa"/>
            <w:tcBorders>
              <w:top w:val="nil"/>
            </w:tcBorders>
            <w:shd w:val="clear" w:color="auto" w:fill="FFFFFF" w:themeFill="background1"/>
            <w:hideMark/>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Dejo que los alumnos practiquen tareas similares hasta que sé que todos ellos han comprendido la materia</w:t>
            </w:r>
          </w:p>
        </w:tc>
        <w:tc>
          <w:tcPr>
            <w:tcW w:w="747" w:type="dxa"/>
            <w:tcBorders>
              <w:top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72.59</w:t>
            </w:r>
          </w:p>
        </w:tc>
        <w:tc>
          <w:tcPr>
            <w:tcW w:w="773" w:type="dxa"/>
            <w:tcBorders>
              <w:top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2.04</w:t>
            </w:r>
          </w:p>
        </w:tc>
        <w:tc>
          <w:tcPr>
            <w:tcW w:w="850"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73.25</w:t>
            </w:r>
          </w:p>
        </w:tc>
        <w:tc>
          <w:tcPr>
            <w:tcW w:w="672"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2.76</w:t>
            </w:r>
          </w:p>
        </w:tc>
        <w:tc>
          <w:tcPr>
            <w:tcW w:w="732"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.845</w:t>
            </w:r>
          </w:p>
        </w:tc>
      </w:tr>
      <w:tr w:rsidR="005B05CF" w:rsidRPr="00C24EDD" w:rsidTr="007E3921">
        <w:trPr>
          <w:trHeight w:val="20"/>
          <w:jc w:val="center"/>
        </w:trPr>
        <w:tc>
          <w:tcPr>
            <w:tcW w:w="3872" w:type="dxa"/>
            <w:tcBorders>
              <w:top w:val="nil"/>
            </w:tcBorders>
            <w:shd w:val="clear" w:color="auto" w:fill="FFFFFF" w:themeFill="background1"/>
            <w:hideMark/>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Compruebo los cuadernos de ejercicios o los deberes de mis alumnos</w:t>
            </w:r>
          </w:p>
        </w:tc>
        <w:tc>
          <w:tcPr>
            <w:tcW w:w="747" w:type="dxa"/>
            <w:tcBorders>
              <w:top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75.82</w:t>
            </w:r>
          </w:p>
        </w:tc>
        <w:tc>
          <w:tcPr>
            <w:tcW w:w="773" w:type="dxa"/>
            <w:tcBorders>
              <w:top w:val="nil"/>
            </w:tcBorders>
            <w:shd w:val="clear" w:color="auto" w:fill="FFFFFF" w:themeFill="background1"/>
            <w:noWrap/>
            <w:vAlign w:val="center"/>
            <w:hideMark/>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2.27</w:t>
            </w:r>
          </w:p>
        </w:tc>
        <w:tc>
          <w:tcPr>
            <w:tcW w:w="850"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88.27</w:t>
            </w:r>
          </w:p>
        </w:tc>
        <w:tc>
          <w:tcPr>
            <w:tcW w:w="672"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1.74</w:t>
            </w:r>
          </w:p>
        </w:tc>
        <w:tc>
          <w:tcPr>
            <w:tcW w:w="732" w:type="dxa"/>
            <w:tcBorders>
              <w:top w:val="nil"/>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.000**</w:t>
            </w:r>
          </w:p>
        </w:tc>
      </w:tr>
      <w:tr w:rsidR="005B05CF" w:rsidRPr="00C24EDD" w:rsidTr="007E3921">
        <w:trPr>
          <w:trHeight w:val="20"/>
          <w:jc w:val="center"/>
        </w:trPr>
        <w:tc>
          <w:tcPr>
            <w:tcW w:w="3872" w:type="dxa"/>
            <w:shd w:val="clear" w:color="auto" w:fill="FFFFFF" w:themeFill="background1"/>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Los alumnos realizan proyectos cuya elaboración completa requiere al menos una semana</w:t>
            </w:r>
          </w:p>
        </w:tc>
        <w:tc>
          <w:tcPr>
            <w:tcW w:w="747" w:type="dxa"/>
            <w:shd w:val="clear" w:color="auto" w:fill="FFFFFF" w:themeFill="background1"/>
            <w:noWrap/>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25.59</w:t>
            </w:r>
          </w:p>
        </w:tc>
        <w:tc>
          <w:tcPr>
            <w:tcW w:w="773" w:type="dxa"/>
            <w:shd w:val="clear" w:color="auto" w:fill="FFFFFF" w:themeFill="background1"/>
            <w:noWrap/>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2.08</w:t>
            </w:r>
          </w:p>
        </w:tc>
        <w:tc>
          <w:tcPr>
            <w:tcW w:w="850" w:type="dxa"/>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26.90</w:t>
            </w:r>
          </w:p>
        </w:tc>
        <w:tc>
          <w:tcPr>
            <w:tcW w:w="672" w:type="dxa"/>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2.97</w:t>
            </w:r>
          </w:p>
        </w:tc>
        <w:tc>
          <w:tcPr>
            <w:tcW w:w="732" w:type="dxa"/>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.715</w:t>
            </w:r>
          </w:p>
        </w:tc>
      </w:tr>
      <w:tr w:rsidR="005B05CF" w:rsidRPr="00C24EDD" w:rsidTr="007E3921">
        <w:trPr>
          <w:trHeight w:val="20"/>
          <w:jc w:val="center"/>
        </w:trPr>
        <w:tc>
          <w:tcPr>
            <w:tcW w:w="3872" w:type="dxa"/>
            <w:tcBorders>
              <w:bottom w:val="single" w:sz="4" w:space="0" w:color="auto"/>
            </w:tcBorders>
            <w:shd w:val="clear" w:color="auto" w:fill="FFFFFF" w:themeFill="background1"/>
          </w:tcPr>
          <w:p w:rsidR="005B05CF" w:rsidRPr="007E3921" w:rsidRDefault="001F40AB" w:rsidP="007E3921">
            <w:pPr>
              <w:keepNext/>
              <w:keepLines/>
              <w:tabs>
                <w:tab w:val="left" w:pos="278"/>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5B05CF" w:rsidRPr="007E3921">
              <w:rPr>
                <w:rFonts w:ascii="Palatino Linotype" w:eastAsia="PMingLiU" w:hAnsi="Palatino Linotype"/>
                <w:kern w:val="1"/>
                <w:sz w:val="18"/>
                <w:szCs w:val="18"/>
                <w:lang w:val="es-ES_tradnl" w:eastAsia="hi-IN" w:bidi="hi-IN"/>
              </w:rPr>
              <w:t>Los alumnos emplean recursos TIC para realizar proyectos o hacer ejercicios en clase</w:t>
            </w:r>
          </w:p>
        </w:tc>
        <w:tc>
          <w:tcPr>
            <w:tcW w:w="747" w:type="dxa"/>
            <w:tcBorders>
              <w:bottom w:val="single" w:sz="4" w:space="0" w:color="auto"/>
            </w:tcBorders>
            <w:shd w:val="clear" w:color="auto" w:fill="FFFFFF" w:themeFill="background1"/>
            <w:noWrap/>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33.48</w:t>
            </w:r>
          </w:p>
        </w:tc>
        <w:tc>
          <w:tcPr>
            <w:tcW w:w="773" w:type="dxa"/>
            <w:tcBorders>
              <w:bottom w:val="single" w:sz="4" w:space="0" w:color="auto"/>
            </w:tcBorders>
            <w:shd w:val="clear" w:color="auto" w:fill="FFFFFF" w:themeFill="background1"/>
            <w:noWrap/>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2.52</w:t>
            </w:r>
          </w:p>
        </w:tc>
        <w:tc>
          <w:tcPr>
            <w:tcW w:w="850" w:type="dxa"/>
            <w:tcBorders>
              <w:bottom w:val="single" w:sz="4" w:space="0" w:color="auto"/>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43.27</w:t>
            </w:r>
          </w:p>
        </w:tc>
        <w:tc>
          <w:tcPr>
            <w:tcW w:w="672" w:type="dxa"/>
            <w:tcBorders>
              <w:bottom w:val="single" w:sz="4" w:space="0" w:color="auto"/>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4.17</w:t>
            </w:r>
          </w:p>
        </w:tc>
        <w:tc>
          <w:tcPr>
            <w:tcW w:w="732" w:type="dxa"/>
            <w:tcBorders>
              <w:bottom w:val="single" w:sz="4" w:space="0" w:color="auto"/>
            </w:tcBorders>
            <w:shd w:val="clear" w:color="auto" w:fill="FFFFFF" w:themeFill="background1"/>
            <w:vAlign w:val="center"/>
          </w:tcPr>
          <w:p w:rsidR="005B05CF" w:rsidRPr="00C24EDD" w:rsidRDefault="005B05CF" w:rsidP="005B05C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.047*</w:t>
            </w:r>
          </w:p>
        </w:tc>
      </w:tr>
    </w:tbl>
    <w:p w:rsidR="007E3921" w:rsidRPr="00790A18" w:rsidRDefault="007E3921" w:rsidP="007E3921">
      <w:pPr>
        <w:pStyle w:val="Notadegrfico"/>
        <w:spacing w:after="0" w:line="240" w:lineRule="auto"/>
        <w:ind w:left="0"/>
        <w:rPr>
          <w:rFonts w:ascii="Palatino Linotype" w:hAnsi="Palatino Linotype"/>
          <w:szCs w:val="18"/>
          <w:lang w:val="es-ES" w:eastAsia="es-ES"/>
        </w:rPr>
      </w:pPr>
      <w:r w:rsidRPr="00790A18">
        <w:rPr>
          <w:rFonts w:ascii="Palatino Linotype" w:hAnsi="Palatino Linotype"/>
          <w:szCs w:val="18"/>
          <w:lang w:val="es-ES" w:eastAsia="es-ES"/>
        </w:rPr>
        <w:t>* p&lt; .05;  ** p&lt;. .01</w:t>
      </w:r>
    </w:p>
    <w:p w:rsidR="000A2E7A" w:rsidRDefault="000A2E7A"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891DAB" w:rsidRDefault="00891DAB" w:rsidP="000A2E7A">
      <w:pPr>
        <w:spacing w:after="0" w:line="240" w:lineRule="exact"/>
        <w:ind w:right="38"/>
        <w:jc w:val="both"/>
        <w:rPr>
          <w:rFonts w:ascii="Palatino Linotype" w:hAnsi="Palatino Linotype" w:cs="Times New Roman"/>
          <w:sz w:val="18"/>
          <w:szCs w:val="18"/>
          <w:lang w:val="es-ES" w:eastAsia="es-ES"/>
        </w:rPr>
      </w:pPr>
    </w:p>
    <w:p w:rsidR="000A2E7A" w:rsidRPr="00A00B18" w:rsidRDefault="000A2E7A" w:rsidP="001F40AB">
      <w:pPr>
        <w:spacing w:after="0" w:line="240" w:lineRule="exact"/>
        <w:ind w:left="142" w:right="38"/>
        <w:jc w:val="both"/>
        <w:rPr>
          <w:rFonts w:ascii="Palatino Linotype" w:hAnsi="Palatino Linotype" w:cs="Times New Roman"/>
          <w:b/>
          <w:sz w:val="18"/>
          <w:szCs w:val="18"/>
          <w:lang w:val="es-ES" w:eastAsia="es-ES"/>
        </w:rPr>
      </w:pPr>
      <w:r w:rsidRPr="00A00B18">
        <w:rPr>
          <w:rFonts w:ascii="Palatino Linotype" w:hAnsi="Palatino Linotype" w:cs="Times New Roman"/>
          <w:sz w:val="18"/>
          <w:szCs w:val="18"/>
          <w:lang w:val="es-ES" w:eastAsia="es-ES"/>
        </w:rPr>
        <w:lastRenderedPageBreak/>
        <w:t xml:space="preserve">Tabla </w:t>
      </w:r>
      <w:r>
        <w:rPr>
          <w:rFonts w:ascii="Palatino Linotype" w:hAnsi="Palatino Linotype" w:cs="Times New Roman"/>
          <w:sz w:val="18"/>
          <w:szCs w:val="18"/>
          <w:lang w:val="es-ES" w:eastAsia="es-ES"/>
        </w:rPr>
        <w:t>5</w:t>
      </w:r>
    </w:p>
    <w:p w:rsidR="000A2E7A" w:rsidRPr="00793C36" w:rsidRDefault="000A2E7A" w:rsidP="001F40AB">
      <w:pPr>
        <w:pStyle w:val="Ttulodeimagenotabla"/>
        <w:tabs>
          <w:tab w:val="left" w:pos="567"/>
        </w:tabs>
        <w:spacing w:before="0" w:after="0"/>
        <w:ind w:left="142"/>
        <w:jc w:val="both"/>
        <w:rPr>
          <w:rFonts w:ascii="Palatino Linotype" w:hAnsi="Palatino Linotype" w:cs="Times New Roman"/>
          <w:b w:val="0"/>
          <w:lang w:eastAsia="es-ES"/>
        </w:rPr>
      </w:pPr>
    </w:p>
    <w:p w:rsidR="000A2E7A" w:rsidRDefault="000A2E7A" w:rsidP="001F40AB">
      <w:pPr>
        <w:pStyle w:val="Ttulodeimagenotabla"/>
        <w:tabs>
          <w:tab w:val="left" w:pos="567"/>
        </w:tabs>
        <w:spacing w:before="0" w:after="0"/>
        <w:ind w:left="142"/>
        <w:jc w:val="both"/>
        <w:rPr>
          <w:rFonts w:ascii="Palatino Linotype" w:hAnsi="Palatino Linotype" w:cs="Times New Roman"/>
          <w:b w:val="0"/>
          <w:i/>
          <w:lang w:eastAsia="es-ES"/>
        </w:rPr>
      </w:pPr>
      <w:r>
        <w:rPr>
          <w:rFonts w:ascii="Palatino Linotype" w:hAnsi="Palatino Linotype" w:cs="Times New Roman"/>
          <w:b w:val="0"/>
          <w:i/>
          <w:lang w:eastAsia="es-ES"/>
        </w:rPr>
        <w:t>Procedimientos de evaluación del aprendizaje empleados frecuentemente o siempre</w:t>
      </w:r>
      <w:r w:rsidR="0091074B">
        <w:rPr>
          <w:rFonts w:ascii="Palatino Linotype" w:hAnsi="Palatino Linotype" w:cs="Times New Roman"/>
          <w:b w:val="0"/>
          <w:i/>
          <w:lang w:eastAsia="es-ES"/>
        </w:rPr>
        <w:t xml:space="preserve"> en las aulas</w:t>
      </w:r>
      <w:r>
        <w:rPr>
          <w:rFonts w:ascii="Palatino Linotype" w:hAnsi="Palatino Linotype" w:cs="Times New Roman"/>
          <w:b w:val="0"/>
          <w:i/>
          <w:lang w:eastAsia="es-ES"/>
        </w:rPr>
        <w:t xml:space="preserve"> </w:t>
      </w:r>
    </w:p>
    <w:p w:rsidR="00A00662" w:rsidRDefault="00A00662" w:rsidP="009A4B42">
      <w:pPr>
        <w:spacing w:after="0" w:line="240" w:lineRule="exact"/>
        <w:ind w:right="38"/>
        <w:rPr>
          <w:sz w:val="24"/>
          <w:szCs w:val="24"/>
          <w:lang w:val="es-ES"/>
        </w:rPr>
      </w:pPr>
    </w:p>
    <w:tbl>
      <w:tblPr>
        <w:tblW w:w="7536" w:type="dxa"/>
        <w:jc w:val="center"/>
        <w:tblLayout w:type="fixed"/>
        <w:tblCellMar>
          <w:left w:w="70" w:type="dxa"/>
          <w:right w:w="70" w:type="dxa"/>
        </w:tblCellMar>
        <w:tblLook w:val="04A0" w:firstRow="1" w:lastRow="0" w:firstColumn="1" w:lastColumn="0" w:noHBand="0" w:noVBand="1"/>
      </w:tblPr>
      <w:tblGrid>
        <w:gridCol w:w="3962"/>
        <w:gridCol w:w="818"/>
        <w:gridCol w:w="605"/>
        <w:gridCol w:w="638"/>
        <w:gridCol w:w="898"/>
        <w:gridCol w:w="615"/>
      </w:tblGrid>
      <w:tr w:rsidR="007E3921" w:rsidRPr="00E74C00" w:rsidTr="0091074B">
        <w:trPr>
          <w:trHeight w:val="20"/>
          <w:jc w:val="center"/>
        </w:trPr>
        <w:tc>
          <w:tcPr>
            <w:tcW w:w="3962" w:type="dxa"/>
            <w:tcBorders>
              <w:top w:val="single" w:sz="4" w:space="0" w:color="auto"/>
              <w:bottom w:val="single" w:sz="4" w:space="0" w:color="auto"/>
            </w:tcBorders>
            <w:shd w:val="clear" w:color="auto" w:fill="FFFFFF" w:themeFill="background1"/>
            <w:vAlign w:val="center"/>
            <w:hideMark/>
          </w:tcPr>
          <w:p w:rsidR="007E3921" w:rsidRPr="00C24EDD" w:rsidRDefault="007E3921" w:rsidP="007B3E6F">
            <w:pPr>
              <w:tabs>
                <w:tab w:val="left" w:pos="567"/>
              </w:tabs>
              <w:spacing w:after="0" w:line="240" w:lineRule="auto"/>
              <w:jc w:val="center"/>
              <w:rPr>
                <w:rFonts w:ascii="Palatino Linotype" w:hAnsi="Palatino Linotype"/>
                <w:b/>
                <w:bCs/>
                <w:sz w:val="18"/>
                <w:szCs w:val="18"/>
                <w:lang w:val="es-ES" w:eastAsia="es-ES"/>
              </w:rPr>
            </w:pPr>
          </w:p>
        </w:tc>
        <w:tc>
          <w:tcPr>
            <w:tcW w:w="1423" w:type="dxa"/>
            <w:gridSpan w:val="2"/>
            <w:tcBorders>
              <w:top w:val="single" w:sz="4" w:space="0" w:color="auto"/>
              <w:bottom w:val="single" w:sz="4" w:space="0" w:color="auto"/>
            </w:tcBorders>
            <w:shd w:val="clear" w:color="auto" w:fill="FFFFFF" w:themeFill="background1"/>
            <w:vAlign w:val="center"/>
            <w:hideMark/>
          </w:tcPr>
          <w:p w:rsidR="007E3921" w:rsidRPr="00C24EDD" w:rsidRDefault="007E3921" w:rsidP="007B3E6F">
            <w:pPr>
              <w:pStyle w:val="Encabezadotabla"/>
              <w:tabs>
                <w:tab w:val="left" w:pos="567"/>
              </w:tabs>
              <w:spacing w:before="0" w:after="0"/>
              <w:rPr>
                <w:rFonts w:ascii="Palatino Linotype" w:hAnsi="Palatino Linotype"/>
                <w:b w:val="0"/>
                <w:sz w:val="18"/>
                <w:szCs w:val="18"/>
                <w:lang w:eastAsia="es-ES"/>
              </w:rPr>
            </w:pPr>
            <w:r w:rsidRPr="00C24EDD">
              <w:rPr>
                <w:rFonts w:ascii="Palatino Linotype" w:hAnsi="Palatino Linotype"/>
                <w:b w:val="0"/>
                <w:sz w:val="18"/>
                <w:szCs w:val="18"/>
                <w:lang w:eastAsia="es-ES"/>
              </w:rPr>
              <w:t>Sin alumnado</w:t>
            </w:r>
          </w:p>
          <w:p w:rsidR="007E3921" w:rsidRPr="00C24EDD" w:rsidRDefault="007E3921" w:rsidP="007B3E6F">
            <w:pPr>
              <w:pStyle w:val="Encabezadotabla"/>
              <w:tabs>
                <w:tab w:val="left" w:pos="567"/>
              </w:tabs>
              <w:spacing w:before="0" w:after="0"/>
              <w:rPr>
                <w:rFonts w:ascii="Palatino Linotype" w:hAnsi="Palatino Linotype"/>
                <w:b w:val="0"/>
                <w:sz w:val="18"/>
                <w:szCs w:val="18"/>
                <w:lang w:eastAsia="es-ES"/>
              </w:rPr>
            </w:pPr>
            <w:r w:rsidRPr="00C24EDD">
              <w:rPr>
                <w:rFonts w:ascii="Palatino Linotype" w:hAnsi="Palatino Linotype"/>
                <w:b w:val="0"/>
                <w:sz w:val="18"/>
                <w:szCs w:val="18"/>
                <w:lang w:eastAsia="es-ES"/>
              </w:rPr>
              <w:t>de bajo nivel socioeconómico</w:t>
            </w:r>
          </w:p>
        </w:tc>
        <w:tc>
          <w:tcPr>
            <w:tcW w:w="1536" w:type="dxa"/>
            <w:gridSpan w:val="2"/>
            <w:tcBorders>
              <w:top w:val="single" w:sz="4" w:space="0" w:color="auto"/>
              <w:bottom w:val="single" w:sz="4" w:space="0" w:color="auto"/>
            </w:tcBorders>
            <w:shd w:val="clear" w:color="auto" w:fill="FFFFFF" w:themeFill="background1"/>
            <w:vAlign w:val="center"/>
          </w:tcPr>
          <w:p w:rsidR="007E3921" w:rsidRPr="00C24EDD" w:rsidRDefault="007E3921" w:rsidP="007B3E6F">
            <w:pPr>
              <w:pStyle w:val="Encabezadotabla"/>
              <w:tabs>
                <w:tab w:val="left" w:pos="567"/>
              </w:tabs>
              <w:spacing w:before="0" w:after="0"/>
              <w:ind w:left="-82" w:right="-115"/>
              <w:rPr>
                <w:rFonts w:ascii="Palatino Linotype" w:hAnsi="Palatino Linotype"/>
                <w:b w:val="0"/>
                <w:sz w:val="18"/>
                <w:szCs w:val="18"/>
                <w:vertAlign w:val="superscript"/>
                <w:lang w:eastAsia="es-ES"/>
              </w:rPr>
            </w:pPr>
            <w:r>
              <w:rPr>
                <w:rFonts w:ascii="Palatino Linotype" w:hAnsi="Palatino Linotype"/>
                <w:b w:val="0"/>
                <w:sz w:val="18"/>
                <w:szCs w:val="18"/>
                <w:lang w:eastAsia="es-ES"/>
              </w:rPr>
              <w:t>&gt;</w:t>
            </w:r>
            <w:r w:rsidRPr="00C24EDD">
              <w:rPr>
                <w:rFonts w:ascii="Palatino Linotype" w:hAnsi="Palatino Linotype"/>
                <w:b w:val="0"/>
                <w:sz w:val="18"/>
                <w:szCs w:val="18"/>
                <w:lang w:eastAsia="es-ES"/>
              </w:rPr>
              <w:t>30% de alumnado de bajo nivel socioeconómico</w:t>
            </w:r>
          </w:p>
        </w:tc>
        <w:tc>
          <w:tcPr>
            <w:tcW w:w="615" w:type="dxa"/>
            <w:tcBorders>
              <w:top w:val="single" w:sz="4" w:space="0" w:color="auto"/>
              <w:bottom w:val="single" w:sz="4" w:space="0" w:color="auto"/>
            </w:tcBorders>
            <w:shd w:val="clear" w:color="auto" w:fill="FFFFFF" w:themeFill="background1"/>
            <w:vAlign w:val="center"/>
          </w:tcPr>
          <w:p w:rsidR="007E3921" w:rsidRPr="00C24EDD" w:rsidRDefault="007E3921" w:rsidP="007B3E6F">
            <w:pPr>
              <w:pStyle w:val="Encabezadotabla"/>
              <w:tabs>
                <w:tab w:val="left" w:pos="567"/>
              </w:tabs>
              <w:spacing w:before="0" w:after="0"/>
              <w:rPr>
                <w:rFonts w:ascii="Palatino Linotype" w:hAnsi="Palatino Linotype"/>
                <w:sz w:val="18"/>
                <w:szCs w:val="18"/>
                <w:lang w:eastAsia="es-ES"/>
              </w:rPr>
            </w:pP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top w:val="single" w:sz="4" w:space="0" w:color="auto"/>
              <w:left w:val="nil"/>
              <w:bottom w:val="nil"/>
              <w:right w:val="nil"/>
            </w:tcBorders>
            <w:shd w:val="clear" w:color="auto" w:fill="FFFFFF" w:themeFill="background1"/>
            <w:vAlign w:val="center"/>
            <w:hideMark/>
          </w:tcPr>
          <w:p w:rsidR="007E3921" w:rsidRPr="00C24EDD" w:rsidRDefault="007E3921" w:rsidP="007B3E6F">
            <w:pPr>
              <w:tabs>
                <w:tab w:val="left" w:pos="567"/>
              </w:tabs>
              <w:spacing w:after="0" w:line="240" w:lineRule="auto"/>
              <w:jc w:val="center"/>
              <w:rPr>
                <w:rFonts w:ascii="Palatino Linotype" w:hAnsi="Palatino Linotype"/>
                <w:b/>
                <w:bCs/>
                <w:sz w:val="18"/>
                <w:szCs w:val="18"/>
                <w:lang w:val="es-ES" w:eastAsia="es-ES"/>
              </w:rPr>
            </w:pPr>
          </w:p>
        </w:tc>
        <w:tc>
          <w:tcPr>
            <w:tcW w:w="818" w:type="dxa"/>
            <w:tcBorders>
              <w:top w:val="single" w:sz="4" w:space="0" w:color="auto"/>
              <w:left w:val="nil"/>
              <w:bottom w:val="single" w:sz="4" w:space="0" w:color="auto"/>
              <w:right w:val="nil"/>
            </w:tcBorders>
            <w:shd w:val="clear" w:color="auto" w:fill="FFFFFF" w:themeFill="background1"/>
            <w:vAlign w:val="center"/>
            <w:hideMark/>
          </w:tcPr>
          <w:p w:rsidR="007E3921" w:rsidRPr="00C24EDD" w:rsidRDefault="007E3921" w:rsidP="007B3E6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 xml:space="preserve">% de </w:t>
            </w:r>
            <w:proofErr w:type="spellStart"/>
            <w:r w:rsidRPr="00C24EDD">
              <w:rPr>
                <w:rFonts w:ascii="Palatino Linotype" w:hAnsi="Palatino Linotype"/>
                <w:b w:val="0"/>
                <w:i/>
                <w:sz w:val="18"/>
                <w:szCs w:val="18"/>
                <w:lang w:eastAsia="es-ES"/>
              </w:rPr>
              <w:t>prof.</w:t>
            </w:r>
            <w:proofErr w:type="spellEnd"/>
          </w:p>
        </w:tc>
        <w:tc>
          <w:tcPr>
            <w:tcW w:w="605" w:type="dxa"/>
            <w:tcBorders>
              <w:top w:val="single" w:sz="4" w:space="0" w:color="auto"/>
              <w:left w:val="nil"/>
              <w:bottom w:val="single" w:sz="4" w:space="0" w:color="auto"/>
              <w:right w:val="nil"/>
            </w:tcBorders>
            <w:shd w:val="clear" w:color="auto" w:fill="FFFFFF" w:themeFill="background1"/>
            <w:vAlign w:val="center"/>
            <w:hideMark/>
          </w:tcPr>
          <w:p w:rsidR="007E3921" w:rsidRPr="00C24EDD" w:rsidRDefault="007E3921" w:rsidP="007B3E6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Error típico</w:t>
            </w:r>
          </w:p>
        </w:tc>
        <w:tc>
          <w:tcPr>
            <w:tcW w:w="638" w:type="dxa"/>
            <w:tcBorders>
              <w:top w:val="single" w:sz="4" w:space="0" w:color="auto"/>
              <w:left w:val="nil"/>
              <w:bottom w:val="single" w:sz="4" w:space="0" w:color="auto"/>
              <w:right w:val="nil"/>
            </w:tcBorders>
            <w:shd w:val="clear" w:color="auto" w:fill="FFFFFF" w:themeFill="background1"/>
            <w:vAlign w:val="center"/>
          </w:tcPr>
          <w:p w:rsidR="007E3921" w:rsidRPr="00C24EDD" w:rsidRDefault="007E3921" w:rsidP="007B3E6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 xml:space="preserve">% de </w:t>
            </w:r>
            <w:proofErr w:type="spellStart"/>
            <w:r w:rsidRPr="00C24EDD">
              <w:rPr>
                <w:rFonts w:ascii="Palatino Linotype" w:hAnsi="Palatino Linotype"/>
                <w:b w:val="0"/>
                <w:i/>
                <w:sz w:val="18"/>
                <w:szCs w:val="18"/>
                <w:lang w:eastAsia="es-ES"/>
              </w:rPr>
              <w:t>prof.</w:t>
            </w:r>
            <w:proofErr w:type="spellEnd"/>
          </w:p>
        </w:tc>
        <w:tc>
          <w:tcPr>
            <w:tcW w:w="898" w:type="dxa"/>
            <w:tcBorders>
              <w:top w:val="single" w:sz="4" w:space="0" w:color="auto"/>
              <w:left w:val="nil"/>
              <w:bottom w:val="single" w:sz="4" w:space="0" w:color="auto"/>
              <w:right w:val="nil"/>
            </w:tcBorders>
            <w:shd w:val="clear" w:color="auto" w:fill="FFFFFF" w:themeFill="background1"/>
            <w:vAlign w:val="center"/>
          </w:tcPr>
          <w:p w:rsidR="007E3921" w:rsidRPr="00C24EDD" w:rsidRDefault="007E3921" w:rsidP="007B3E6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Error típico</w:t>
            </w:r>
          </w:p>
        </w:tc>
        <w:tc>
          <w:tcPr>
            <w:tcW w:w="615" w:type="dxa"/>
            <w:tcBorders>
              <w:top w:val="nil"/>
              <w:left w:val="nil"/>
              <w:bottom w:val="single" w:sz="4" w:space="0" w:color="auto"/>
              <w:right w:val="nil"/>
            </w:tcBorders>
            <w:shd w:val="clear" w:color="auto" w:fill="FFFFFF" w:themeFill="background1"/>
            <w:vAlign w:val="center"/>
          </w:tcPr>
          <w:p w:rsidR="007E3921" w:rsidRPr="00C24EDD" w:rsidRDefault="007E3921" w:rsidP="007B3E6F">
            <w:pPr>
              <w:pStyle w:val="Encabezadotabla"/>
              <w:tabs>
                <w:tab w:val="left" w:pos="567"/>
              </w:tabs>
              <w:spacing w:before="0" w:after="0"/>
              <w:rPr>
                <w:rFonts w:ascii="Palatino Linotype" w:hAnsi="Palatino Linotype"/>
                <w:b w:val="0"/>
                <w:i/>
                <w:sz w:val="18"/>
                <w:szCs w:val="18"/>
                <w:lang w:eastAsia="es-ES"/>
              </w:rPr>
            </w:pPr>
            <w:r w:rsidRPr="00C24EDD">
              <w:rPr>
                <w:rFonts w:ascii="Palatino Linotype" w:hAnsi="Palatino Linotype"/>
                <w:b w:val="0"/>
                <w:i/>
                <w:sz w:val="18"/>
                <w:szCs w:val="18"/>
                <w:lang w:eastAsia="es-ES"/>
              </w:rPr>
              <w:t>p</w:t>
            </w: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top w:val="nil"/>
              <w:left w:val="nil"/>
              <w:right w:val="nil"/>
            </w:tcBorders>
            <w:shd w:val="clear" w:color="auto" w:fill="FFFFFF" w:themeFill="background1"/>
          </w:tcPr>
          <w:p w:rsidR="007E3921" w:rsidRPr="00C24EDD" w:rsidRDefault="007E3921" w:rsidP="007B3E6F">
            <w:pPr>
              <w:pStyle w:val="Prrafodelista"/>
              <w:keepNext/>
              <w:keepLines/>
              <w:tabs>
                <w:tab w:val="left" w:pos="567"/>
                <w:tab w:val="right" w:leader="dot" w:pos="7938"/>
              </w:tabs>
              <w:suppressAutoHyphens/>
              <w:spacing w:after="0" w:line="240" w:lineRule="auto"/>
              <w:ind w:left="0"/>
              <w:rPr>
                <w:rFonts w:ascii="Palatino Linotype" w:eastAsia="PMingLiU" w:hAnsi="Palatino Linotype"/>
                <w:i/>
                <w:kern w:val="1"/>
                <w:sz w:val="18"/>
                <w:szCs w:val="18"/>
                <w:lang w:val="es-ES_tradnl" w:eastAsia="hi-IN" w:bidi="hi-IN"/>
              </w:rPr>
            </w:pPr>
          </w:p>
        </w:tc>
        <w:tc>
          <w:tcPr>
            <w:tcW w:w="818" w:type="dxa"/>
            <w:tcBorders>
              <w:top w:val="single" w:sz="4" w:space="0" w:color="auto"/>
              <w:left w:val="nil"/>
              <w:bottom w:val="nil"/>
              <w:right w:val="nil"/>
            </w:tcBorders>
            <w:shd w:val="clear" w:color="auto" w:fill="FFFFFF" w:themeFill="background1"/>
            <w:noWrap/>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p>
        </w:tc>
        <w:tc>
          <w:tcPr>
            <w:tcW w:w="605" w:type="dxa"/>
            <w:tcBorders>
              <w:top w:val="single" w:sz="4" w:space="0" w:color="auto"/>
              <w:left w:val="nil"/>
              <w:bottom w:val="nil"/>
              <w:right w:val="nil"/>
            </w:tcBorders>
            <w:shd w:val="clear" w:color="auto" w:fill="FFFFFF" w:themeFill="background1"/>
            <w:noWrap/>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p>
        </w:tc>
        <w:tc>
          <w:tcPr>
            <w:tcW w:w="638" w:type="dxa"/>
            <w:tcBorders>
              <w:top w:val="single" w:sz="4" w:space="0" w:color="auto"/>
              <w:left w:val="nil"/>
              <w:bottom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p>
        </w:tc>
        <w:tc>
          <w:tcPr>
            <w:tcW w:w="898" w:type="dxa"/>
            <w:tcBorders>
              <w:top w:val="single" w:sz="4" w:space="0" w:color="auto"/>
              <w:left w:val="nil"/>
              <w:bottom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p>
        </w:tc>
        <w:tc>
          <w:tcPr>
            <w:tcW w:w="615" w:type="dxa"/>
            <w:tcBorders>
              <w:top w:val="single" w:sz="4" w:space="0" w:color="auto"/>
              <w:left w:val="nil"/>
              <w:bottom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top w:val="nil"/>
              <w:left w:val="nil"/>
              <w:right w:val="nil"/>
            </w:tcBorders>
            <w:shd w:val="clear" w:color="auto" w:fill="FFFFFF" w:themeFill="background1"/>
            <w:hideMark/>
          </w:tcPr>
          <w:p w:rsidR="007E3921" w:rsidRPr="001F40AB" w:rsidRDefault="001F40AB" w:rsidP="001F40AB">
            <w:pPr>
              <w:keepNext/>
              <w:keepLines/>
              <w:tabs>
                <w:tab w:val="left" w:pos="567"/>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7E3921" w:rsidRPr="001F40AB">
              <w:rPr>
                <w:rFonts w:ascii="Palatino Linotype" w:eastAsia="PMingLiU" w:hAnsi="Palatino Linotype"/>
                <w:kern w:val="1"/>
                <w:sz w:val="18"/>
                <w:szCs w:val="18"/>
                <w:lang w:val="es-ES_tradnl" w:eastAsia="hi-IN" w:bidi="hi-IN"/>
              </w:rPr>
              <w:t>Les pongo un examen creado por mí</w:t>
            </w:r>
          </w:p>
        </w:tc>
        <w:tc>
          <w:tcPr>
            <w:tcW w:w="818" w:type="dxa"/>
            <w:tcBorders>
              <w:top w:val="nil"/>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71.65</w:t>
            </w:r>
          </w:p>
        </w:tc>
        <w:tc>
          <w:tcPr>
            <w:tcW w:w="605" w:type="dxa"/>
            <w:tcBorders>
              <w:top w:val="nil"/>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2.09</w:t>
            </w:r>
          </w:p>
        </w:tc>
        <w:tc>
          <w:tcPr>
            <w:tcW w:w="638" w:type="dxa"/>
            <w:tcBorders>
              <w:top w:val="nil"/>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75.75</w:t>
            </w:r>
          </w:p>
        </w:tc>
        <w:tc>
          <w:tcPr>
            <w:tcW w:w="898" w:type="dxa"/>
            <w:tcBorders>
              <w:top w:val="nil"/>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3.21</w:t>
            </w:r>
          </w:p>
        </w:tc>
        <w:tc>
          <w:tcPr>
            <w:tcW w:w="615" w:type="dxa"/>
            <w:tcBorders>
              <w:top w:val="nil"/>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.263</w:t>
            </w: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left w:val="nil"/>
              <w:right w:val="nil"/>
            </w:tcBorders>
            <w:shd w:val="clear" w:color="auto" w:fill="FFFFFF" w:themeFill="background1"/>
            <w:hideMark/>
          </w:tcPr>
          <w:p w:rsidR="007E3921" w:rsidRPr="001F40AB" w:rsidRDefault="001F40AB" w:rsidP="001F40AB">
            <w:pPr>
              <w:keepNext/>
              <w:keepLines/>
              <w:tabs>
                <w:tab w:val="left" w:pos="567"/>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7E3921" w:rsidRPr="001F40AB">
              <w:rPr>
                <w:rFonts w:ascii="Palatino Linotype" w:eastAsia="PMingLiU" w:hAnsi="Palatino Linotype"/>
                <w:kern w:val="1"/>
                <w:sz w:val="18"/>
                <w:szCs w:val="18"/>
                <w:lang w:val="es-ES_tradnl" w:eastAsia="hi-IN" w:bidi="hi-IN"/>
              </w:rPr>
              <w:t>Les pongo un examen estandarizado</w:t>
            </w:r>
          </w:p>
        </w:tc>
        <w:tc>
          <w:tcPr>
            <w:tcW w:w="818" w:type="dxa"/>
            <w:tcBorders>
              <w:left w:val="nil"/>
              <w:right w:val="nil"/>
            </w:tcBorders>
            <w:shd w:val="clear" w:color="auto" w:fill="FFFFFF" w:themeFill="background1"/>
            <w:noWrap/>
            <w:vAlign w:val="center"/>
            <w:hideMark/>
          </w:tcPr>
          <w:p w:rsidR="007E3921" w:rsidRPr="00C24EDD" w:rsidRDefault="0091074B" w:rsidP="007B3E6F">
            <w:pPr>
              <w:pStyle w:val="Tabla"/>
              <w:tabs>
                <w:tab w:val="left" w:pos="567"/>
              </w:tabs>
              <w:spacing w:before="0" w:after="0"/>
              <w:rPr>
                <w:rFonts w:ascii="Palatino Linotype" w:hAnsi="Palatino Linotype"/>
                <w:szCs w:val="18"/>
                <w:lang w:eastAsia="es-ES"/>
              </w:rPr>
            </w:pPr>
            <w:r>
              <w:rPr>
                <w:rFonts w:ascii="Palatino Linotype" w:hAnsi="Palatino Linotype"/>
                <w:szCs w:val="18"/>
                <w:lang w:eastAsia="es-ES"/>
              </w:rPr>
              <w:t xml:space="preserve">  </w:t>
            </w:r>
            <w:r w:rsidR="007E3921" w:rsidRPr="00C24EDD">
              <w:rPr>
                <w:rFonts w:ascii="Palatino Linotype" w:hAnsi="Palatino Linotype"/>
                <w:szCs w:val="18"/>
                <w:lang w:eastAsia="es-ES"/>
              </w:rPr>
              <w:t>8.11</w:t>
            </w:r>
          </w:p>
        </w:tc>
        <w:tc>
          <w:tcPr>
            <w:tcW w:w="605"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1.16</w:t>
            </w:r>
          </w:p>
        </w:tc>
        <w:tc>
          <w:tcPr>
            <w:tcW w:w="63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12.95</w:t>
            </w:r>
          </w:p>
        </w:tc>
        <w:tc>
          <w:tcPr>
            <w:tcW w:w="89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2.93</w:t>
            </w:r>
          </w:p>
        </w:tc>
        <w:tc>
          <w:tcPr>
            <w:tcW w:w="615"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.066</w:t>
            </w: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left w:val="nil"/>
              <w:right w:val="nil"/>
            </w:tcBorders>
            <w:shd w:val="clear" w:color="auto" w:fill="FFFFFF" w:themeFill="background1"/>
            <w:hideMark/>
          </w:tcPr>
          <w:p w:rsidR="007E3921" w:rsidRPr="001F40AB" w:rsidRDefault="001F40AB" w:rsidP="001F40AB">
            <w:pPr>
              <w:keepNext/>
              <w:keepLines/>
              <w:tabs>
                <w:tab w:val="left" w:pos="567"/>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7E3921" w:rsidRPr="001F40AB">
              <w:rPr>
                <w:rFonts w:ascii="Palatino Linotype" w:eastAsia="PMingLiU" w:hAnsi="Palatino Linotype"/>
                <w:kern w:val="1"/>
                <w:sz w:val="18"/>
                <w:szCs w:val="18"/>
                <w:lang w:val="es-ES_tradnl" w:eastAsia="hi-IN" w:bidi="hi-IN"/>
              </w:rPr>
              <w:t>Hago que los alumnos respondan individualmente preguntas delante de la clase</w:t>
            </w:r>
          </w:p>
        </w:tc>
        <w:tc>
          <w:tcPr>
            <w:tcW w:w="818"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62.40</w:t>
            </w:r>
          </w:p>
        </w:tc>
        <w:tc>
          <w:tcPr>
            <w:tcW w:w="605"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2.06</w:t>
            </w:r>
          </w:p>
        </w:tc>
        <w:tc>
          <w:tcPr>
            <w:tcW w:w="63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63.86</w:t>
            </w:r>
          </w:p>
        </w:tc>
        <w:tc>
          <w:tcPr>
            <w:tcW w:w="89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4.18</w:t>
            </w:r>
          </w:p>
        </w:tc>
        <w:tc>
          <w:tcPr>
            <w:tcW w:w="615"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.718</w:t>
            </w: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left w:val="nil"/>
              <w:right w:val="nil"/>
            </w:tcBorders>
            <w:shd w:val="clear" w:color="auto" w:fill="FFFFFF" w:themeFill="background1"/>
            <w:hideMark/>
          </w:tcPr>
          <w:p w:rsidR="007E3921" w:rsidRPr="001F40AB" w:rsidRDefault="001F40AB" w:rsidP="009B75CF">
            <w:pPr>
              <w:keepNext/>
              <w:keepLines/>
              <w:tabs>
                <w:tab w:val="left" w:pos="567"/>
                <w:tab w:val="right" w:leader="dot" w:pos="7938"/>
              </w:tabs>
              <w:suppressAutoHyphens/>
              <w:spacing w:after="0" w:line="240" w:lineRule="auto"/>
              <w:ind w:right="-132"/>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7E3921" w:rsidRPr="001F40AB">
              <w:rPr>
                <w:rFonts w:ascii="Palatino Linotype" w:eastAsia="PMingLiU" w:hAnsi="Palatino Linotype"/>
                <w:kern w:val="1"/>
                <w:sz w:val="18"/>
                <w:szCs w:val="18"/>
                <w:lang w:val="es-ES_tradnl" w:eastAsia="hi-IN" w:bidi="hi-IN"/>
              </w:rPr>
              <w:t>Hago observaciones por escrito sobre el trabajo de los alumnos además de ponerles una nota</w:t>
            </w:r>
          </w:p>
        </w:tc>
        <w:tc>
          <w:tcPr>
            <w:tcW w:w="818"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67.31</w:t>
            </w:r>
          </w:p>
        </w:tc>
        <w:tc>
          <w:tcPr>
            <w:tcW w:w="605"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1.89</w:t>
            </w:r>
          </w:p>
        </w:tc>
        <w:tc>
          <w:tcPr>
            <w:tcW w:w="63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76.75</w:t>
            </w:r>
          </w:p>
        </w:tc>
        <w:tc>
          <w:tcPr>
            <w:tcW w:w="89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2.63</w:t>
            </w:r>
          </w:p>
        </w:tc>
        <w:tc>
          <w:tcPr>
            <w:tcW w:w="615"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.005**</w:t>
            </w: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left w:val="nil"/>
              <w:right w:val="nil"/>
            </w:tcBorders>
            <w:shd w:val="clear" w:color="auto" w:fill="FFFFFF" w:themeFill="background1"/>
            <w:hideMark/>
          </w:tcPr>
          <w:p w:rsidR="007E3921" w:rsidRPr="001F40AB" w:rsidRDefault="001F40AB" w:rsidP="009B75CF">
            <w:pPr>
              <w:keepNext/>
              <w:keepLines/>
              <w:tabs>
                <w:tab w:val="left" w:pos="567"/>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7E3921" w:rsidRPr="001F40AB">
              <w:rPr>
                <w:rFonts w:ascii="Palatino Linotype" w:eastAsia="PMingLiU" w:hAnsi="Palatino Linotype"/>
                <w:kern w:val="1"/>
                <w:sz w:val="18"/>
                <w:szCs w:val="18"/>
                <w:lang w:val="es-ES_tradnl" w:eastAsia="hi-IN" w:bidi="hi-IN"/>
              </w:rPr>
              <w:t>Dejo que los alumnos evalúen su progreso</w:t>
            </w:r>
          </w:p>
        </w:tc>
        <w:tc>
          <w:tcPr>
            <w:tcW w:w="818"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20.57</w:t>
            </w:r>
          </w:p>
        </w:tc>
        <w:tc>
          <w:tcPr>
            <w:tcW w:w="605" w:type="dxa"/>
            <w:tcBorders>
              <w:left w:val="nil"/>
              <w:right w:val="nil"/>
            </w:tcBorders>
            <w:shd w:val="clear" w:color="auto" w:fill="FFFFFF" w:themeFill="background1"/>
            <w:noWrap/>
            <w:vAlign w:val="center"/>
            <w:hideMark/>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1.52</w:t>
            </w:r>
          </w:p>
        </w:tc>
        <w:tc>
          <w:tcPr>
            <w:tcW w:w="63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27.67</w:t>
            </w:r>
          </w:p>
        </w:tc>
        <w:tc>
          <w:tcPr>
            <w:tcW w:w="898"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2.99</w:t>
            </w:r>
          </w:p>
        </w:tc>
        <w:tc>
          <w:tcPr>
            <w:tcW w:w="615" w:type="dxa"/>
            <w:tcBorders>
              <w:left w:val="nil"/>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.027*</w:t>
            </w:r>
          </w:p>
        </w:tc>
      </w:tr>
      <w:tr w:rsidR="007E3921" w:rsidRPr="00C24EDD" w:rsidTr="0091074B">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PrEx>
        <w:trPr>
          <w:trHeight w:val="20"/>
          <w:jc w:val="center"/>
        </w:trPr>
        <w:tc>
          <w:tcPr>
            <w:tcW w:w="3962" w:type="dxa"/>
            <w:tcBorders>
              <w:left w:val="nil"/>
              <w:bottom w:val="single" w:sz="4" w:space="0" w:color="auto"/>
              <w:right w:val="nil"/>
            </w:tcBorders>
            <w:shd w:val="clear" w:color="auto" w:fill="FFFFFF" w:themeFill="background1"/>
          </w:tcPr>
          <w:p w:rsidR="007E3921" w:rsidRPr="001F40AB" w:rsidRDefault="001F40AB" w:rsidP="001F40AB">
            <w:pPr>
              <w:keepNext/>
              <w:keepLines/>
              <w:tabs>
                <w:tab w:val="left" w:pos="567"/>
                <w:tab w:val="right" w:leader="dot" w:pos="7938"/>
              </w:tabs>
              <w:suppressAutoHyphens/>
              <w:spacing w:after="0" w:line="240" w:lineRule="auto"/>
              <w:rPr>
                <w:rFonts w:ascii="Palatino Linotype" w:eastAsia="PMingLiU" w:hAnsi="Palatino Linotype"/>
                <w:kern w:val="1"/>
                <w:sz w:val="18"/>
                <w:szCs w:val="18"/>
                <w:lang w:val="es-ES_tradnl" w:eastAsia="hi-IN" w:bidi="hi-IN"/>
              </w:rPr>
            </w:pPr>
            <w:r>
              <w:rPr>
                <w:rFonts w:ascii="Palatino Linotype" w:eastAsia="PMingLiU" w:hAnsi="Palatino Linotype"/>
                <w:kern w:val="1"/>
                <w:sz w:val="18"/>
                <w:szCs w:val="18"/>
                <w:lang w:val="es-ES_tradnl" w:eastAsia="hi-IN" w:bidi="hi-IN"/>
              </w:rPr>
              <w:t xml:space="preserve">- </w:t>
            </w:r>
            <w:r w:rsidR="007E3921" w:rsidRPr="001F40AB">
              <w:rPr>
                <w:rFonts w:ascii="Palatino Linotype" w:eastAsia="PMingLiU" w:hAnsi="Palatino Linotype"/>
                <w:kern w:val="1"/>
                <w:sz w:val="18"/>
                <w:szCs w:val="18"/>
                <w:lang w:val="es-ES_tradnl" w:eastAsia="hi-IN" w:bidi="hi-IN"/>
              </w:rPr>
              <w:t>Observo a los alumnos cuando trabajan en una tarea determinada y les hago comentarios en ese mismo momento</w:t>
            </w:r>
          </w:p>
        </w:tc>
        <w:tc>
          <w:tcPr>
            <w:tcW w:w="818" w:type="dxa"/>
            <w:tcBorders>
              <w:left w:val="nil"/>
              <w:bottom w:val="single" w:sz="4" w:space="0" w:color="auto"/>
              <w:right w:val="nil"/>
            </w:tcBorders>
            <w:shd w:val="clear" w:color="auto" w:fill="FFFFFF" w:themeFill="background1"/>
            <w:noWrap/>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83.01</w:t>
            </w:r>
          </w:p>
        </w:tc>
        <w:tc>
          <w:tcPr>
            <w:tcW w:w="605" w:type="dxa"/>
            <w:tcBorders>
              <w:left w:val="nil"/>
              <w:bottom w:val="single" w:sz="4" w:space="0" w:color="auto"/>
              <w:right w:val="nil"/>
            </w:tcBorders>
            <w:shd w:val="clear" w:color="auto" w:fill="FFFFFF" w:themeFill="background1"/>
            <w:noWrap/>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1.56</w:t>
            </w:r>
          </w:p>
        </w:tc>
        <w:tc>
          <w:tcPr>
            <w:tcW w:w="638" w:type="dxa"/>
            <w:tcBorders>
              <w:left w:val="nil"/>
              <w:bottom w:val="single" w:sz="4" w:space="0" w:color="auto"/>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81.99</w:t>
            </w:r>
          </w:p>
        </w:tc>
        <w:tc>
          <w:tcPr>
            <w:tcW w:w="898" w:type="dxa"/>
            <w:tcBorders>
              <w:left w:val="nil"/>
              <w:bottom w:val="single" w:sz="4" w:space="0" w:color="auto"/>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4.55</w:t>
            </w:r>
          </w:p>
        </w:tc>
        <w:tc>
          <w:tcPr>
            <w:tcW w:w="615" w:type="dxa"/>
            <w:tcBorders>
              <w:left w:val="nil"/>
              <w:bottom w:val="single" w:sz="4" w:space="0" w:color="auto"/>
              <w:right w:val="nil"/>
            </w:tcBorders>
            <w:shd w:val="clear" w:color="auto" w:fill="FFFFFF" w:themeFill="background1"/>
            <w:vAlign w:val="center"/>
          </w:tcPr>
          <w:p w:rsidR="007E3921" w:rsidRPr="00C24EDD" w:rsidRDefault="007E3921" w:rsidP="007B3E6F">
            <w:pPr>
              <w:pStyle w:val="Tabla"/>
              <w:tabs>
                <w:tab w:val="left" w:pos="567"/>
              </w:tabs>
              <w:spacing w:before="0" w:after="0"/>
              <w:rPr>
                <w:rFonts w:ascii="Palatino Linotype" w:hAnsi="Palatino Linotype"/>
                <w:szCs w:val="18"/>
                <w:lang w:eastAsia="es-ES"/>
              </w:rPr>
            </w:pPr>
            <w:r w:rsidRPr="00C24EDD">
              <w:rPr>
                <w:rFonts w:ascii="Palatino Linotype" w:hAnsi="Palatino Linotype"/>
                <w:szCs w:val="18"/>
                <w:lang w:eastAsia="es-ES"/>
              </w:rPr>
              <w:t>.787</w:t>
            </w:r>
          </w:p>
        </w:tc>
      </w:tr>
    </w:tbl>
    <w:p w:rsidR="007E3921" w:rsidRDefault="007E3921" w:rsidP="009B75CF">
      <w:pPr>
        <w:pStyle w:val="Notadegrfico"/>
        <w:spacing w:after="0" w:line="240" w:lineRule="auto"/>
        <w:ind w:left="142"/>
        <w:rPr>
          <w:rFonts w:ascii="Palatino Linotype" w:hAnsi="Palatino Linotype"/>
          <w:szCs w:val="18"/>
          <w:lang w:val="es-ES" w:eastAsia="es-ES"/>
        </w:rPr>
      </w:pPr>
      <w:r w:rsidRPr="00790A18">
        <w:rPr>
          <w:rFonts w:ascii="Palatino Linotype" w:hAnsi="Palatino Linotype"/>
          <w:szCs w:val="18"/>
          <w:lang w:val="es-ES" w:eastAsia="es-ES"/>
        </w:rPr>
        <w:t>* p&lt; .05;  ** p&lt;. .01</w:t>
      </w:r>
    </w:p>
    <w:p w:rsidR="009B75CF" w:rsidRPr="00752292" w:rsidRDefault="009B75CF" w:rsidP="009B75CF">
      <w:pPr>
        <w:spacing w:after="0" w:line="240" w:lineRule="exact"/>
        <w:ind w:right="38"/>
        <w:rPr>
          <w:sz w:val="24"/>
          <w:szCs w:val="24"/>
          <w:lang w:val="es-ES"/>
        </w:rPr>
      </w:pPr>
    </w:p>
    <w:p w:rsidR="009B75CF" w:rsidRPr="00752292" w:rsidRDefault="009B75CF" w:rsidP="009B75CF">
      <w:pPr>
        <w:spacing w:after="0" w:line="240" w:lineRule="auto"/>
        <w:ind w:left="119" w:right="38"/>
        <w:jc w:val="both"/>
        <w:rPr>
          <w:rFonts w:ascii="Gill Sans MT" w:eastAsia="Gill Sans MT" w:hAnsi="Gill Sans MT" w:cs="Gill Sans MT"/>
          <w:sz w:val="20"/>
          <w:szCs w:val="20"/>
          <w:lang w:val="es-ES"/>
        </w:rPr>
      </w:pPr>
      <w:r w:rsidRPr="009B75CF">
        <w:rPr>
          <w:rFonts w:ascii="Gill Sans MT" w:eastAsia="Gill Sans MT" w:hAnsi="Gill Sans MT" w:cs="Gill Sans MT"/>
          <w:b/>
          <w:bCs/>
          <w:color w:val="231F20"/>
          <w:sz w:val="20"/>
          <w:szCs w:val="20"/>
          <w:lang w:val="es-ES"/>
        </w:rPr>
        <w:t>Análisis conjunto de variables del entorno escolar</w:t>
      </w:r>
    </w:p>
    <w:p w:rsidR="009B75CF" w:rsidRPr="00752292" w:rsidRDefault="009B75CF" w:rsidP="009B75CF">
      <w:pPr>
        <w:spacing w:after="0" w:line="240" w:lineRule="exact"/>
        <w:ind w:right="38"/>
        <w:rPr>
          <w:sz w:val="24"/>
          <w:szCs w:val="24"/>
          <w:lang w:val="es-ES"/>
        </w:rPr>
      </w:pPr>
    </w:p>
    <w:p w:rsidR="00810E6A" w:rsidRPr="00810E6A" w:rsidRDefault="00810E6A" w:rsidP="00810E6A">
      <w:pPr>
        <w:pStyle w:val="Notadegrfico"/>
        <w:spacing w:before="0" w:after="0" w:line="240" w:lineRule="auto"/>
        <w:ind w:left="142" w:firstLine="284"/>
        <w:rPr>
          <w:rFonts w:ascii="Palatino Linotype" w:hAnsi="Palatino Linotype"/>
          <w:sz w:val="20"/>
          <w:szCs w:val="20"/>
          <w:lang w:val="es-ES" w:eastAsia="es-ES"/>
        </w:rPr>
      </w:pPr>
      <w:r w:rsidRPr="00810E6A">
        <w:rPr>
          <w:rFonts w:ascii="Palatino Linotype" w:hAnsi="Palatino Linotype"/>
          <w:sz w:val="20"/>
          <w:szCs w:val="20"/>
          <w:lang w:val="es-ES" w:eastAsia="es-ES"/>
        </w:rPr>
        <w:t xml:space="preserve">La regresión logística binaria se ha utilizado para avanzar en el análisis de las asociaciones hasta ahora descritas. Tomamos como variable dependiente binaria la presencia de alumnado de bajo nivel socioeconómico, diferenciando dos categorías: grupos sin presencia de este tipo de alumnado (categoría 0) y grupos con más de un 30% de alumnado de estas características (categoría 1). Hemos construido dos modelos de regresión incluyendo como variables independientes las que en los análisis previos han resultado estar significativamente relacionadas con la presencia de alumnado de bajo nivel socioeconómico. Cada modelo considera por separado las características del profesorado y sus actuaciones docentes. Determinamos las probabilidades de que en un grupo se registre elevada presencia de alumnado de bajo nivel socioeconómico, identificando las variables relevantes en esta predicción y que, por tanto, resultan  características del profesorado y la actuación docente ante este tipo de estudiantes. </w:t>
      </w:r>
    </w:p>
    <w:p w:rsidR="00810E6A" w:rsidRPr="00810E6A" w:rsidRDefault="00810E6A" w:rsidP="00810E6A">
      <w:pPr>
        <w:pStyle w:val="Notadegrfico"/>
        <w:spacing w:before="0" w:after="0" w:line="240" w:lineRule="auto"/>
        <w:ind w:left="142" w:firstLine="284"/>
        <w:rPr>
          <w:rFonts w:ascii="Palatino Linotype" w:hAnsi="Palatino Linotype"/>
          <w:sz w:val="20"/>
          <w:szCs w:val="20"/>
          <w:lang w:val="es-ES" w:eastAsia="es-ES"/>
        </w:rPr>
      </w:pPr>
      <w:r w:rsidRPr="00810E6A">
        <w:rPr>
          <w:rFonts w:ascii="Palatino Linotype" w:hAnsi="Palatino Linotype"/>
          <w:sz w:val="20"/>
          <w:szCs w:val="20"/>
          <w:lang w:val="es-ES" w:eastAsia="es-ES"/>
        </w:rPr>
        <w:t xml:space="preserve">La potencia explicativa de los dos modelos ha sido valorada a partir del porcentaje de casos correctamente clasificados en las categorías de la variable dependiente, que ascienden respectivamente al 68.4% y 76.8%. </w:t>
      </w:r>
    </w:p>
    <w:p w:rsidR="009B75CF" w:rsidRDefault="00810E6A" w:rsidP="00810E6A">
      <w:pPr>
        <w:pStyle w:val="Notadegrfico"/>
        <w:spacing w:before="0" w:after="0" w:line="240" w:lineRule="auto"/>
        <w:ind w:left="142" w:firstLine="284"/>
        <w:rPr>
          <w:rFonts w:ascii="Palatino Linotype" w:hAnsi="Palatino Linotype"/>
          <w:sz w:val="20"/>
          <w:szCs w:val="20"/>
          <w:lang w:val="es-ES" w:eastAsia="es-ES"/>
        </w:rPr>
      </w:pPr>
      <w:r w:rsidRPr="00810E6A">
        <w:rPr>
          <w:rFonts w:ascii="Palatino Linotype" w:hAnsi="Palatino Linotype"/>
          <w:sz w:val="20"/>
          <w:szCs w:val="20"/>
          <w:lang w:val="es-ES" w:eastAsia="es-ES"/>
        </w:rPr>
        <w:lastRenderedPageBreak/>
        <w:t>Los resultados del an</w:t>
      </w:r>
      <w:r w:rsidR="00F1507E">
        <w:rPr>
          <w:rFonts w:ascii="Palatino Linotype" w:hAnsi="Palatino Linotype"/>
          <w:sz w:val="20"/>
          <w:szCs w:val="20"/>
          <w:lang w:val="es-ES" w:eastAsia="es-ES"/>
        </w:rPr>
        <w:t>álisis se muestran en la Tabla 6</w:t>
      </w:r>
      <w:r w:rsidRPr="00810E6A">
        <w:rPr>
          <w:rFonts w:ascii="Palatino Linotype" w:hAnsi="Palatino Linotype"/>
          <w:sz w:val="20"/>
          <w:szCs w:val="20"/>
          <w:lang w:val="es-ES" w:eastAsia="es-ES"/>
        </w:rPr>
        <w:t>. En el bloque de aspectos relativos al profesorado (Modelo I), permanecen vinculadas al nivel socioeconómico del alumnado dos variables: la satisfacción con el actual entorno de trabajo (p&lt;.001) y la participación durante los últimos 12 meses en actividades de desarrollo profesional sobre enfoques de aprendizaje individualizados (p&lt;.05). En el Modelo II, centrado en las actuaciones docentes, mantienen un efecto significativo (p&lt;.001) el encargo de actividades diferentes al alumnado con distintos ritmos de aprendizaje, junto con el seguimiento del cuaderno de ejercicios o deberes de los alumnos. Aunque con un menor nivel de significación (p&lt;.05), se confirma también el efecto del tiempo dedicado a mantener el orden en la clase.</w:t>
      </w:r>
    </w:p>
    <w:p w:rsidR="00891DAB" w:rsidRPr="00AF4E76" w:rsidRDefault="00891DAB" w:rsidP="00891DAB">
      <w:pPr>
        <w:pStyle w:val="Notadegrfico"/>
        <w:spacing w:before="0" w:after="0" w:line="240" w:lineRule="auto"/>
        <w:ind w:left="142" w:firstLine="284"/>
        <w:rPr>
          <w:rFonts w:ascii="Palatino Linotype" w:hAnsi="Palatino Linotype"/>
          <w:sz w:val="20"/>
          <w:szCs w:val="20"/>
          <w:lang w:val="es-ES" w:eastAsia="es-ES"/>
        </w:rPr>
      </w:pPr>
      <w:r w:rsidRPr="00AF4E76">
        <w:rPr>
          <w:rFonts w:ascii="Palatino Linotype" w:hAnsi="Palatino Linotype"/>
          <w:sz w:val="20"/>
          <w:szCs w:val="20"/>
          <w:lang w:val="es-ES" w:eastAsia="es-ES"/>
        </w:rPr>
        <w:t xml:space="preserve">Las </w:t>
      </w:r>
      <w:proofErr w:type="spellStart"/>
      <w:r w:rsidRPr="00AF4E76">
        <w:rPr>
          <w:rFonts w:ascii="Palatino Linotype" w:hAnsi="Palatino Linotype"/>
          <w:sz w:val="20"/>
          <w:szCs w:val="20"/>
          <w:lang w:val="es-ES" w:eastAsia="es-ES"/>
        </w:rPr>
        <w:t>odds</w:t>
      </w:r>
      <w:proofErr w:type="spellEnd"/>
      <w:r w:rsidRPr="00AF4E76">
        <w:rPr>
          <w:rFonts w:ascii="Palatino Linotype" w:hAnsi="Palatino Linotype"/>
          <w:sz w:val="20"/>
          <w:szCs w:val="20"/>
          <w:lang w:val="es-ES" w:eastAsia="es-ES"/>
        </w:rPr>
        <w:t xml:space="preserve"> ratios permiten cuantificar el valor de una variable en la diferenciación de grupos con alumnado de bajo nivel socioeconómico. Indican cuánto más probable es la presencia elevada de este alumnado cuando se observa una determinada característica del profesorado o actuación docente, frente a la situación en que éstas no se dan. En el caso de las </w:t>
      </w:r>
      <w:proofErr w:type="spellStart"/>
      <w:r w:rsidRPr="00AF4E76">
        <w:rPr>
          <w:rFonts w:ascii="Palatino Linotype" w:hAnsi="Palatino Linotype"/>
          <w:sz w:val="20"/>
          <w:szCs w:val="20"/>
          <w:lang w:val="es-ES" w:eastAsia="es-ES"/>
        </w:rPr>
        <w:t>covariables</w:t>
      </w:r>
      <w:proofErr w:type="spellEnd"/>
      <w:r w:rsidRPr="00AF4E76">
        <w:rPr>
          <w:rFonts w:ascii="Palatino Linotype" w:hAnsi="Palatino Linotype"/>
          <w:sz w:val="20"/>
          <w:szCs w:val="20"/>
          <w:lang w:val="es-ES" w:eastAsia="es-ES"/>
        </w:rPr>
        <w:t xml:space="preserve">, las </w:t>
      </w:r>
      <w:proofErr w:type="spellStart"/>
      <w:r w:rsidRPr="00AF4E76">
        <w:rPr>
          <w:rFonts w:ascii="Palatino Linotype" w:hAnsi="Palatino Linotype"/>
          <w:sz w:val="20"/>
          <w:szCs w:val="20"/>
          <w:lang w:val="es-ES" w:eastAsia="es-ES"/>
        </w:rPr>
        <w:t>odds</w:t>
      </w:r>
      <w:proofErr w:type="spellEnd"/>
      <w:r w:rsidRPr="00AF4E76">
        <w:rPr>
          <w:rFonts w:ascii="Palatino Linotype" w:hAnsi="Palatino Linotype"/>
          <w:sz w:val="20"/>
          <w:szCs w:val="20"/>
          <w:lang w:val="es-ES" w:eastAsia="es-ES"/>
        </w:rPr>
        <w:t xml:space="preserve"> ratios representan el incremento que se registra en las probabilidades de que un grupo contenga elevada presencia de alumnado de bajo nivel socioeconómico cuando aumenta una unidad el valor de la media.</w:t>
      </w:r>
    </w:p>
    <w:p w:rsidR="00891DAB" w:rsidRPr="00AF4E76" w:rsidRDefault="00891DAB" w:rsidP="00891DAB">
      <w:pPr>
        <w:pStyle w:val="Notadegrfico"/>
        <w:spacing w:before="0" w:after="0" w:line="240" w:lineRule="auto"/>
        <w:ind w:left="142" w:firstLine="284"/>
        <w:rPr>
          <w:rFonts w:ascii="Palatino Linotype" w:hAnsi="Palatino Linotype"/>
          <w:sz w:val="20"/>
          <w:szCs w:val="20"/>
          <w:lang w:val="es-ES" w:eastAsia="es-ES"/>
        </w:rPr>
      </w:pPr>
      <w:r w:rsidRPr="00AF4E76">
        <w:rPr>
          <w:rFonts w:ascii="Palatino Linotype" w:hAnsi="Palatino Linotype"/>
          <w:sz w:val="20"/>
          <w:szCs w:val="20"/>
          <w:lang w:val="es-ES" w:eastAsia="es-ES"/>
        </w:rPr>
        <w:t>De acuerdo con el modelo I, la participación en actividades de desarrollo profesional sobre enfoques de aprendizaje individualizados incrementa en un 56.9% la probabilidad de que el profesor esté impartiendo docencia a un grupo con alumnado procedente de hogares desfavorecidos (</w:t>
      </w:r>
      <w:proofErr w:type="spellStart"/>
      <w:r w:rsidRPr="00AF4E76">
        <w:rPr>
          <w:rFonts w:ascii="Palatino Linotype" w:hAnsi="Palatino Linotype"/>
          <w:sz w:val="20"/>
          <w:szCs w:val="20"/>
          <w:lang w:val="es-ES" w:eastAsia="es-ES"/>
        </w:rPr>
        <w:t>odds</w:t>
      </w:r>
      <w:proofErr w:type="spellEnd"/>
      <w:r w:rsidRPr="00AF4E76">
        <w:rPr>
          <w:rFonts w:ascii="Palatino Linotype" w:hAnsi="Palatino Linotype"/>
          <w:sz w:val="20"/>
          <w:szCs w:val="20"/>
          <w:lang w:val="es-ES" w:eastAsia="es-ES"/>
        </w:rPr>
        <w:t xml:space="preserve"> ratio 1.569). Por el contrario, al incrementarse unitariamente el índice de satisfacción con el actual entorno de trabajo, la probabilidad de impartir docencia en un grupo con alumnado de bajo nivel socioeconómico desciende un 17.3% respecto a la probabilidad de que se trate de un grupo sin presencia de este tipo de alumnado (</w:t>
      </w:r>
      <w:proofErr w:type="spellStart"/>
      <w:r w:rsidRPr="00AF4E76">
        <w:rPr>
          <w:rFonts w:ascii="Palatino Linotype" w:hAnsi="Palatino Linotype"/>
          <w:sz w:val="20"/>
          <w:szCs w:val="20"/>
          <w:lang w:val="es-ES" w:eastAsia="es-ES"/>
        </w:rPr>
        <w:t>odds</w:t>
      </w:r>
      <w:proofErr w:type="spellEnd"/>
      <w:r w:rsidRPr="00AF4E76">
        <w:rPr>
          <w:rFonts w:ascii="Palatino Linotype" w:hAnsi="Palatino Linotype"/>
          <w:sz w:val="20"/>
          <w:szCs w:val="20"/>
          <w:lang w:val="es-ES" w:eastAsia="es-ES"/>
        </w:rPr>
        <w:t xml:space="preserve"> ratio .827).</w:t>
      </w:r>
    </w:p>
    <w:p w:rsidR="00891DAB" w:rsidRPr="00AF4E76" w:rsidRDefault="00891DAB" w:rsidP="00891DAB">
      <w:pPr>
        <w:pStyle w:val="Notadegrfico"/>
        <w:spacing w:before="0" w:after="0" w:line="240" w:lineRule="auto"/>
        <w:ind w:left="142" w:firstLine="284"/>
        <w:rPr>
          <w:rFonts w:ascii="Palatino Linotype" w:hAnsi="Palatino Linotype"/>
          <w:sz w:val="20"/>
          <w:szCs w:val="20"/>
          <w:lang w:val="es-ES" w:eastAsia="es-ES"/>
        </w:rPr>
      </w:pPr>
      <w:r w:rsidRPr="00AF4E76">
        <w:rPr>
          <w:rFonts w:ascii="Palatino Linotype" w:hAnsi="Palatino Linotype"/>
          <w:sz w:val="20"/>
          <w:szCs w:val="20"/>
          <w:lang w:val="es-ES" w:eastAsia="es-ES"/>
        </w:rPr>
        <w:t>Los resultados del modelo II permiten valorar el efecto de las prácticas educativas desarrolladas en las aulas. El encargo de actividades diferentes al alumnado en función de su ritmo de aprendizaje y la comprobación de cuadernos son prácticas más del doble de probables en grupos con alumnado de bajo nivel socioeconómico que en grupos sin este alumnado (</w:t>
      </w:r>
      <w:proofErr w:type="spellStart"/>
      <w:r w:rsidRPr="00AF4E76">
        <w:rPr>
          <w:rFonts w:ascii="Palatino Linotype" w:hAnsi="Palatino Linotype"/>
          <w:sz w:val="20"/>
          <w:szCs w:val="20"/>
          <w:lang w:val="es-ES" w:eastAsia="es-ES"/>
        </w:rPr>
        <w:t>odds</w:t>
      </w:r>
      <w:proofErr w:type="spellEnd"/>
      <w:r w:rsidRPr="00AF4E76">
        <w:rPr>
          <w:rFonts w:ascii="Palatino Linotype" w:hAnsi="Palatino Linotype"/>
          <w:sz w:val="20"/>
          <w:szCs w:val="20"/>
          <w:lang w:val="es-ES" w:eastAsia="es-ES"/>
        </w:rPr>
        <w:t xml:space="preserve"> ratios de 2.299 y 2.290 respectivamente). También se obtienen efectos significativos para el tiempo dedicado en clase a mantener el orden. El incremento de una unidad en el porcentaje de tiempo empleado en esta tarea supone aumentar en un 4.3% la probabilidad de que en el grupo se cuente con una presencia elevada de alumnado con déficit socioeconómico (</w:t>
      </w:r>
      <w:proofErr w:type="spellStart"/>
      <w:r w:rsidRPr="00AF4E76">
        <w:rPr>
          <w:rFonts w:ascii="Palatino Linotype" w:hAnsi="Palatino Linotype"/>
          <w:sz w:val="20"/>
          <w:szCs w:val="20"/>
          <w:lang w:val="es-ES" w:eastAsia="es-ES"/>
        </w:rPr>
        <w:t>odds</w:t>
      </w:r>
      <w:proofErr w:type="spellEnd"/>
      <w:r w:rsidRPr="00AF4E76">
        <w:rPr>
          <w:rFonts w:ascii="Palatino Linotype" w:hAnsi="Palatino Linotype"/>
          <w:sz w:val="20"/>
          <w:szCs w:val="20"/>
          <w:lang w:val="es-ES" w:eastAsia="es-ES"/>
        </w:rPr>
        <w:t xml:space="preserve"> ratio 1.043).</w:t>
      </w:r>
    </w:p>
    <w:p w:rsidR="00891DAB" w:rsidRDefault="00891DAB" w:rsidP="00810E6A">
      <w:pPr>
        <w:pStyle w:val="Notadegrfico"/>
        <w:spacing w:before="0" w:after="0" w:line="240" w:lineRule="auto"/>
        <w:ind w:left="142" w:firstLine="284"/>
        <w:rPr>
          <w:rFonts w:ascii="Palatino Linotype" w:hAnsi="Palatino Linotype"/>
          <w:sz w:val="20"/>
          <w:szCs w:val="20"/>
          <w:lang w:val="es-ES" w:eastAsia="es-ES"/>
        </w:rPr>
      </w:pPr>
    </w:p>
    <w:p w:rsidR="00891DAB" w:rsidRDefault="00891DAB" w:rsidP="00810E6A">
      <w:pPr>
        <w:pStyle w:val="Notadegrfico"/>
        <w:spacing w:before="0" w:after="0" w:line="240" w:lineRule="auto"/>
        <w:ind w:left="142" w:firstLine="284"/>
        <w:rPr>
          <w:rFonts w:ascii="Palatino Linotype" w:hAnsi="Palatino Linotype"/>
          <w:sz w:val="20"/>
          <w:szCs w:val="20"/>
          <w:lang w:val="es-ES" w:eastAsia="es-ES"/>
        </w:rPr>
      </w:pPr>
    </w:p>
    <w:p w:rsidR="00891DAB" w:rsidRDefault="00891DAB" w:rsidP="00810E6A">
      <w:pPr>
        <w:pStyle w:val="Notadegrfico"/>
        <w:spacing w:before="0" w:after="0" w:line="240" w:lineRule="auto"/>
        <w:ind w:left="142" w:firstLine="284"/>
        <w:rPr>
          <w:rFonts w:ascii="Palatino Linotype" w:hAnsi="Palatino Linotype"/>
          <w:sz w:val="20"/>
          <w:szCs w:val="20"/>
          <w:lang w:val="es-ES" w:eastAsia="es-ES"/>
        </w:rPr>
      </w:pPr>
    </w:p>
    <w:p w:rsidR="00810E6A" w:rsidRDefault="00810E6A" w:rsidP="00810E6A">
      <w:pPr>
        <w:spacing w:after="0" w:line="240" w:lineRule="exact"/>
        <w:ind w:right="38"/>
        <w:jc w:val="both"/>
        <w:rPr>
          <w:rFonts w:ascii="Palatino Linotype" w:hAnsi="Palatino Linotype" w:cs="Times New Roman"/>
          <w:sz w:val="18"/>
          <w:szCs w:val="18"/>
          <w:lang w:val="es-ES" w:eastAsia="es-ES"/>
        </w:rPr>
      </w:pPr>
    </w:p>
    <w:p w:rsidR="00810E6A" w:rsidRPr="00A00B18" w:rsidRDefault="00810E6A" w:rsidP="00810E6A">
      <w:pPr>
        <w:spacing w:after="0" w:line="240" w:lineRule="exact"/>
        <w:ind w:left="142" w:right="38"/>
        <w:jc w:val="both"/>
        <w:rPr>
          <w:rFonts w:ascii="Palatino Linotype" w:hAnsi="Palatino Linotype" w:cs="Times New Roman"/>
          <w:b/>
          <w:sz w:val="18"/>
          <w:szCs w:val="18"/>
          <w:lang w:val="es-ES" w:eastAsia="es-ES"/>
        </w:rPr>
      </w:pPr>
      <w:r w:rsidRPr="00A00B18">
        <w:rPr>
          <w:rFonts w:ascii="Palatino Linotype" w:hAnsi="Palatino Linotype" w:cs="Times New Roman"/>
          <w:sz w:val="18"/>
          <w:szCs w:val="18"/>
          <w:lang w:val="es-ES" w:eastAsia="es-ES"/>
        </w:rPr>
        <w:lastRenderedPageBreak/>
        <w:t xml:space="preserve">Tabla </w:t>
      </w:r>
      <w:r>
        <w:rPr>
          <w:rFonts w:ascii="Palatino Linotype" w:hAnsi="Palatino Linotype" w:cs="Times New Roman"/>
          <w:sz w:val="18"/>
          <w:szCs w:val="18"/>
          <w:lang w:val="es-ES" w:eastAsia="es-ES"/>
        </w:rPr>
        <w:t>6</w:t>
      </w:r>
    </w:p>
    <w:p w:rsidR="00810E6A" w:rsidRPr="00793C36" w:rsidRDefault="00810E6A" w:rsidP="00810E6A">
      <w:pPr>
        <w:pStyle w:val="Ttulodeimagenotabla"/>
        <w:tabs>
          <w:tab w:val="left" w:pos="567"/>
        </w:tabs>
        <w:spacing w:before="0" w:after="0"/>
        <w:ind w:left="142"/>
        <w:jc w:val="both"/>
        <w:rPr>
          <w:rFonts w:ascii="Palatino Linotype" w:hAnsi="Palatino Linotype" w:cs="Times New Roman"/>
          <w:b w:val="0"/>
          <w:lang w:eastAsia="es-ES"/>
        </w:rPr>
      </w:pPr>
    </w:p>
    <w:p w:rsidR="00810E6A" w:rsidRDefault="00810E6A" w:rsidP="00810E6A">
      <w:pPr>
        <w:pStyle w:val="Ttulodeimagenotabla"/>
        <w:tabs>
          <w:tab w:val="left" w:pos="567"/>
        </w:tabs>
        <w:spacing w:before="0" w:after="0"/>
        <w:ind w:left="142"/>
        <w:jc w:val="both"/>
        <w:rPr>
          <w:rFonts w:ascii="Palatino Linotype" w:hAnsi="Palatino Linotype" w:cs="Times New Roman"/>
          <w:b w:val="0"/>
          <w:i/>
          <w:lang w:eastAsia="es-ES"/>
        </w:rPr>
      </w:pPr>
      <w:r w:rsidRPr="00810E6A">
        <w:rPr>
          <w:rFonts w:ascii="Palatino Linotype" w:hAnsi="Palatino Linotype" w:cs="Times New Roman"/>
          <w:b w:val="0"/>
          <w:i/>
          <w:lang w:eastAsia="es-ES"/>
        </w:rPr>
        <w:t xml:space="preserve">Coeficientes, </w:t>
      </w:r>
      <w:proofErr w:type="spellStart"/>
      <w:r w:rsidRPr="00810E6A">
        <w:rPr>
          <w:rFonts w:ascii="Palatino Linotype" w:hAnsi="Palatino Linotype" w:cs="Times New Roman"/>
          <w:b w:val="0"/>
          <w:i/>
          <w:lang w:eastAsia="es-ES"/>
        </w:rPr>
        <w:t>odds</w:t>
      </w:r>
      <w:proofErr w:type="spellEnd"/>
      <w:r w:rsidRPr="00810E6A">
        <w:rPr>
          <w:rFonts w:ascii="Palatino Linotype" w:hAnsi="Palatino Linotype" w:cs="Times New Roman"/>
          <w:b w:val="0"/>
          <w:i/>
          <w:lang w:eastAsia="es-ES"/>
        </w:rPr>
        <w:t xml:space="preserve"> ratios y F de </w:t>
      </w:r>
      <w:proofErr w:type="spellStart"/>
      <w:r w:rsidRPr="00810E6A">
        <w:rPr>
          <w:rFonts w:ascii="Palatino Linotype" w:hAnsi="Palatino Linotype" w:cs="Times New Roman"/>
          <w:b w:val="0"/>
          <w:i/>
          <w:lang w:eastAsia="es-ES"/>
        </w:rPr>
        <w:t>Wald</w:t>
      </w:r>
      <w:proofErr w:type="spellEnd"/>
      <w:r w:rsidRPr="00810E6A">
        <w:rPr>
          <w:rFonts w:ascii="Palatino Linotype" w:hAnsi="Palatino Linotype" w:cs="Times New Roman"/>
          <w:b w:val="0"/>
          <w:i/>
          <w:lang w:eastAsia="es-ES"/>
        </w:rPr>
        <w:t xml:space="preserve"> para el efecto de las variables en los modelos de regresión logística</w:t>
      </w:r>
    </w:p>
    <w:p w:rsidR="00810E6A" w:rsidRDefault="00810E6A" w:rsidP="00810E6A">
      <w:pPr>
        <w:spacing w:after="0" w:line="240" w:lineRule="exact"/>
        <w:ind w:right="38"/>
        <w:rPr>
          <w:sz w:val="24"/>
          <w:szCs w:val="24"/>
          <w:lang w:val="es-ES"/>
        </w:rPr>
      </w:pPr>
    </w:p>
    <w:tbl>
      <w:tblPr>
        <w:tblW w:w="7649" w:type="dxa"/>
        <w:jc w:val="center"/>
        <w:tblBorders>
          <w:top w:val="single" w:sz="4" w:space="0" w:color="auto"/>
          <w:left w:val="single" w:sz="4" w:space="0" w:color="auto"/>
          <w:bottom w:val="single" w:sz="4" w:space="0" w:color="auto"/>
          <w:right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885"/>
        <w:gridCol w:w="595"/>
        <w:gridCol w:w="623"/>
        <w:gridCol w:w="653"/>
        <w:gridCol w:w="893"/>
      </w:tblGrid>
      <w:tr w:rsidR="00C70FA9" w:rsidRPr="00C70FA9" w:rsidTr="008A5A3E">
        <w:trPr>
          <w:trHeight w:val="567"/>
          <w:jc w:val="center"/>
        </w:trPr>
        <w:tc>
          <w:tcPr>
            <w:tcW w:w="4885" w:type="dxa"/>
            <w:tcBorders>
              <w:top w:val="single" w:sz="4" w:space="0" w:color="auto"/>
              <w:left w:val="nil"/>
              <w:bottom w:val="single" w:sz="4" w:space="0" w:color="auto"/>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Modelo I</w:t>
            </w:r>
          </w:p>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Características del profesorado</w:t>
            </w:r>
          </w:p>
        </w:tc>
        <w:tc>
          <w:tcPr>
            <w:tcW w:w="595" w:type="dxa"/>
            <w:tcBorders>
              <w:top w:val="single" w:sz="4" w:space="0" w:color="auto"/>
              <w:left w:val="nil"/>
              <w:bottom w:val="single" w:sz="4" w:space="0" w:color="auto"/>
              <w:right w:val="nil"/>
            </w:tcBorders>
            <w:shd w:val="clear" w:color="auto" w:fill="FFFFFF" w:themeFill="background1"/>
            <w:noWrap/>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B</w:t>
            </w:r>
          </w:p>
        </w:tc>
        <w:tc>
          <w:tcPr>
            <w:tcW w:w="623" w:type="dxa"/>
            <w:tcBorders>
              <w:top w:val="single" w:sz="4" w:space="0" w:color="auto"/>
              <w:left w:val="nil"/>
              <w:bottom w:val="single" w:sz="4" w:space="0" w:color="auto"/>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Error típico</w:t>
            </w:r>
          </w:p>
        </w:tc>
        <w:tc>
          <w:tcPr>
            <w:tcW w:w="653" w:type="dxa"/>
            <w:tcBorders>
              <w:top w:val="single" w:sz="4" w:space="0" w:color="auto"/>
              <w:left w:val="nil"/>
              <w:bottom w:val="single" w:sz="4" w:space="0" w:color="auto"/>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proofErr w:type="spellStart"/>
            <w:r w:rsidRPr="00C70FA9">
              <w:rPr>
                <w:rFonts w:ascii="Palatino Linotype" w:hAnsi="Palatino Linotype"/>
                <w:b w:val="0"/>
                <w:sz w:val="18"/>
                <w:szCs w:val="18"/>
                <w:lang w:eastAsia="es-ES"/>
              </w:rPr>
              <w:t>Odds</w:t>
            </w:r>
            <w:proofErr w:type="spellEnd"/>
            <w:r w:rsidRPr="00C70FA9">
              <w:rPr>
                <w:rFonts w:ascii="Palatino Linotype" w:hAnsi="Palatino Linotype"/>
                <w:b w:val="0"/>
                <w:sz w:val="18"/>
                <w:szCs w:val="18"/>
                <w:lang w:eastAsia="es-ES"/>
              </w:rPr>
              <w:t xml:space="preserve"> ratio</w:t>
            </w:r>
          </w:p>
        </w:tc>
        <w:tc>
          <w:tcPr>
            <w:tcW w:w="893" w:type="dxa"/>
            <w:tcBorders>
              <w:top w:val="single" w:sz="4" w:space="0" w:color="auto"/>
              <w:left w:val="nil"/>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 xml:space="preserve">F de </w:t>
            </w:r>
            <w:proofErr w:type="spellStart"/>
            <w:r w:rsidRPr="00C70FA9">
              <w:rPr>
                <w:rFonts w:ascii="Palatino Linotype" w:hAnsi="Palatino Linotype"/>
                <w:b w:val="0"/>
                <w:sz w:val="18"/>
                <w:szCs w:val="18"/>
                <w:lang w:eastAsia="es-ES"/>
              </w:rPr>
              <w:t>Wald</w:t>
            </w:r>
            <w:proofErr w:type="spellEnd"/>
          </w:p>
        </w:tc>
      </w:tr>
      <w:tr w:rsidR="00C70FA9" w:rsidRPr="00C70FA9" w:rsidTr="008A5A3E">
        <w:trPr>
          <w:trHeight w:val="284"/>
          <w:jc w:val="center"/>
        </w:trPr>
        <w:tc>
          <w:tcPr>
            <w:tcW w:w="4885"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jc w:val="left"/>
              <w:rPr>
                <w:rFonts w:ascii="Palatino Linotype" w:hAnsi="Palatino Linotype"/>
                <w:szCs w:val="18"/>
                <w:lang w:eastAsia="es-ES"/>
              </w:rPr>
            </w:pPr>
            <w:r>
              <w:rPr>
                <w:rFonts w:ascii="Palatino Linotype" w:hAnsi="Palatino Linotype"/>
                <w:szCs w:val="18"/>
                <w:lang w:eastAsia="es-ES"/>
              </w:rPr>
              <w:t xml:space="preserve">- </w:t>
            </w:r>
            <w:r w:rsidRPr="00C70FA9">
              <w:rPr>
                <w:rFonts w:ascii="Palatino Linotype" w:hAnsi="Palatino Linotype"/>
                <w:szCs w:val="18"/>
                <w:lang w:eastAsia="es-ES"/>
              </w:rPr>
              <w:t xml:space="preserve">Número de años como profesor en el centro </w:t>
            </w:r>
            <w:r w:rsidRPr="00C70FA9">
              <w:rPr>
                <w:rFonts w:ascii="Palatino Linotype" w:hAnsi="Palatino Linotype"/>
                <w:szCs w:val="18"/>
                <w:vertAlign w:val="superscript"/>
                <w:lang w:eastAsia="es-ES"/>
              </w:rPr>
              <w:t>1</w:t>
            </w:r>
          </w:p>
        </w:tc>
        <w:tc>
          <w:tcPr>
            <w:tcW w:w="595" w:type="dxa"/>
            <w:tcBorders>
              <w:top w:val="single" w:sz="4" w:space="0" w:color="auto"/>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-,023</w:t>
            </w:r>
          </w:p>
        </w:tc>
        <w:tc>
          <w:tcPr>
            <w:tcW w:w="623"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,012</w:t>
            </w:r>
          </w:p>
        </w:tc>
        <w:tc>
          <w:tcPr>
            <w:tcW w:w="653"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,978</w:t>
            </w:r>
          </w:p>
        </w:tc>
        <w:tc>
          <w:tcPr>
            <w:tcW w:w="893"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3,690</w:t>
            </w:r>
          </w:p>
        </w:tc>
      </w:tr>
      <w:tr w:rsidR="00C70FA9" w:rsidRPr="00C70FA9" w:rsidTr="008A5A3E">
        <w:trPr>
          <w:trHeight w:val="567"/>
          <w:jc w:val="center"/>
        </w:trPr>
        <w:tc>
          <w:tcPr>
            <w:tcW w:w="4885" w:type="dxa"/>
            <w:tcBorders>
              <w:left w:val="nil"/>
              <w:right w:val="nil"/>
            </w:tcBorders>
            <w:shd w:val="clear" w:color="auto" w:fill="FFFFFF" w:themeFill="background1"/>
            <w:vAlign w:val="center"/>
          </w:tcPr>
          <w:p w:rsidR="00C70FA9" w:rsidRPr="00C70FA9" w:rsidRDefault="00C70FA9" w:rsidP="00C70FA9">
            <w:pPr>
              <w:pStyle w:val="Tabla"/>
              <w:spacing w:before="0" w:after="0"/>
              <w:jc w:val="left"/>
              <w:rPr>
                <w:rFonts w:ascii="Palatino Linotype" w:hAnsi="Palatino Linotype"/>
                <w:szCs w:val="18"/>
                <w:lang w:eastAsia="es-ES"/>
              </w:rPr>
            </w:pPr>
            <w:r w:rsidRPr="00C70FA9">
              <w:rPr>
                <w:rFonts w:ascii="Palatino Linotype" w:hAnsi="Palatino Linotype"/>
                <w:szCs w:val="18"/>
                <w:lang w:eastAsia="es-ES"/>
              </w:rPr>
              <w:t xml:space="preserve">- Participación en actividades de desarrollo profesional sobre enfoques de aprendizaje individualizados (Sí) </w:t>
            </w:r>
            <w:r w:rsidRPr="00C70FA9">
              <w:rPr>
                <w:rFonts w:ascii="Palatino Linotype" w:hAnsi="Palatino Linotype"/>
                <w:szCs w:val="18"/>
                <w:vertAlign w:val="superscript"/>
                <w:lang w:eastAsia="es-ES"/>
              </w:rPr>
              <w:t>2</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,450</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,204</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1,569</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4,859*</w:t>
            </w:r>
          </w:p>
        </w:tc>
      </w:tr>
      <w:tr w:rsidR="00C70FA9" w:rsidRPr="00C70FA9" w:rsidTr="008A5A3E">
        <w:trPr>
          <w:trHeight w:val="567"/>
          <w:jc w:val="center"/>
        </w:trPr>
        <w:tc>
          <w:tcPr>
            <w:tcW w:w="4885" w:type="dxa"/>
            <w:tcBorders>
              <w:left w:val="nil"/>
              <w:bottom w:val="nil"/>
              <w:right w:val="nil"/>
            </w:tcBorders>
            <w:shd w:val="clear" w:color="auto" w:fill="FFFFFF" w:themeFill="background1"/>
            <w:vAlign w:val="center"/>
          </w:tcPr>
          <w:p w:rsidR="00C70FA9" w:rsidRPr="00C70FA9" w:rsidRDefault="00C70FA9" w:rsidP="00C70FA9">
            <w:pPr>
              <w:pStyle w:val="Tabla"/>
              <w:spacing w:before="0" w:after="0"/>
              <w:jc w:val="left"/>
              <w:rPr>
                <w:rFonts w:ascii="Palatino Linotype" w:hAnsi="Palatino Linotype"/>
                <w:szCs w:val="18"/>
                <w:lang w:eastAsia="es-ES"/>
              </w:rPr>
            </w:pPr>
            <w:r w:rsidRPr="00C70FA9">
              <w:rPr>
                <w:rFonts w:ascii="Palatino Linotype" w:hAnsi="Palatino Linotype"/>
                <w:szCs w:val="18"/>
                <w:lang w:eastAsia="es-ES"/>
              </w:rPr>
              <w:t xml:space="preserve">- Participación en actividades de desarrollo profesional sobre enseñanza en un entorno multicultural o plurilingüe (Sí) </w:t>
            </w:r>
            <w:r w:rsidRPr="00C70FA9">
              <w:rPr>
                <w:rFonts w:ascii="Palatino Linotype" w:hAnsi="Palatino Linotype"/>
                <w:szCs w:val="18"/>
                <w:vertAlign w:val="superscript"/>
                <w:lang w:eastAsia="es-ES"/>
              </w:rPr>
              <w:t>2</w:t>
            </w:r>
          </w:p>
        </w:tc>
        <w:tc>
          <w:tcPr>
            <w:tcW w:w="595" w:type="dxa"/>
            <w:tcBorders>
              <w:left w:val="nil"/>
              <w:bottom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,250</w:t>
            </w:r>
          </w:p>
        </w:tc>
        <w:tc>
          <w:tcPr>
            <w:tcW w:w="623" w:type="dxa"/>
            <w:tcBorders>
              <w:left w:val="nil"/>
              <w:bottom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,187</w:t>
            </w:r>
          </w:p>
        </w:tc>
        <w:tc>
          <w:tcPr>
            <w:tcW w:w="653" w:type="dxa"/>
            <w:tcBorders>
              <w:left w:val="nil"/>
              <w:bottom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1,283</w:t>
            </w:r>
          </w:p>
        </w:tc>
        <w:tc>
          <w:tcPr>
            <w:tcW w:w="893" w:type="dxa"/>
            <w:tcBorders>
              <w:left w:val="nil"/>
              <w:bottom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1,778</w:t>
            </w:r>
          </w:p>
        </w:tc>
      </w:tr>
      <w:tr w:rsidR="00C70FA9" w:rsidRPr="00C70FA9" w:rsidTr="008A5A3E">
        <w:trPr>
          <w:trHeight w:val="284"/>
          <w:jc w:val="center"/>
        </w:trPr>
        <w:tc>
          <w:tcPr>
            <w:tcW w:w="4885" w:type="dxa"/>
            <w:tcBorders>
              <w:top w:val="nil"/>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jc w:val="left"/>
              <w:rPr>
                <w:rFonts w:ascii="Palatino Linotype" w:hAnsi="Palatino Linotype"/>
                <w:szCs w:val="18"/>
                <w:lang w:eastAsia="es-ES"/>
              </w:rPr>
            </w:pPr>
            <w:r>
              <w:rPr>
                <w:rFonts w:ascii="Palatino Linotype" w:hAnsi="Palatino Linotype"/>
                <w:szCs w:val="18"/>
                <w:lang w:eastAsia="es-ES"/>
              </w:rPr>
              <w:t xml:space="preserve">- </w:t>
            </w:r>
            <w:r w:rsidRPr="00C70FA9">
              <w:rPr>
                <w:rFonts w:ascii="Palatino Linotype" w:hAnsi="Palatino Linotype"/>
                <w:szCs w:val="18"/>
                <w:lang w:eastAsia="es-ES"/>
              </w:rPr>
              <w:t xml:space="preserve">Satisfacción con el actual entorno de trabajo </w:t>
            </w:r>
            <w:r w:rsidRPr="00C70FA9">
              <w:rPr>
                <w:rFonts w:ascii="Palatino Linotype" w:hAnsi="Palatino Linotype"/>
                <w:szCs w:val="18"/>
                <w:vertAlign w:val="superscript"/>
                <w:lang w:eastAsia="es-ES"/>
              </w:rPr>
              <w:t>1</w:t>
            </w:r>
          </w:p>
        </w:tc>
        <w:tc>
          <w:tcPr>
            <w:tcW w:w="595" w:type="dxa"/>
            <w:tcBorders>
              <w:top w:val="nil"/>
              <w:left w:val="nil"/>
              <w:bottom w:val="single" w:sz="4" w:space="0" w:color="auto"/>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-,191</w:t>
            </w:r>
          </w:p>
        </w:tc>
        <w:tc>
          <w:tcPr>
            <w:tcW w:w="623" w:type="dxa"/>
            <w:tcBorders>
              <w:top w:val="nil"/>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,045</w:t>
            </w:r>
          </w:p>
        </w:tc>
        <w:tc>
          <w:tcPr>
            <w:tcW w:w="653" w:type="dxa"/>
            <w:tcBorders>
              <w:top w:val="nil"/>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,827</w:t>
            </w:r>
          </w:p>
        </w:tc>
        <w:tc>
          <w:tcPr>
            <w:tcW w:w="893" w:type="dxa"/>
            <w:tcBorders>
              <w:top w:val="nil"/>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17,862***</w:t>
            </w:r>
          </w:p>
        </w:tc>
      </w:tr>
      <w:tr w:rsidR="00C70FA9" w:rsidRPr="00C70FA9" w:rsidTr="008A5A3E">
        <w:trPr>
          <w:trHeight w:val="543"/>
          <w:jc w:val="center"/>
        </w:trPr>
        <w:tc>
          <w:tcPr>
            <w:tcW w:w="4885" w:type="dxa"/>
            <w:tcBorders>
              <w:top w:val="single" w:sz="4" w:space="0" w:color="auto"/>
              <w:left w:val="nil"/>
              <w:bottom w:val="single" w:sz="4" w:space="0" w:color="auto"/>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Modelo II</w:t>
            </w:r>
          </w:p>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Actuaciones docentes</w:t>
            </w:r>
          </w:p>
        </w:tc>
        <w:tc>
          <w:tcPr>
            <w:tcW w:w="595" w:type="dxa"/>
            <w:tcBorders>
              <w:top w:val="single" w:sz="4" w:space="0" w:color="auto"/>
              <w:left w:val="nil"/>
              <w:bottom w:val="single" w:sz="4" w:space="0" w:color="auto"/>
              <w:right w:val="nil"/>
            </w:tcBorders>
            <w:shd w:val="clear" w:color="auto" w:fill="FFFFFF" w:themeFill="background1"/>
            <w:noWrap/>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B</w:t>
            </w:r>
          </w:p>
        </w:tc>
        <w:tc>
          <w:tcPr>
            <w:tcW w:w="623" w:type="dxa"/>
            <w:tcBorders>
              <w:top w:val="single" w:sz="4" w:space="0" w:color="auto"/>
              <w:left w:val="nil"/>
              <w:bottom w:val="single" w:sz="4" w:space="0" w:color="auto"/>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Error típico</w:t>
            </w:r>
          </w:p>
        </w:tc>
        <w:tc>
          <w:tcPr>
            <w:tcW w:w="653" w:type="dxa"/>
            <w:tcBorders>
              <w:top w:val="single" w:sz="4" w:space="0" w:color="auto"/>
              <w:left w:val="nil"/>
              <w:bottom w:val="single" w:sz="4" w:space="0" w:color="auto"/>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proofErr w:type="spellStart"/>
            <w:r w:rsidRPr="00C70FA9">
              <w:rPr>
                <w:rFonts w:ascii="Palatino Linotype" w:hAnsi="Palatino Linotype"/>
                <w:b w:val="0"/>
                <w:sz w:val="18"/>
                <w:szCs w:val="18"/>
                <w:lang w:eastAsia="es-ES"/>
              </w:rPr>
              <w:t>Odds</w:t>
            </w:r>
            <w:proofErr w:type="spellEnd"/>
            <w:r w:rsidRPr="00C70FA9">
              <w:rPr>
                <w:rFonts w:ascii="Palatino Linotype" w:hAnsi="Palatino Linotype"/>
                <w:b w:val="0"/>
                <w:sz w:val="18"/>
                <w:szCs w:val="18"/>
                <w:lang w:eastAsia="es-ES"/>
              </w:rPr>
              <w:t xml:space="preserve"> ratio</w:t>
            </w:r>
          </w:p>
        </w:tc>
        <w:tc>
          <w:tcPr>
            <w:tcW w:w="893" w:type="dxa"/>
            <w:tcBorders>
              <w:top w:val="single" w:sz="4" w:space="0" w:color="auto"/>
              <w:left w:val="nil"/>
              <w:right w:val="nil"/>
            </w:tcBorders>
            <w:shd w:val="clear" w:color="auto" w:fill="FFFFFF" w:themeFill="background1"/>
            <w:vAlign w:val="center"/>
          </w:tcPr>
          <w:p w:rsidR="00C70FA9" w:rsidRPr="00C70FA9" w:rsidRDefault="00C70FA9" w:rsidP="00C70FA9">
            <w:pPr>
              <w:pStyle w:val="Encabezadotabla"/>
              <w:spacing w:before="0" w:after="0"/>
              <w:rPr>
                <w:rFonts w:ascii="Palatino Linotype" w:hAnsi="Palatino Linotype"/>
                <w:b w:val="0"/>
                <w:sz w:val="18"/>
                <w:szCs w:val="18"/>
                <w:lang w:eastAsia="es-ES"/>
              </w:rPr>
            </w:pPr>
            <w:r w:rsidRPr="00C70FA9">
              <w:rPr>
                <w:rFonts w:ascii="Palatino Linotype" w:hAnsi="Palatino Linotype"/>
                <w:b w:val="0"/>
                <w:sz w:val="18"/>
                <w:szCs w:val="18"/>
                <w:lang w:eastAsia="es-ES"/>
              </w:rPr>
              <w:t xml:space="preserve">F de </w:t>
            </w:r>
            <w:proofErr w:type="spellStart"/>
            <w:r w:rsidRPr="00C70FA9">
              <w:rPr>
                <w:rFonts w:ascii="Palatino Linotype" w:hAnsi="Palatino Linotype"/>
                <w:b w:val="0"/>
                <w:sz w:val="18"/>
                <w:szCs w:val="18"/>
                <w:lang w:eastAsia="es-ES"/>
              </w:rPr>
              <w:t>Wald</w:t>
            </w:r>
            <w:proofErr w:type="spellEnd"/>
          </w:p>
        </w:tc>
      </w:tr>
      <w:tr w:rsidR="00C70FA9" w:rsidRPr="00C70FA9" w:rsidTr="008A5A3E">
        <w:trPr>
          <w:trHeight w:val="284"/>
          <w:jc w:val="center"/>
        </w:trPr>
        <w:tc>
          <w:tcPr>
            <w:tcW w:w="4885" w:type="dxa"/>
            <w:tcBorders>
              <w:top w:val="single" w:sz="4" w:space="0" w:color="auto"/>
              <w:left w:val="nil"/>
              <w:right w:val="nil"/>
            </w:tcBorders>
            <w:shd w:val="clear" w:color="auto" w:fill="FFFFFF" w:themeFill="background1"/>
            <w:vAlign w:val="center"/>
          </w:tcPr>
          <w:p w:rsidR="00C70FA9" w:rsidRPr="00C70FA9" w:rsidRDefault="008A5A3E" w:rsidP="008A5A3E">
            <w:pPr>
              <w:pStyle w:val="Tabla"/>
              <w:spacing w:before="0" w:after="0"/>
              <w:jc w:val="left"/>
              <w:rPr>
                <w:rFonts w:ascii="Palatino Linotype" w:hAnsi="Palatino Linotype"/>
                <w:szCs w:val="18"/>
                <w:lang w:eastAsia="es-ES"/>
              </w:rPr>
            </w:pPr>
            <w:r>
              <w:rPr>
                <w:rFonts w:ascii="Palatino Linotype" w:hAnsi="Palatino Linotype"/>
                <w:szCs w:val="18"/>
                <w:lang w:eastAsia="es-ES"/>
              </w:rPr>
              <w:t xml:space="preserve">- </w:t>
            </w:r>
            <w:r w:rsidR="00C70FA9" w:rsidRPr="00C70FA9">
              <w:rPr>
                <w:rFonts w:ascii="Palatino Linotype" w:hAnsi="Palatino Linotype"/>
                <w:szCs w:val="18"/>
                <w:lang w:eastAsia="es-ES"/>
              </w:rPr>
              <w:t xml:space="preserve">Tiempo de clase dedicado a tareas administrativas (%) </w:t>
            </w:r>
            <w:r w:rsidR="00C70FA9" w:rsidRPr="00C70FA9">
              <w:rPr>
                <w:rFonts w:ascii="Palatino Linotype" w:hAnsi="Palatino Linotype"/>
                <w:szCs w:val="18"/>
                <w:vertAlign w:val="superscript"/>
                <w:lang w:eastAsia="es-ES"/>
              </w:rPr>
              <w:t>1</w:t>
            </w:r>
          </w:p>
        </w:tc>
        <w:tc>
          <w:tcPr>
            <w:tcW w:w="595" w:type="dxa"/>
            <w:tcBorders>
              <w:top w:val="single" w:sz="4" w:space="0" w:color="auto"/>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,017</w:t>
            </w:r>
          </w:p>
        </w:tc>
        <w:tc>
          <w:tcPr>
            <w:tcW w:w="623"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,027</w:t>
            </w:r>
          </w:p>
        </w:tc>
        <w:tc>
          <w:tcPr>
            <w:tcW w:w="653"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1,017</w:t>
            </w:r>
          </w:p>
        </w:tc>
        <w:tc>
          <w:tcPr>
            <w:tcW w:w="893" w:type="dxa"/>
            <w:tcBorders>
              <w:top w:val="single" w:sz="4" w:space="0" w:color="auto"/>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,399</w:t>
            </w:r>
          </w:p>
        </w:tc>
      </w:tr>
      <w:tr w:rsidR="00C70FA9" w:rsidRPr="00C70FA9" w:rsidTr="008A5A3E">
        <w:trPr>
          <w:trHeight w:val="284"/>
          <w:jc w:val="center"/>
        </w:trPr>
        <w:tc>
          <w:tcPr>
            <w:tcW w:w="4885" w:type="dxa"/>
            <w:tcBorders>
              <w:left w:val="nil"/>
              <w:right w:val="nil"/>
            </w:tcBorders>
            <w:shd w:val="clear" w:color="auto" w:fill="FFFFFF" w:themeFill="background1"/>
            <w:vAlign w:val="center"/>
          </w:tcPr>
          <w:p w:rsidR="00C70FA9" w:rsidRPr="00C70FA9" w:rsidRDefault="008A5A3E" w:rsidP="008A5A3E">
            <w:pPr>
              <w:pStyle w:val="Tabla"/>
              <w:spacing w:before="0" w:after="0"/>
              <w:jc w:val="left"/>
              <w:rPr>
                <w:rFonts w:ascii="Palatino Linotype" w:hAnsi="Palatino Linotype"/>
                <w:szCs w:val="18"/>
                <w:lang w:eastAsia="es-ES"/>
              </w:rPr>
            </w:pPr>
            <w:r>
              <w:rPr>
                <w:rFonts w:ascii="Palatino Linotype" w:hAnsi="Palatino Linotype"/>
                <w:szCs w:val="18"/>
                <w:lang w:eastAsia="es-ES"/>
              </w:rPr>
              <w:t xml:space="preserve">- </w:t>
            </w:r>
            <w:r w:rsidR="00C70FA9" w:rsidRPr="00C70FA9">
              <w:rPr>
                <w:rFonts w:ascii="Palatino Linotype" w:hAnsi="Palatino Linotype"/>
                <w:szCs w:val="18"/>
                <w:lang w:eastAsia="es-ES"/>
              </w:rPr>
              <w:t xml:space="preserve">Tiempo de clase dedicado a mantener el orden (%) </w:t>
            </w:r>
            <w:r w:rsidR="00C70FA9" w:rsidRPr="00C70FA9">
              <w:rPr>
                <w:rFonts w:ascii="Palatino Linotype" w:hAnsi="Palatino Linotype"/>
                <w:szCs w:val="18"/>
                <w:vertAlign w:val="superscript"/>
                <w:lang w:eastAsia="es-ES"/>
              </w:rPr>
              <w:t>1</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,042</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,017</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1,043</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6,317*</w:t>
            </w:r>
          </w:p>
        </w:tc>
      </w:tr>
      <w:tr w:rsidR="00C70FA9" w:rsidRPr="00C70FA9" w:rsidTr="008A5A3E">
        <w:trPr>
          <w:trHeight w:val="284"/>
          <w:jc w:val="center"/>
        </w:trPr>
        <w:tc>
          <w:tcPr>
            <w:tcW w:w="4885" w:type="dxa"/>
            <w:tcBorders>
              <w:left w:val="nil"/>
              <w:right w:val="nil"/>
            </w:tcBorders>
            <w:shd w:val="clear" w:color="auto" w:fill="FFFFFF" w:themeFill="background1"/>
            <w:vAlign w:val="center"/>
          </w:tcPr>
          <w:p w:rsidR="00C70FA9" w:rsidRPr="00C70FA9" w:rsidRDefault="008A5A3E" w:rsidP="008A5A3E">
            <w:pPr>
              <w:pStyle w:val="Tabla"/>
              <w:spacing w:before="0" w:after="0"/>
              <w:ind w:right="-136"/>
              <w:jc w:val="left"/>
              <w:rPr>
                <w:rFonts w:ascii="Palatino Linotype" w:hAnsi="Palatino Linotype"/>
                <w:szCs w:val="18"/>
                <w:lang w:eastAsia="es-ES"/>
              </w:rPr>
            </w:pPr>
            <w:r>
              <w:rPr>
                <w:rFonts w:ascii="Palatino Linotype" w:hAnsi="Palatino Linotype"/>
                <w:szCs w:val="18"/>
                <w:lang w:eastAsia="es-ES"/>
              </w:rPr>
              <w:t xml:space="preserve">- </w:t>
            </w:r>
            <w:r w:rsidR="00C70FA9" w:rsidRPr="00C70FA9">
              <w:rPr>
                <w:rFonts w:ascii="Palatino Linotype" w:hAnsi="Palatino Linotype"/>
                <w:szCs w:val="18"/>
                <w:lang w:eastAsia="es-ES"/>
              </w:rPr>
              <w:t xml:space="preserve">Tiempo de clase dedicado a enseñanza y aprendizaje (%) </w:t>
            </w:r>
            <w:r w:rsidR="00C70FA9" w:rsidRPr="00C70FA9">
              <w:rPr>
                <w:rFonts w:ascii="Palatino Linotype" w:hAnsi="Palatino Linotype"/>
                <w:szCs w:val="18"/>
                <w:vertAlign w:val="superscript"/>
                <w:lang w:eastAsia="es-ES"/>
              </w:rPr>
              <w:t>1</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-,010</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,016</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,990</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,406</w:t>
            </w:r>
          </w:p>
        </w:tc>
      </w:tr>
      <w:tr w:rsidR="00C70FA9" w:rsidRPr="00C70FA9" w:rsidTr="008A5A3E">
        <w:trPr>
          <w:trHeight w:val="567"/>
          <w:jc w:val="center"/>
        </w:trPr>
        <w:tc>
          <w:tcPr>
            <w:tcW w:w="4885" w:type="dxa"/>
            <w:tcBorders>
              <w:left w:val="nil"/>
              <w:right w:val="nil"/>
            </w:tcBorders>
            <w:shd w:val="clear" w:color="auto" w:fill="FFFFFF" w:themeFill="background1"/>
          </w:tcPr>
          <w:p w:rsidR="00C70FA9" w:rsidRPr="00C70FA9" w:rsidRDefault="008A5A3E" w:rsidP="008A5A3E">
            <w:pPr>
              <w:pStyle w:val="Tabla"/>
              <w:spacing w:before="0" w:after="0"/>
              <w:jc w:val="left"/>
              <w:rPr>
                <w:rFonts w:ascii="Palatino Linotype" w:eastAsia="PMingLiU" w:hAnsi="Palatino Linotype"/>
                <w:kern w:val="1"/>
                <w:szCs w:val="18"/>
                <w:lang w:val="es-ES_tradnl" w:eastAsia="hi-IN" w:bidi="hi-IN"/>
              </w:rPr>
            </w:pPr>
            <w:r w:rsidRPr="008A5A3E">
              <w:rPr>
                <w:rFonts w:ascii="Palatino Linotype" w:eastAsia="PMingLiU" w:hAnsi="Palatino Linotype"/>
                <w:kern w:val="1"/>
                <w:szCs w:val="18"/>
                <w:lang w:eastAsia="hi-IN" w:bidi="hi-IN"/>
              </w:rPr>
              <w:t xml:space="preserve">- </w:t>
            </w:r>
            <w:r w:rsidR="00C70FA9" w:rsidRPr="00C70FA9">
              <w:rPr>
                <w:rFonts w:ascii="Palatino Linotype" w:eastAsia="PMingLiU" w:hAnsi="Palatino Linotype"/>
                <w:kern w:val="1"/>
                <w:szCs w:val="18"/>
                <w:lang w:val="es-ES_tradnl" w:eastAsia="hi-IN" w:bidi="hi-IN"/>
              </w:rPr>
              <w:t xml:space="preserve">Encargo un trabajo diferente a aquellos alumnos que tienen dificultades de aprendizaje y/o a los que avanzan más deprisa (frecuentemente o siempre) </w:t>
            </w:r>
            <w:r w:rsidR="00C70FA9" w:rsidRPr="00C70FA9">
              <w:rPr>
                <w:rFonts w:ascii="Palatino Linotype" w:eastAsia="PMingLiU" w:hAnsi="Palatino Linotype"/>
                <w:kern w:val="1"/>
                <w:szCs w:val="18"/>
                <w:vertAlign w:val="superscript"/>
                <w:lang w:eastAsia="hi-IN" w:bidi="hi-IN"/>
              </w:rPr>
              <w:t>3</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,833</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,185</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2,299</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20,165***</w:t>
            </w:r>
          </w:p>
        </w:tc>
      </w:tr>
      <w:tr w:rsidR="00C70FA9" w:rsidRPr="00C70FA9" w:rsidTr="008A5A3E">
        <w:trPr>
          <w:trHeight w:val="567"/>
          <w:jc w:val="center"/>
        </w:trPr>
        <w:tc>
          <w:tcPr>
            <w:tcW w:w="4885" w:type="dxa"/>
            <w:tcBorders>
              <w:left w:val="nil"/>
              <w:right w:val="nil"/>
            </w:tcBorders>
            <w:shd w:val="clear" w:color="auto" w:fill="FFFFFF" w:themeFill="background1"/>
          </w:tcPr>
          <w:p w:rsidR="00C70FA9" w:rsidRPr="00C70FA9" w:rsidRDefault="008A5A3E" w:rsidP="008A5A3E">
            <w:pPr>
              <w:pStyle w:val="Tabla"/>
              <w:spacing w:before="0" w:after="0"/>
              <w:jc w:val="left"/>
              <w:rPr>
                <w:rFonts w:ascii="Palatino Linotype" w:eastAsia="PMingLiU" w:hAnsi="Palatino Linotype"/>
                <w:kern w:val="1"/>
                <w:szCs w:val="18"/>
                <w:lang w:val="es-ES_tradnl" w:eastAsia="hi-IN" w:bidi="hi-IN"/>
              </w:rPr>
            </w:pPr>
            <w:r w:rsidRPr="008A5A3E">
              <w:rPr>
                <w:rFonts w:ascii="Palatino Linotype" w:eastAsia="PMingLiU" w:hAnsi="Palatino Linotype"/>
                <w:kern w:val="1"/>
                <w:szCs w:val="18"/>
                <w:lang w:eastAsia="hi-IN" w:bidi="hi-IN"/>
              </w:rPr>
              <w:t xml:space="preserve">- </w:t>
            </w:r>
            <w:r w:rsidR="00C70FA9" w:rsidRPr="00C70FA9">
              <w:rPr>
                <w:rFonts w:ascii="Palatino Linotype" w:eastAsia="PMingLiU" w:hAnsi="Palatino Linotype"/>
                <w:kern w:val="1"/>
                <w:szCs w:val="18"/>
                <w:lang w:val="es-ES_tradnl" w:eastAsia="hi-IN" w:bidi="hi-IN"/>
              </w:rPr>
              <w:t xml:space="preserve">Hago referencia a un problema de la vida cotidiana o del trabajo para demostrar por qué es útil adquirir nuevos conocimientos (frecuentemente o siempre) </w:t>
            </w:r>
            <w:r w:rsidR="00C70FA9" w:rsidRPr="00C70FA9">
              <w:rPr>
                <w:rFonts w:ascii="Palatino Linotype" w:eastAsia="PMingLiU" w:hAnsi="Palatino Linotype"/>
                <w:kern w:val="1"/>
                <w:szCs w:val="18"/>
                <w:vertAlign w:val="superscript"/>
                <w:lang w:eastAsia="hi-IN" w:bidi="hi-IN"/>
              </w:rPr>
              <w:t>3</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,257</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,249</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1,293</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1,069</w:t>
            </w:r>
          </w:p>
        </w:tc>
      </w:tr>
      <w:tr w:rsidR="00C70FA9" w:rsidRPr="00C70FA9" w:rsidTr="008A5A3E">
        <w:trPr>
          <w:trHeight w:val="567"/>
          <w:jc w:val="center"/>
        </w:trPr>
        <w:tc>
          <w:tcPr>
            <w:tcW w:w="4885" w:type="dxa"/>
            <w:tcBorders>
              <w:left w:val="nil"/>
              <w:right w:val="nil"/>
            </w:tcBorders>
            <w:shd w:val="clear" w:color="auto" w:fill="FFFFFF" w:themeFill="background1"/>
            <w:vAlign w:val="center"/>
          </w:tcPr>
          <w:p w:rsidR="00C70FA9" w:rsidRPr="00C70FA9" w:rsidRDefault="008A5A3E" w:rsidP="008A5A3E">
            <w:pPr>
              <w:pStyle w:val="Tabla"/>
              <w:spacing w:before="0" w:after="0"/>
              <w:jc w:val="left"/>
              <w:rPr>
                <w:rFonts w:ascii="Palatino Linotype" w:hAnsi="Palatino Linotype"/>
                <w:szCs w:val="18"/>
                <w:lang w:eastAsia="es-ES"/>
              </w:rPr>
            </w:pPr>
            <w:r w:rsidRPr="008A5A3E">
              <w:rPr>
                <w:rFonts w:ascii="Palatino Linotype" w:hAnsi="Palatino Linotype"/>
                <w:szCs w:val="18"/>
                <w:lang w:eastAsia="es-ES"/>
              </w:rPr>
              <w:t xml:space="preserve">- </w:t>
            </w:r>
            <w:r w:rsidR="00C70FA9" w:rsidRPr="00C70FA9">
              <w:rPr>
                <w:rFonts w:ascii="Palatino Linotype" w:hAnsi="Palatino Linotype"/>
                <w:szCs w:val="18"/>
                <w:lang w:val="es-ES_tradnl" w:eastAsia="es-ES"/>
              </w:rPr>
              <w:t xml:space="preserve">Compruebo los cuadernos de ejercicios o los deberes de mis alumnos </w:t>
            </w:r>
            <w:r w:rsidR="00C70FA9" w:rsidRPr="00C70FA9">
              <w:rPr>
                <w:rFonts w:ascii="Palatino Linotype" w:eastAsia="PMingLiU" w:hAnsi="Palatino Linotype"/>
                <w:kern w:val="1"/>
                <w:szCs w:val="18"/>
                <w:lang w:val="es-ES_tradnl" w:eastAsia="hi-IN" w:bidi="hi-IN"/>
              </w:rPr>
              <w:t>(frecuentemente o siempre)</w:t>
            </w:r>
            <w:r w:rsidR="00C70FA9" w:rsidRPr="00C70FA9">
              <w:rPr>
                <w:rFonts w:ascii="Palatino Linotype" w:hAnsi="Palatino Linotype"/>
                <w:szCs w:val="18"/>
                <w:lang w:val="es-ES_tradnl" w:eastAsia="es-ES"/>
              </w:rPr>
              <w:t xml:space="preserve"> </w:t>
            </w:r>
            <w:r w:rsidR="00C70FA9" w:rsidRPr="00C70FA9">
              <w:rPr>
                <w:rFonts w:ascii="Palatino Linotype" w:hAnsi="Palatino Linotype"/>
                <w:szCs w:val="18"/>
                <w:vertAlign w:val="superscript"/>
                <w:lang w:eastAsia="es-ES"/>
              </w:rPr>
              <w:t>3</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,828</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,240</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2,290</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11,894***</w:t>
            </w:r>
          </w:p>
        </w:tc>
      </w:tr>
      <w:tr w:rsidR="00C70FA9" w:rsidRPr="00C70FA9" w:rsidTr="008A5A3E">
        <w:trPr>
          <w:trHeight w:val="567"/>
          <w:jc w:val="center"/>
        </w:trPr>
        <w:tc>
          <w:tcPr>
            <w:tcW w:w="4885" w:type="dxa"/>
            <w:tcBorders>
              <w:left w:val="nil"/>
              <w:right w:val="nil"/>
            </w:tcBorders>
            <w:shd w:val="clear" w:color="auto" w:fill="FFFFFF" w:themeFill="background1"/>
            <w:vAlign w:val="center"/>
          </w:tcPr>
          <w:p w:rsidR="00C70FA9" w:rsidRPr="00C70FA9" w:rsidRDefault="008A5A3E" w:rsidP="008A5A3E">
            <w:pPr>
              <w:pStyle w:val="Tabla"/>
              <w:spacing w:before="0" w:after="0"/>
              <w:jc w:val="left"/>
              <w:rPr>
                <w:rFonts w:ascii="Palatino Linotype" w:hAnsi="Palatino Linotype"/>
                <w:szCs w:val="18"/>
                <w:lang w:eastAsia="es-ES"/>
              </w:rPr>
            </w:pPr>
            <w:r w:rsidRPr="008A5A3E">
              <w:rPr>
                <w:rFonts w:ascii="Palatino Linotype" w:hAnsi="Palatino Linotype"/>
                <w:szCs w:val="18"/>
                <w:lang w:eastAsia="es-ES"/>
              </w:rPr>
              <w:t xml:space="preserve">- </w:t>
            </w:r>
            <w:r w:rsidR="00C70FA9" w:rsidRPr="00C70FA9">
              <w:rPr>
                <w:rFonts w:ascii="Palatino Linotype" w:hAnsi="Palatino Linotype"/>
                <w:szCs w:val="18"/>
                <w:lang w:val="es-ES_tradnl" w:eastAsia="es-ES"/>
              </w:rPr>
              <w:t xml:space="preserve">Los alumnos emplean recursos TIC  para realizar proyectos o hacer ejercicios en clase </w:t>
            </w:r>
            <w:r w:rsidR="00C70FA9" w:rsidRPr="00C70FA9">
              <w:rPr>
                <w:rFonts w:ascii="Palatino Linotype" w:eastAsia="PMingLiU" w:hAnsi="Palatino Linotype"/>
                <w:kern w:val="1"/>
                <w:szCs w:val="18"/>
                <w:lang w:val="es-ES_tradnl" w:eastAsia="hi-IN" w:bidi="hi-IN"/>
              </w:rPr>
              <w:t>(frecuentemente o siempre)</w:t>
            </w:r>
            <w:r w:rsidR="00C70FA9" w:rsidRPr="00C70FA9">
              <w:rPr>
                <w:rFonts w:ascii="Palatino Linotype" w:hAnsi="Palatino Linotype"/>
                <w:szCs w:val="18"/>
                <w:lang w:val="es-ES_tradnl" w:eastAsia="es-ES"/>
              </w:rPr>
              <w:t xml:space="preserve"> </w:t>
            </w:r>
            <w:r w:rsidR="00C70FA9" w:rsidRPr="00C70FA9">
              <w:rPr>
                <w:rFonts w:ascii="Palatino Linotype" w:hAnsi="Palatino Linotype"/>
                <w:szCs w:val="18"/>
                <w:vertAlign w:val="superscript"/>
                <w:lang w:eastAsia="es-ES"/>
              </w:rPr>
              <w:t>3</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,344</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,229</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1,411</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2,260</w:t>
            </w:r>
          </w:p>
        </w:tc>
      </w:tr>
      <w:tr w:rsidR="00C70FA9" w:rsidRPr="00C70FA9" w:rsidTr="008A5A3E">
        <w:trPr>
          <w:trHeight w:val="567"/>
          <w:jc w:val="center"/>
        </w:trPr>
        <w:tc>
          <w:tcPr>
            <w:tcW w:w="4885" w:type="dxa"/>
            <w:tcBorders>
              <w:left w:val="nil"/>
              <w:right w:val="nil"/>
            </w:tcBorders>
            <w:shd w:val="clear" w:color="auto" w:fill="FFFFFF" w:themeFill="background1"/>
          </w:tcPr>
          <w:p w:rsidR="00C70FA9" w:rsidRPr="00C70FA9" w:rsidRDefault="00C70FA9" w:rsidP="00C70FA9">
            <w:pPr>
              <w:pStyle w:val="Tabla"/>
              <w:spacing w:before="0" w:after="0"/>
              <w:jc w:val="left"/>
              <w:rPr>
                <w:rFonts w:ascii="Palatino Linotype" w:eastAsia="PMingLiU" w:hAnsi="Palatino Linotype"/>
                <w:kern w:val="1"/>
                <w:szCs w:val="18"/>
                <w:lang w:val="es-ES_tradnl" w:eastAsia="hi-IN" w:bidi="hi-IN"/>
              </w:rPr>
            </w:pPr>
            <w:r w:rsidRPr="00C70FA9">
              <w:rPr>
                <w:rFonts w:ascii="Palatino Linotype" w:eastAsia="PMingLiU" w:hAnsi="Palatino Linotype"/>
                <w:kern w:val="1"/>
                <w:szCs w:val="18"/>
                <w:lang w:eastAsia="hi-IN" w:bidi="hi-IN"/>
              </w:rPr>
              <w:t xml:space="preserve">- </w:t>
            </w:r>
            <w:r w:rsidRPr="00C70FA9">
              <w:rPr>
                <w:rFonts w:ascii="Palatino Linotype" w:eastAsia="PMingLiU" w:hAnsi="Palatino Linotype"/>
                <w:kern w:val="1"/>
                <w:szCs w:val="18"/>
                <w:lang w:val="es-ES_tradnl" w:eastAsia="hi-IN" w:bidi="hi-IN"/>
              </w:rPr>
              <w:t xml:space="preserve">Hago observaciones por escrito sobre el trabajo de los alumnos además de ponerles una nota (frecuentemente o siempre) </w:t>
            </w:r>
            <w:r w:rsidRPr="00C70FA9">
              <w:rPr>
                <w:rFonts w:ascii="Palatino Linotype" w:eastAsia="PMingLiU" w:hAnsi="Palatino Linotype"/>
                <w:kern w:val="1"/>
                <w:szCs w:val="18"/>
                <w:vertAlign w:val="superscript"/>
                <w:lang w:eastAsia="hi-IN" w:bidi="hi-IN"/>
              </w:rPr>
              <w:t>3</w:t>
            </w:r>
          </w:p>
        </w:tc>
        <w:tc>
          <w:tcPr>
            <w:tcW w:w="595" w:type="dxa"/>
            <w:tcBorders>
              <w:left w:val="nil"/>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,051</w:t>
            </w:r>
          </w:p>
        </w:tc>
        <w:tc>
          <w:tcPr>
            <w:tcW w:w="62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,188</w:t>
            </w:r>
          </w:p>
        </w:tc>
        <w:tc>
          <w:tcPr>
            <w:tcW w:w="65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1,052</w:t>
            </w:r>
          </w:p>
        </w:tc>
        <w:tc>
          <w:tcPr>
            <w:tcW w:w="893" w:type="dxa"/>
            <w:tcBorders>
              <w:left w:val="nil"/>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,074</w:t>
            </w:r>
          </w:p>
        </w:tc>
      </w:tr>
      <w:tr w:rsidR="00C70FA9" w:rsidRPr="00C70FA9" w:rsidTr="008A5A3E">
        <w:trPr>
          <w:trHeight w:val="567"/>
          <w:jc w:val="center"/>
        </w:trPr>
        <w:tc>
          <w:tcPr>
            <w:tcW w:w="4885" w:type="dxa"/>
            <w:tcBorders>
              <w:left w:val="nil"/>
              <w:bottom w:val="single" w:sz="4" w:space="0" w:color="auto"/>
              <w:right w:val="nil"/>
            </w:tcBorders>
            <w:shd w:val="clear" w:color="auto" w:fill="FFFFFF" w:themeFill="background1"/>
          </w:tcPr>
          <w:p w:rsidR="00C70FA9" w:rsidRPr="00C70FA9" w:rsidRDefault="00C70FA9" w:rsidP="00C70FA9">
            <w:pPr>
              <w:pStyle w:val="Tabla"/>
              <w:spacing w:before="0" w:after="0"/>
              <w:jc w:val="left"/>
              <w:rPr>
                <w:rFonts w:ascii="Palatino Linotype" w:eastAsia="PMingLiU" w:hAnsi="Palatino Linotype"/>
                <w:kern w:val="1"/>
                <w:szCs w:val="18"/>
                <w:lang w:val="es-ES_tradnl" w:eastAsia="hi-IN" w:bidi="hi-IN"/>
              </w:rPr>
            </w:pPr>
            <w:r>
              <w:rPr>
                <w:rFonts w:ascii="Palatino Linotype" w:eastAsia="PMingLiU" w:hAnsi="Palatino Linotype"/>
                <w:kern w:val="1"/>
                <w:szCs w:val="18"/>
                <w:lang w:val="es-ES_tradnl" w:eastAsia="hi-IN" w:bidi="hi-IN"/>
              </w:rPr>
              <w:t xml:space="preserve">- </w:t>
            </w:r>
            <w:r w:rsidRPr="00C70FA9">
              <w:rPr>
                <w:rFonts w:ascii="Palatino Linotype" w:eastAsia="PMingLiU" w:hAnsi="Palatino Linotype"/>
                <w:kern w:val="1"/>
                <w:szCs w:val="18"/>
                <w:lang w:val="es-ES_tradnl" w:eastAsia="hi-IN" w:bidi="hi-IN"/>
              </w:rPr>
              <w:t xml:space="preserve">Dejo que los alumnos evalúen su propio progreso (frecuentemente o siempre) </w:t>
            </w:r>
            <w:r w:rsidRPr="00C70FA9">
              <w:rPr>
                <w:rFonts w:ascii="Palatino Linotype" w:eastAsia="PMingLiU" w:hAnsi="Palatino Linotype"/>
                <w:kern w:val="1"/>
                <w:szCs w:val="18"/>
                <w:vertAlign w:val="superscript"/>
                <w:lang w:eastAsia="hi-IN" w:bidi="hi-IN"/>
              </w:rPr>
              <w:t>3</w:t>
            </w:r>
          </w:p>
        </w:tc>
        <w:tc>
          <w:tcPr>
            <w:tcW w:w="595" w:type="dxa"/>
            <w:tcBorders>
              <w:left w:val="nil"/>
              <w:bottom w:val="single" w:sz="4" w:space="0" w:color="auto"/>
              <w:right w:val="nil"/>
            </w:tcBorders>
            <w:shd w:val="clear" w:color="auto" w:fill="FFFFFF" w:themeFill="background1"/>
            <w:noWrap/>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,156</w:t>
            </w:r>
          </w:p>
        </w:tc>
        <w:tc>
          <w:tcPr>
            <w:tcW w:w="623" w:type="dxa"/>
            <w:tcBorders>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,193</w:t>
            </w:r>
          </w:p>
        </w:tc>
        <w:tc>
          <w:tcPr>
            <w:tcW w:w="653" w:type="dxa"/>
            <w:tcBorders>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1,169</w:t>
            </w:r>
          </w:p>
        </w:tc>
        <w:tc>
          <w:tcPr>
            <w:tcW w:w="893" w:type="dxa"/>
            <w:tcBorders>
              <w:left w:val="nil"/>
              <w:bottom w:val="single" w:sz="4" w:space="0" w:color="auto"/>
              <w:right w:val="nil"/>
            </w:tcBorders>
            <w:shd w:val="clear" w:color="auto" w:fill="FFFFFF" w:themeFill="background1"/>
            <w:vAlign w:val="center"/>
          </w:tcPr>
          <w:p w:rsidR="00C70FA9" w:rsidRPr="00C70FA9" w:rsidRDefault="00C70FA9" w:rsidP="00C70FA9">
            <w:pPr>
              <w:pStyle w:val="Tabla"/>
              <w:spacing w:before="0" w:after="0"/>
              <w:rPr>
                <w:rFonts w:ascii="Palatino Linotype" w:hAnsi="Palatino Linotype"/>
                <w:szCs w:val="18"/>
                <w:lang w:eastAsia="es-ES"/>
              </w:rPr>
            </w:pPr>
            <w:r w:rsidRPr="00C70FA9">
              <w:rPr>
                <w:rFonts w:ascii="Palatino Linotype" w:hAnsi="Palatino Linotype"/>
                <w:szCs w:val="18"/>
                <w:lang w:eastAsia="es-ES"/>
              </w:rPr>
              <w:t>,652</w:t>
            </w:r>
          </w:p>
        </w:tc>
      </w:tr>
    </w:tbl>
    <w:p w:rsidR="008A5A3E" w:rsidRPr="008A5A3E" w:rsidRDefault="008A5A3E" w:rsidP="008A5A3E">
      <w:pPr>
        <w:pStyle w:val="Notadegrfico"/>
        <w:spacing w:before="0" w:after="0" w:line="240" w:lineRule="auto"/>
        <w:ind w:left="142"/>
        <w:rPr>
          <w:rFonts w:ascii="Palatino Linotype" w:hAnsi="Palatino Linotype"/>
          <w:szCs w:val="18"/>
          <w:lang w:val="es-ES" w:eastAsia="es-ES"/>
        </w:rPr>
      </w:pPr>
      <w:r w:rsidRPr="008A5A3E">
        <w:rPr>
          <w:rFonts w:ascii="Palatino Linotype" w:hAnsi="Palatino Linotype"/>
          <w:szCs w:val="18"/>
          <w:lang w:val="es-ES" w:eastAsia="es-ES"/>
        </w:rPr>
        <w:t>* p &lt; .05   ** p &lt; .01  *** p &lt; .001</w:t>
      </w:r>
    </w:p>
    <w:p w:rsidR="008A5A3E" w:rsidRPr="008A5A3E" w:rsidRDefault="008A5A3E" w:rsidP="008A5A3E">
      <w:pPr>
        <w:pStyle w:val="Notadegrfico"/>
        <w:spacing w:before="0" w:after="0" w:line="240" w:lineRule="auto"/>
        <w:ind w:left="142"/>
        <w:rPr>
          <w:rFonts w:ascii="Palatino Linotype" w:hAnsi="Palatino Linotype"/>
          <w:szCs w:val="18"/>
          <w:lang w:val="es-ES" w:eastAsia="es-ES"/>
        </w:rPr>
      </w:pPr>
      <w:r w:rsidRPr="008A5A3E">
        <w:rPr>
          <w:rFonts w:ascii="Palatino Linotype" w:hAnsi="Palatino Linotype"/>
          <w:szCs w:val="18"/>
          <w:lang w:val="es-ES" w:eastAsia="es-ES"/>
        </w:rPr>
        <w:t xml:space="preserve">1. </w:t>
      </w:r>
      <w:proofErr w:type="spellStart"/>
      <w:r w:rsidRPr="008A5A3E">
        <w:rPr>
          <w:rFonts w:ascii="Palatino Linotype" w:hAnsi="Palatino Linotype"/>
          <w:szCs w:val="18"/>
          <w:lang w:val="es-ES" w:eastAsia="es-ES"/>
        </w:rPr>
        <w:t>Odds</w:t>
      </w:r>
      <w:proofErr w:type="spellEnd"/>
      <w:r w:rsidRPr="008A5A3E">
        <w:rPr>
          <w:rFonts w:ascii="Palatino Linotype" w:hAnsi="Palatino Linotype"/>
          <w:szCs w:val="18"/>
          <w:lang w:val="es-ES" w:eastAsia="es-ES"/>
        </w:rPr>
        <w:t xml:space="preserve"> ratio asociada al incremento de una unidad en la variable independiente.</w:t>
      </w:r>
    </w:p>
    <w:p w:rsidR="008A5A3E" w:rsidRPr="008A5A3E" w:rsidRDefault="008A5A3E" w:rsidP="008A5A3E">
      <w:pPr>
        <w:pStyle w:val="Notadegrfico"/>
        <w:spacing w:before="0" w:after="0" w:line="240" w:lineRule="auto"/>
        <w:ind w:left="142"/>
        <w:rPr>
          <w:rFonts w:ascii="Palatino Linotype" w:hAnsi="Palatino Linotype"/>
          <w:szCs w:val="18"/>
          <w:lang w:val="es-ES" w:eastAsia="es-ES"/>
        </w:rPr>
      </w:pPr>
      <w:r w:rsidRPr="008A5A3E">
        <w:rPr>
          <w:rFonts w:ascii="Palatino Linotype" w:hAnsi="Palatino Linotype"/>
          <w:szCs w:val="18"/>
          <w:lang w:val="es-ES" w:eastAsia="es-ES"/>
        </w:rPr>
        <w:t>2. Categoría de referencia: no.</w:t>
      </w:r>
    </w:p>
    <w:p w:rsidR="009B75CF" w:rsidRDefault="008A5A3E" w:rsidP="008A5A3E">
      <w:pPr>
        <w:pStyle w:val="Notadegrfico"/>
        <w:spacing w:before="0" w:after="0" w:line="240" w:lineRule="auto"/>
        <w:ind w:left="142"/>
        <w:rPr>
          <w:rFonts w:ascii="Palatino Linotype" w:hAnsi="Palatino Linotype"/>
          <w:szCs w:val="18"/>
          <w:lang w:val="es-ES" w:eastAsia="es-ES"/>
        </w:rPr>
      </w:pPr>
      <w:r w:rsidRPr="008A5A3E">
        <w:rPr>
          <w:rFonts w:ascii="Palatino Linotype" w:hAnsi="Palatino Linotype"/>
          <w:szCs w:val="18"/>
          <w:lang w:val="es-ES" w:eastAsia="es-ES"/>
        </w:rPr>
        <w:t>3. Categoría de referencia: ocasionalmente o nunca.</w:t>
      </w:r>
    </w:p>
    <w:p w:rsidR="008A5A3E" w:rsidRDefault="008A5A3E" w:rsidP="008A5A3E">
      <w:pPr>
        <w:pStyle w:val="Notadegrfico"/>
        <w:spacing w:before="0" w:after="0" w:line="240" w:lineRule="auto"/>
        <w:ind w:left="142"/>
        <w:rPr>
          <w:rFonts w:ascii="Palatino Linotype" w:hAnsi="Palatino Linotype"/>
          <w:szCs w:val="18"/>
          <w:lang w:val="es-ES" w:eastAsia="es-ES"/>
        </w:rPr>
      </w:pPr>
    </w:p>
    <w:p w:rsidR="008A5A3E" w:rsidRDefault="008A5A3E" w:rsidP="008A5A3E">
      <w:pPr>
        <w:pStyle w:val="Notadegrfico"/>
        <w:spacing w:before="0" w:after="0" w:line="240" w:lineRule="auto"/>
        <w:ind w:left="142"/>
        <w:rPr>
          <w:rFonts w:ascii="Palatino Linotype" w:hAnsi="Palatino Linotype"/>
          <w:sz w:val="20"/>
          <w:szCs w:val="20"/>
          <w:lang w:val="es-ES" w:eastAsia="es-ES"/>
        </w:rPr>
      </w:pPr>
    </w:p>
    <w:p w:rsidR="009B75CF" w:rsidRPr="00EE4BBB" w:rsidRDefault="009B75CF" w:rsidP="009A4B42">
      <w:pPr>
        <w:spacing w:after="0" w:line="240" w:lineRule="exact"/>
        <w:ind w:right="38"/>
        <w:rPr>
          <w:sz w:val="24"/>
          <w:szCs w:val="24"/>
          <w:lang w:val="es-ES"/>
        </w:rPr>
      </w:pPr>
    </w:p>
    <w:p w:rsidR="00A00662" w:rsidRPr="00335917" w:rsidRDefault="00734986" w:rsidP="009A4B42">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lastRenderedPageBreak/>
        <w:t>Discusión y conclusiones</w:t>
      </w:r>
      <w:r w:rsidR="00A00662" w:rsidRPr="00335917">
        <w:rPr>
          <w:rFonts w:ascii="Gill Sans MT" w:eastAsia="Gill Sans MT" w:hAnsi="Gill Sans MT" w:cs="Gill Sans MT"/>
          <w:b/>
          <w:bCs/>
          <w:color w:val="231F20"/>
          <w:sz w:val="20"/>
          <w:szCs w:val="20"/>
          <w:lang w:val="es-ES"/>
        </w:rPr>
        <w:t xml:space="preserve"> </w:t>
      </w:r>
    </w:p>
    <w:p w:rsidR="00A00662" w:rsidRPr="00752292" w:rsidRDefault="00A00662" w:rsidP="009A4B42">
      <w:pPr>
        <w:spacing w:after="0" w:line="240" w:lineRule="exact"/>
        <w:ind w:right="38"/>
        <w:rPr>
          <w:sz w:val="24"/>
          <w:szCs w:val="24"/>
          <w:lang w:val="es-ES"/>
        </w:rPr>
      </w:pPr>
    </w:p>
    <w:p w:rsidR="00AF4E76" w:rsidRPr="00AF4E76"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El objetivo de este trabajo era analizar la atención educativa al alumnado con bajo nivel socioeconómico en los centros que imparten ESO, centrándonos en las características del profesorado y en su actuación docente.  </w:t>
      </w:r>
    </w:p>
    <w:p w:rsidR="00AF4E76" w:rsidRPr="00AF4E76"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Un primer aspecto a destacar tiene que ver con la satisfacción laboral del profesorado. Aunque TALIS ha mostrado que la satisfacción del profesorado español es en general elevada, es preciso hacer alguna matización cuando valoramos la situación del profesorado que imparte docencia a grupos con alumnado socioeconómicamente desfavorecido. De acuerdo con nuestros resultados, uno de los principales rasgos distintivos del profesorado implicado en la atención al alumnado que procede de hogares desfavorecidos es su menor nivel de satisfacción con el entorno donde trabaja. El trabajo en centros educativos con alta presencia de este alumnado resulta menos atractivo, y predispone en mayor medida a cambiar de centro (Feng, 2009; </w:t>
      </w:r>
      <w:proofErr w:type="spellStart"/>
      <w:r w:rsidRPr="00AF4E76">
        <w:rPr>
          <w:rFonts w:ascii="Palatino Linotype" w:eastAsia="Palatino Linotype" w:hAnsi="Palatino Linotype" w:cs="Palatino Linotype"/>
          <w:color w:val="231F20"/>
          <w:spacing w:val="-2"/>
          <w:sz w:val="20"/>
          <w:szCs w:val="20"/>
          <w:lang w:val="es-ES"/>
        </w:rPr>
        <w:t>Hanushek</w:t>
      </w:r>
      <w:proofErr w:type="spellEnd"/>
      <w:r w:rsidRPr="00AF4E76">
        <w:rPr>
          <w:rFonts w:ascii="Palatino Linotype" w:eastAsia="Palatino Linotype" w:hAnsi="Palatino Linotype" w:cs="Palatino Linotype"/>
          <w:color w:val="231F20"/>
          <w:spacing w:val="-2"/>
          <w:sz w:val="20"/>
          <w:szCs w:val="20"/>
          <w:lang w:val="es-ES"/>
        </w:rPr>
        <w:t xml:space="preserve"> et al., 2004). De hecho, en la generalidad de los sistemas educativos se encuentran dificultades para retener o atraer a este tipo de centros al profesorado de mayor experiencia y cualificación (OECD, 2013a). En consecuencia, los esfuerzos realizados desde la política educativa tendrían que ir dirigidos no solo a incrementar los recursos docentes, sino a garantizar la calidad y continuidad del profesorado asignado. Medidas tendentes a dar estabilidad a las plantillas, ofreciendo algún tipo de incentivos y garantizando la permanente actualización, pueden ser un modo de afrontar esta situación. De acuerdo con las conclusiones obtenidas por </w:t>
      </w:r>
      <w:proofErr w:type="spellStart"/>
      <w:r w:rsidRPr="00AF4E76">
        <w:rPr>
          <w:rFonts w:ascii="Palatino Linotype" w:eastAsia="Palatino Linotype" w:hAnsi="Palatino Linotype" w:cs="Palatino Linotype"/>
          <w:color w:val="231F20"/>
          <w:spacing w:val="-2"/>
          <w:sz w:val="20"/>
          <w:szCs w:val="20"/>
          <w:lang w:val="es-ES"/>
        </w:rPr>
        <w:t>Sass</w:t>
      </w:r>
      <w:proofErr w:type="spellEnd"/>
      <w:r w:rsidRPr="00AF4E76">
        <w:rPr>
          <w:rFonts w:ascii="Palatino Linotype" w:eastAsia="Palatino Linotype" w:hAnsi="Palatino Linotype" w:cs="Palatino Linotype"/>
          <w:color w:val="231F20"/>
          <w:spacing w:val="-2"/>
          <w:sz w:val="20"/>
          <w:szCs w:val="20"/>
          <w:lang w:val="es-ES"/>
        </w:rPr>
        <w:t xml:space="preserve"> et al. (2012), al estudiar un amplio número de escuelas que acogen alumnado desfavorecido, antes que atraer profesorado de alta cualificación puede ser incluso más eficaz retener a los que ya trabajan en este tipo de centros y han demostrado su competencia, al tiempo que propiciar un entorno que favorezca la mejora constante de las habilidades docentes.</w:t>
      </w:r>
    </w:p>
    <w:p w:rsidR="00AF4E76" w:rsidRPr="00AF4E76"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Una mayor incidencia de los problemas de disciplina es otro elemento asociado a los grupos con presencia elevada de alumnado desfavorecido. El profesorado de estas aulas dedica a mantener el orden el doble de tiempo que el profesorado de grupos de clase sin alumnado de bajo nivel socioeconómico. Parece obvio que aulas donde se producen conductas disruptivas y las relaciones entre alumnos son problemáticas no constituyen el mejor escenario para compensar los déficits de aprendizaje en el alumnado. Con la vista puesta en el logro de la equidad, el reto ha de fijarse en conseguir que todo el alumnado, con independencia del nivel socioeconómico de sus familias, pueda aprender en un clima disciplinario positivo. Teniendo en cuenta la vinculación entre un clima de clase positivo y el aprendizaje (</w:t>
      </w:r>
      <w:proofErr w:type="spellStart"/>
      <w:r w:rsidRPr="00AF4E76">
        <w:rPr>
          <w:rFonts w:ascii="Palatino Linotype" w:eastAsia="Palatino Linotype" w:hAnsi="Palatino Linotype" w:cs="Palatino Linotype"/>
          <w:color w:val="231F20"/>
          <w:spacing w:val="-2"/>
          <w:sz w:val="20"/>
          <w:szCs w:val="20"/>
          <w:lang w:val="es-ES"/>
        </w:rPr>
        <w:t>Freiberg</w:t>
      </w:r>
      <w:proofErr w:type="spellEnd"/>
      <w:r w:rsidRPr="00AF4E76">
        <w:rPr>
          <w:rFonts w:ascii="Palatino Linotype" w:eastAsia="Palatino Linotype" w:hAnsi="Palatino Linotype" w:cs="Palatino Linotype"/>
          <w:color w:val="231F20"/>
          <w:spacing w:val="-2"/>
          <w:sz w:val="20"/>
          <w:szCs w:val="20"/>
          <w:lang w:val="es-ES"/>
        </w:rPr>
        <w:t xml:space="preserve">, 2013; </w:t>
      </w:r>
      <w:proofErr w:type="spellStart"/>
      <w:r w:rsidRPr="00AF4E76">
        <w:rPr>
          <w:rFonts w:ascii="Palatino Linotype" w:eastAsia="Palatino Linotype" w:hAnsi="Palatino Linotype" w:cs="Palatino Linotype"/>
          <w:color w:val="231F20"/>
          <w:spacing w:val="-2"/>
          <w:sz w:val="20"/>
          <w:szCs w:val="20"/>
          <w:lang w:val="es-ES"/>
        </w:rPr>
        <w:t>Gaskins</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Herres</w:t>
      </w:r>
      <w:proofErr w:type="spellEnd"/>
      <w:r w:rsidRPr="00AF4E76">
        <w:rPr>
          <w:rFonts w:ascii="Palatino Linotype" w:eastAsia="Palatino Linotype" w:hAnsi="Palatino Linotype" w:cs="Palatino Linotype"/>
          <w:color w:val="231F20"/>
          <w:spacing w:val="-2"/>
          <w:sz w:val="20"/>
          <w:szCs w:val="20"/>
          <w:lang w:val="es-ES"/>
        </w:rPr>
        <w:t xml:space="preserve"> &amp; </w:t>
      </w:r>
      <w:proofErr w:type="spellStart"/>
      <w:r w:rsidRPr="00AF4E76">
        <w:rPr>
          <w:rFonts w:ascii="Palatino Linotype" w:eastAsia="Palatino Linotype" w:hAnsi="Palatino Linotype" w:cs="Palatino Linotype"/>
          <w:color w:val="231F20"/>
          <w:spacing w:val="-2"/>
          <w:sz w:val="20"/>
          <w:szCs w:val="20"/>
          <w:lang w:val="es-ES"/>
        </w:rPr>
        <w:t>Kobak</w:t>
      </w:r>
      <w:proofErr w:type="spellEnd"/>
      <w:r w:rsidRPr="00AF4E76">
        <w:rPr>
          <w:rFonts w:ascii="Palatino Linotype" w:eastAsia="Palatino Linotype" w:hAnsi="Palatino Linotype" w:cs="Palatino Linotype"/>
          <w:color w:val="231F20"/>
          <w:spacing w:val="-2"/>
          <w:sz w:val="20"/>
          <w:szCs w:val="20"/>
          <w:lang w:val="es-ES"/>
        </w:rPr>
        <w:t>, 2012), la mejora de la convivencia en los centros, y en particular de la disciplina en las aulas, es un requisito para lograr el avance en el rendimiento y constituye, por tanto, un ámbito de intervención prioritario.</w:t>
      </w:r>
    </w:p>
    <w:p w:rsidR="00AF4E76" w:rsidRPr="00AF4E76"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Los efectos observados en grupos con amplia presencia de alumnado desfavorecido, en lo que respecta a satisfacción laboral y clima disciplinario, recomiendan evitar la concentración en las aulas de este tipo de alumnado. Conseguir escuelas con mayor nivel de inclusión social, esto es, con mayor diversidad en cuanto al nivel socioeconómico de su alumnado, es una medida que contribuiría de manera </w:t>
      </w:r>
      <w:r w:rsidRPr="00AF4E76">
        <w:rPr>
          <w:rFonts w:ascii="Palatino Linotype" w:eastAsia="Palatino Linotype" w:hAnsi="Palatino Linotype" w:cs="Palatino Linotype"/>
          <w:color w:val="231F20"/>
          <w:spacing w:val="-2"/>
          <w:sz w:val="20"/>
          <w:szCs w:val="20"/>
          <w:lang w:val="es-ES"/>
        </w:rPr>
        <w:lastRenderedPageBreak/>
        <w:t xml:space="preserve">importante a la igualdad de oportunidades en educación.  </w:t>
      </w:r>
    </w:p>
    <w:p w:rsidR="00AF4E76" w:rsidRPr="00AF4E76"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Aulas con elevada presencia de alumnado socioeconómicamente desfavorecido configuran contextos donde las prácticas de atención a la diversidad constituyen un elemento clave de la intervención educativa. La equidad se vería favorecida por prácticas docentes que impliquen la adopción de diferentes formas de enseñanza para diferentes estudiantes, atendiendo a sus necesidades específicas (</w:t>
      </w:r>
      <w:proofErr w:type="spellStart"/>
      <w:r w:rsidRPr="00AF4E76">
        <w:rPr>
          <w:rFonts w:ascii="Palatino Linotype" w:eastAsia="Palatino Linotype" w:hAnsi="Palatino Linotype" w:cs="Palatino Linotype"/>
          <w:color w:val="231F20"/>
          <w:spacing w:val="-2"/>
          <w:sz w:val="20"/>
          <w:szCs w:val="20"/>
          <w:lang w:val="es-ES"/>
        </w:rPr>
        <w:t>Ainscow</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Booth</w:t>
      </w:r>
      <w:proofErr w:type="spellEnd"/>
      <w:r w:rsidRPr="00AF4E76">
        <w:rPr>
          <w:rFonts w:ascii="Palatino Linotype" w:eastAsia="Palatino Linotype" w:hAnsi="Palatino Linotype" w:cs="Palatino Linotype"/>
          <w:color w:val="231F20"/>
          <w:spacing w:val="-2"/>
          <w:sz w:val="20"/>
          <w:szCs w:val="20"/>
          <w:lang w:val="es-ES"/>
        </w:rPr>
        <w:t xml:space="preserve"> &amp; </w:t>
      </w:r>
      <w:proofErr w:type="spellStart"/>
      <w:r w:rsidRPr="00AF4E76">
        <w:rPr>
          <w:rFonts w:ascii="Palatino Linotype" w:eastAsia="Palatino Linotype" w:hAnsi="Palatino Linotype" w:cs="Palatino Linotype"/>
          <w:color w:val="231F20"/>
          <w:spacing w:val="-2"/>
          <w:sz w:val="20"/>
          <w:szCs w:val="20"/>
          <w:lang w:val="es-ES"/>
        </w:rPr>
        <w:t>Dyson</w:t>
      </w:r>
      <w:proofErr w:type="spellEnd"/>
      <w:r w:rsidRPr="00AF4E76">
        <w:rPr>
          <w:rFonts w:ascii="Palatino Linotype" w:eastAsia="Palatino Linotype" w:hAnsi="Palatino Linotype" w:cs="Palatino Linotype"/>
          <w:color w:val="231F20"/>
          <w:spacing w:val="-2"/>
          <w:sz w:val="20"/>
          <w:szCs w:val="20"/>
          <w:lang w:val="es-ES"/>
        </w:rPr>
        <w:t xml:space="preserve">, 2006; </w:t>
      </w:r>
      <w:proofErr w:type="spellStart"/>
      <w:r w:rsidRPr="00AF4E76">
        <w:rPr>
          <w:rFonts w:ascii="Palatino Linotype" w:eastAsia="Palatino Linotype" w:hAnsi="Palatino Linotype" w:cs="Palatino Linotype"/>
          <w:color w:val="231F20"/>
          <w:spacing w:val="-2"/>
          <w:sz w:val="20"/>
          <w:szCs w:val="20"/>
          <w:lang w:val="es-ES"/>
        </w:rPr>
        <w:t>Tomlinson</w:t>
      </w:r>
      <w:proofErr w:type="spellEnd"/>
      <w:r w:rsidRPr="00AF4E76">
        <w:rPr>
          <w:rFonts w:ascii="Palatino Linotype" w:eastAsia="Palatino Linotype" w:hAnsi="Palatino Linotype" w:cs="Palatino Linotype"/>
          <w:color w:val="231F20"/>
          <w:spacing w:val="-2"/>
          <w:sz w:val="20"/>
          <w:szCs w:val="20"/>
          <w:lang w:val="es-ES"/>
        </w:rPr>
        <w:t>, 2014). En esta dirección apunta la práctica docente del profesorado español que trabaja con alumnado de bajo nivel socioeconómico, caracterizado por encargar distintos trabajos al alumnado en función de sus ritmos de aprendizaje. El análisis realizado destaca también la participación en actividades de desarrollo profesional centradas en los enfoques de aprendizaje individualizados, reflejando la inquietud del profesorado por desarrollar su competencia para responder adecuadamente a la diversidad. Y otra práctica docente característica, frente a quienes imparten docencia en otros contextos, ha resultado ser un mayor seguimiento del trabajo realizado en clase o fuera de clase, a través de la revisión de los cuadernos de ejercicios y deberes propuestos al alumnado.</w:t>
      </w:r>
    </w:p>
    <w:p w:rsidR="00AF4E76" w:rsidRPr="00AF4E76"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Sin embargo, la intervención educativa sobre el alumnado desfavorecido en las aulas no basta para amortiguar el efecto de los déficits socioeconómicos y culturales que afectan al entorno familiar. Aquí hemos valorado diferentes medidas que podrían resultar útiles en el intento de aminorar el impacto de tales déficits sobre la equidad de nuestro sistema educativo. Sin embargo, debe tenerse en cuenta que el logro de resultados de aprendizaje equitativos en nuestro alumnado no será consecuencia directa de los rasgos del profesorado o de su intervención docente. Desde una perspectiva más amplia, es necesario contar con una serie de factores contextuales, que dibujan un escenario complejo de elementos interrelacionados, entre los que se encuentran aspectos no solo escolares, sino también familiares, de la política educativa, sanitaria, relativos al desarrollo económico o a las tradiciones culturales. </w:t>
      </w:r>
    </w:p>
    <w:p w:rsidR="00427F63" w:rsidRDefault="00AF4E76" w:rsidP="00AF4E7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Con este enfoque, hacemos referencia a una ecología de la equidad (</w:t>
      </w:r>
      <w:proofErr w:type="spellStart"/>
      <w:r w:rsidRPr="00AF4E76">
        <w:rPr>
          <w:rFonts w:ascii="Palatino Linotype" w:eastAsia="Palatino Linotype" w:hAnsi="Palatino Linotype" w:cs="Palatino Linotype"/>
          <w:color w:val="231F20"/>
          <w:spacing w:val="-2"/>
          <w:sz w:val="20"/>
          <w:szCs w:val="20"/>
          <w:lang w:val="es-ES"/>
        </w:rPr>
        <w:t>Ainscow</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Dyson</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Goldrick</w:t>
      </w:r>
      <w:proofErr w:type="spellEnd"/>
      <w:r w:rsidRPr="00AF4E76">
        <w:rPr>
          <w:rFonts w:ascii="Palatino Linotype" w:eastAsia="Palatino Linotype" w:hAnsi="Palatino Linotype" w:cs="Palatino Linotype"/>
          <w:color w:val="231F20"/>
          <w:spacing w:val="-2"/>
          <w:sz w:val="20"/>
          <w:szCs w:val="20"/>
          <w:lang w:val="es-ES"/>
        </w:rPr>
        <w:t xml:space="preserve"> &amp; West, 2012), concepto que subraya la necesidad de relativizar la capacidad de las escuelas para eliminar las desigualdades con las que el alumnado accede a la educación, y condicionarla a la colaboración con otras instituciones. La colaboración entre los distintos agentes ha de ser entendida como la mejor vía para reducir las carencias y desventajas que afectan a una parte del alumnado. Es necesaria la intervención desde enfoques integradores, que tengan en cuenta la realidad económica, social y cultural, planteando una intervención global desde diferentes ámbitos de decisión escolar, política y económica sobre los contextos desfavorecidos. Actuaciones de este tipo podrían llevarnos a conseguir resultados sostenidos en el tiempo. En definitiva, se trata de integrar los esfuerzos de las escuelas con otras acciones dirigidas a reducir la desigualdad y con las políticas locales, regionales y nacionales orientadas </w:t>
      </w:r>
      <w:r>
        <w:rPr>
          <w:rFonts w:ascii="Palatino Linotype" w:eastAsia="Palatino Linotype" w:hAnsi="Palatino Linotype" w:cs="Palatino Linotype"/>
          <w:color w:val="231F20"/>
          <w:spacing w:val="-2"/>
          <w:sz w:val="20"/>
          <w:szCs w:val="20"/>
          <w:lang w:val="es-ES"/>
        </w:rPr>
        <w:t>a lograr una sociedad más justa</w:t>
      </w:r>
      <w:r w:rsidR="00427F63">
        <w:rPr>
          <w:rFonts w:ascii="Palatino Linotype" w:eastAsia="Palatino Linotype" w:hAnsi="Palatino Linotype" w:cs="Palatino Linotype"/>
          <w:color w:val="231F20"/>
          <w:spacing w:val="-2"/>
          <w:sz w:val="20"/>
          <w:szCs w:val="20"/>
          <w:lang w:val="es-ES"/>
        </w:rPr>
        <w:t>.</w:t>
      </w:r>
    </w:p>
    <w:p w:rsidR="00B42735" w:rsidRDefault="00B42735" w:rsidP="009A4B42">
      <w:pPr>
        <w:spacing w:after="0" w:line="240" w:lineRule="exact"/>
        <w:ind w:right="38"/>
        <w:rPr>
          <w:sz w:val="24"/>
          <w:szCs w:val="24"/>
          <w:lang w:val="es-ES"/>
        </w:rPr>
      </w:pPr>
    </w:p>
    <w:p w:rsidR="00891DAB" w:rsidRDefault="00891DAB" w:rsidP="009A4B42">
      <w:pPr>
        <w:spacing w:after="0" w:line="240" w:lineRule="exact"/>
        <w:ind w:right="38"/>
        <w:rPr>
          <w:sz w:val="24"/>
          <w:szCs w:val="24"/>
          <w:lang w:val="es-ES"/>
        </w:rPr>
      </w:pPr>
    </w:p>
    <w:p w:rsidR="00891DAB" w:rsidRDefault="00891DAB" w:rsidP="009A4B42">
      <w:pPr>
        <w:spacing w:after="0" w:line="240" w:lineRule="exact"/>
        <w:ind w:right="38"/>
        <w:rPr>
          <w:sz w:val="24"/>
          <w:szCs w:val="24"/>
          <w:lang w:val="es-ES"/>
        </w:rPr>
      </w:pPr>
    </w:p>
    <w:p w:rsidR="00891DAB" w:rsidRDefault="00891DAB" w:rsidP="009A4B42">
      <w:pPr>
        <w:spacing w:after="0" w:line="240" w:lineRule="exact"/>
        <w:ind w:right="38"/>
        <w:rPr>
          <w:sz w:val="24"/>
          <w:szCs w:val="24"/>
          <w:lang w:val="es-ES"/>
        </w:rPr>
      </w:pPr>
    </w:p>
    <w:p w:rsidR="00891DAB" w:rsidRPr="00C2190A" w:rsidRDefault="00891DAB" w:rsidP="009A4B42">
      <w:pPr>
        <w:spacing w:after="0" w:line="240" w:lineRule="exact"/>
        <w:ind w:right="38"/>
        <w:rPr>
          <w:sz w:val="24"/>
          <w:szCs w:val="24"/>
          <w:lang w:val="es-ES"/>
        </w:rPr>
      </w:pPr>
    </w:p>
    <w:p w:rsidR="00734986" w:rsidRPr="00752292" w:rsidRDefault="00734986" w:rsidP="009A4B42">
      <w:pPr>
        <w:spacing w:after="0" w:line="240" w:lineRule="auto"/>
        <w:ind w:right="38"/>
        <w:jc w:val="center"/>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t xml:space="preserve">Referencias </w:t>
      </w:r>
    </w:p>
    <w:p w:rsidR="00B42735" w:rsidRPr="00752292" w:rsidRDefault="00B42735" w:rsidP="009A4B42">
      <w:pPr>
        <w:spacing w:after="0" w:line="240" w:lineRule="exact"/>
        <w:ind w:right="38"/>
        <w:rPr>
          <w:sz w:val="24"/>
          <w:szCs w:val="24"/>
          <w:lang w:val="es-ES"/>
        </w:rPr>
      </w:pP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proofErr w:type="gramStart"/>
      <w:r w:rsidRPr="00AF4E76">
        <w:rPr>
          <w:rFonts w:ascii="Palatino Linotype" w:eastAsia="Palatino Linotype" w:hAnsi="Palatino Linotype" w:cs="Palatino Linotype"/>
          <w:color w:val="231F20"/>
          <w:spacing w:val="-2"/>
          <w:sz w:val="20"/>
          <w:szCs w:val="20"/>
        </w:rPr>
        <w:t>Ainscow</w:t>
      </w:r>
      <w:proofErr w:type="spellEnd"/>
      <w:r w:rsidRPr="00AF4E76">
        <w:rPr>
          <w:rFonts w:ascii="Palatino Linotype" w:eastAsia="Palatino Linotype" w:hAnsi="Palatino Linotype" w:cs="Palatino Linotype"/>
          <w:color w:val="231F20"/>
          <w:spacing w:val="-2"/>
          <w:sz w:val="20"/>
          <w:szCs w:val="20"/>
        </w:rPr>
        <w:t>, M., Booth, T., &amp; Dyson, A. (2006).</w:t>
      </w:r>
      <w:proofErr w:type="gramEnd"/>
      <w:r w:rsidRPr="00AF4E76">
        <w:rPr>
          <w:rFonts w:ascii="Palatino Linotype" w:eastAsia="Palatino Linotype" w:hAnsi="Palatino Linotype" w:cs="Palatino Linotype"/>
          <w:color w:val="231F20"/>
          <w:spacing w:val="-2"/>
          <w:sz w:val="20"/>
          <w:szCs w:val="20"/>
        </w:rPr>
        <w:t xml:space="preserve"> </w:t>
      </w:r>
      <w:proofErr w:type="gramStart"/>
      <w:r w:rsidRPr="00AF4E76">
        <w:rPr>
          <w:rFonts w:ascii="Palatino Linotype" w:eastAsia="Palatino Linotype" w:hAnsi="Palatino Linotype" w:cs="Palatino Linotype"/>
          <w:color w:val="231F20"/>
          <w:spacing w:val="-2"/>
          <w:sz w:val="20"/>
          <w:szCs w:val="20"/>
        </w:rPr>
        <w:t xml:space="preserve">Improving schools, developing inclusion, </w:t>
      </w:r>
      <w:proofErr w:type="spellStart"/>
      <w:r w:rsidRPr="00AF4E76">
        <w:rPr>
          <w:rFonts w:ascii="Palatino Linotype" w:eastAsia="Palatino Linotype" w:hAnsi="Palatino Linotype" w:cs="Palatino Linotype"/>
          <w:color w:val="231F20"/>
          <w:spacing w:val="-2"/>
          <w:sz w:val="20"/>
          <w:szCs w:val="20"/>
        </w:rPr>
        <w:t>Londres</w:t>
      </w:r>
      <w:proofErr w:type="spellEnd"/>
      <w:r w:rsidRPr="00AF4E76">
        <w:rPr>
          <w:rFonts w:ascii="Palatino Linotype" w:eastAsia="Palatino Linotype" w:hAnsi="Palatino Linotype" w:cs="Palatino Linotype"/>
          <w:color w:val="231F20"/>
          <w:spacing w:val="-2"/>
          <w:sz w:val="20"/>
          <w:szCs w:val="20"/>
        </w:rPr>
        <w:t>: Routledge.</w:t>
      </w:r>
      <w:proofErr w:type="gramEnd"/>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proofErr w:type="gramStart"/>
      <w:r w:rsidRPr="00AF4E76">
        <w:rPr>
          <w:rFonts w:ascii="Palatino Linotype" w:eastAsia="Palatino Linotype" w:hAnsi="Palatino Linotype" w:cs="Palatino Linotype"/>
          <w:color w:val="231F20"/>
          <w:spacing w:val="-2"/>
          <w:sz w:val="20"/>
          <w:szCs w:val="20"/>
        </w:rPr>
        <w:t>Ainscow</w:t>
      </w:r>
      <w:proofErr w:type="spellEnd"/>
      <w:r w:rsidRPr="00AF4E76">
        <w:rPr>
          <w:rFonts w:ascii="Palatino Linotype" w:eastAsia="Palatino Linotype" w:hAnsi="Palatino Linotype" w:cs="Palatino Linotype"/>
          <w:color w:val="231F20"/>
          <w:spacing w:val="-2"/>
          <w:sz w:val="20"/>
          <w:szCs w:val="20"/>
        </w:rPr>
        <w:t xml:space="preserve">, M., Dyson, A., </w:t>
      </w:r>
      <w:proofErr w:type="spellStart"/>
      <w:r w:rsidRPr="00AF4E76">
        <w:rPr>
          <w:rFonts w:ascii="Palatino Linotype" w:eastAsia="Palatino Linotype" w:hAnsi="Palatino Linotype" w:cs="Palatino Linotype"/>
          <w:color w:val="231F20"/>
          <w:spacing w:val="-2"/>
          <w:sz w:val="20"/>
          <w:szCs w:val="20"/>
        </w:rPr>
        <w:t>Goldrick</w:t>
      </w:r>
      <w:proofErr w:type="spellEnd"/>
      <w:r w:rsidRPr="00AF4E76">
        <w:rPr>
          <w:rFonts w:ascii="Palatino Linotype" w:eastAsia="Palatino Linotype" w:hAnsi="Palatino Linotype" w:cs="Palatino Linotype"/>
          <w:color w:val="231F20"/>
          <w:spacing w:val="-2"/>
          <w:sz w:val="20"/>
          <w:szCs w:val="20"/>
        </w:rPr>
        <w:t>, S., &amp; West, M. (2012) Developing equitable education systems, London: Routledge.</w:t>
      </w:r>
      <w:proofErr w:type="gramEnd"/>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AF4E76">
        <w:rPr>
          <w:rFonts w:ascii="Palatino Linotype" w:eastAsia="Palatino Linotype" w:hAnsi="Palatino Linotype" w:cs="Palatino Linotype"/>
          <w:color w:val="231F20"/>
          <w:spacing w:val="-2"/>
          <w:sz w:val="20"/>
          <w:szCs w:val="20"/>
        </w:rPr>
        <w:t xml:space="preserve">Caro, D. H., McDonald, J. T., &amp; </w:t>
      </w:r>
      <w:proofErr w:type="spellStart"/>
      <w:r w:rsidRPr="00AF4E76">
        <w:rPr>
          <w:rFonts w:ascii="Palatino Linotype" w:eastAsia="Palatino Linotype" w:hAnsi="Palatino Linotype" w:cs="Palatino Linotype"/>
          <w:color w:val="231F20"/>
          <w:spacing w:val="-2"/>
          <w:sz w:val="20"/>
          <w:szCs w:val="20"/>
        </w:rPr>
        <w:t>Willms</w:t>
      </w:r>
      <w:proofErr w:type="spellEnd"/>
      <w:r w:rsidRPr="00AF4E76">
        <w:rPr>
          <w:rFonts w:ascii="Palatino Linotype" w:eastAsia="Palatino Linotype" w:hAnsi="Palatino Linotype" w:cs="Palatino Linotype"/>
          <w:color w:val="231F20"/>
          <w:spacing w:val="-2"/>
          <w:sz w:val="20"/>
          <w:szCs w:val="20"/>
        </w:rPr>
        <w:t xml:space="preserve">, J. D. (2009). </w:t>
      </w:r>
      <w:proofErr w:type="gramStart"/>
      <w:r w:rsidRPr="00AF4E76">
        <w:rPr>
          <w:rFonts w:ascii="Palatino Linotype" w:eastAsia="Palatino Linotype" w:hAnsi="Palatino Linotype" w:cs="Palatino Linotype"/>
          <w:color w:val="231F20"/>
          <w:spacing w:val="-2"/>
          <w:sz w:val="20"/>
          <w:szCs w:val="20"/>
        </w:rPr>
        <w:t>Socio‐economic status and academic achievement trajectories from childhood to adolescence.</w:t>
      </w:r>
      <w:proofErr w:type="gramEnd"/>
      <w:r w:rsidRPr="00AF4E76">
        <w:rPr>
          <w:rFonts w:ascii="Palatino Linotype" w:eastAsia="Palatino Linotype" w:hAnsi="Palatino Linotype" w:cs="Palatino Linotype"/>
          <w:color w:val="231F20"/>
          <w:spacing w:val="-2"/>
          <w:sz w:val="20"/>
          <w:szCs w:val="20"/>
        </w:rPr>
        <w:t xml:space="preserve"> Canadian Journal of Education, 32(3), 558-590. </w:t>
      </w:r>
      <w:proofErr w:type="spellStart"/>
      <w:r w:rsidRPr="00AF4E76">
        <w:rPr>
          <w:rFonts w:ascii="Palatino Linotype" w:eastAsia="Palatino Linotype" w:hAnsi="Palatino Linotype" w:cs="Palatino Linotype"/>
          <w:color w:val="231F20"/>
          <w:spacing w:val="-2"/>
          <w:sz w:val="20"/>
          <w:szCs w:val="20"/>
        </w:rPr>
        <w:t>Recuperado</w:t>
      </w:r>
      <w:proofErr w:type="spellEnd"/>
      <w:r w:rsidRPr="00AF4E76">
        <w:rPr>
          <w:rFonts w:ascii="Palatino Linotype" w:eastAsia="Palatino Linotype" w:hAnsi="Palatino Linotype" w:cs="Palatino Linotype"/>
          <w:color w:val="231F20"/>
          <w:spacing w:val="-2"/>
          <w:sz w:val="20"/>
          <w:szCs w:val="20"/>
        </w:rPr>
        <w:t xml:space="preserve"> de http://www.csse-scee.ca/CJE/Articles/FullText/CJE32-3/CJE32-3-CaroEtAl.pdf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r w:rsidRPr="00AF4E76">
        <w:rPr>
          <w:rFonts w:ascii="Palatino Linotype" w:eastAsia="Palatino Linotype" w:hAnsi="Palatino Linotype" w:cs="Palatino Linotype"/>
          <w:color w:val="231F20"/>
          <w:spacing w:val="-2"/>
          <w:sz w:val="20"/>
          <w:szCs w:val="20"/>
        </w:rPr>
        <w:t>Carvalho</w:t>
      </w:r>
      <w:proofErr w:type="spellEnd"/>
      <w:r w:rsidRPr="00AF4E76">
        <w:rPr>
          <w:rFonts w:ascii="Palatino Linotype" w:eastAsia="Palatino Linotype" w:hAnsi="Palatino Linotype" w:cs="Palatino Linotype"/>
          <w:color w:val="231F20"/>
          <w:spacing w:val="-2"/>
          <w:sz w:val="20"/>
          <w:szCs w:val="20"/>
        </w:rPr>
        <w:t xml:space="preserve">, R. G, &amp; Novo, R. F. (2012). Family socioeconomic status and student adaptation to school life: looking beyond grades. Electronic Journal of Research in Educational Psychology, 10(3), 1209-1222. </w:t>
      </w:r>
      <w:proofErr w:type="spellStart"/>
      <w:r w:rsidRPr="00AF4E76">
        <w:rPr>
          <w:rFonts w:ascii="Palatino Linotype" w:eastAsia="Palatino Linotype" w:hAnsi="Palatino Linotype" w:cs="Palatino Linotype"/>
          <w:color w:val="231F20"/>
          <w:spacing w:val="-2"/>
          <w:sz w:val="20"/>
          <w:szCs w:val="20"/>
        </w:rPr>
        <w:t>Recuperado</w:t>
      </w:r>
      <w:proofErr w:type="spellEnd"/>
      <w:r w:rsidRPr="00AF4E76">
        <w:rPr>
          <w:rFonts w:ascii="Palatino Linotype" w:eastAsia="Palatino Linotype" w:hAnsi="Palatino Linotype" w:cs="Palatino Linotype"/>
          <w:color w:val="231F20"/>
          <w:spacing w:val="-2"/>
          <w:sz w:val="20"/>
          <w:szCs w:val="20"/>
        </w:rPr>
        <w:t xml:space="preserve"> de http://www.investigacion-psicopedagogica.org/revista/new/english/index.php?n=28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Córdoba, L. G., García, V., Luengo, L. M., </w:t>
      </w:r>
      <w:proofErr w:type="spellStart"/>
      <w:r w:rsidRPr="00AF4E76">
        <w:rPr>
          <w:rFonts w:ascii="Palatino Linotype" w:eastAsia="Palatino Linotype" w:hAnsi="Palatino Linotype" w:cs="Palatino Linotype"/>
          <w:color w:val="231F20"/>
          <w:spacing w:val="-2"/>
          <w:sz w:val="20"/>
          <w:szCs w:val="20"/>
          <w:lang w:val="es-ES"/>
        </w:rPr>
        <w:t>Vizuete</w:t>
      </w:r>
      <w:proofErr w:type="spellEnd"/>
      <w:r w:rsidRPr="00AF4E76">
        <w:rPr>
          <w:rFonts w:ascii="Palatino Linotype" w:eastAsia="Palatino Linotype" w:hAnsi="Palatino Linotype" w:cs="Palatino Linotype"/>
          <w:color w:val="231F20"/>
          <w:spacing w:val="-2"/>
          <w:sz w:val="20"/>
          <w:szCs w:val="20"/>
          <w:lang w:val="es-ES"/>
        </w:rPr>
        <w:t xml:space="preserve">, M., &amp; </w:t>
      </w:r>
      <w:proofErr w:type="spellStart"/>
      <w:r w:rsidRPr="00AF4E76">
        <w:rPr>
          <w:rFonts w:ascii="Palatino Linotype" w:eastAsia="Palatino Linotype" w:hAnsi="Palatino Linotype" w:cs="Palatino Linotype"/>
          <w:color w:val="231F20"/>
          <w:spacing w:val="-2"/>
          <w:sz w:val="20"/>
          <w:szCs w:val="20"/>
          <w:lang w:val="es-ES"/>
        </w:rPr>
        <w:t>Feu</w:t>
      </w:r>
      <w:proofErr w:type="spellEnd"/>
      <w:r w:rsidRPr="00AF4E76">
        <w:rPr>
          <w:rFonts w:ascii="Palatino Linotype" w:eastAsia="Palatino Linotype" w:hAnsi="Palatino Linotype" w:cs="Palatino Linotype"/>
          <w:color w:val="231F20"/>
          <w:spacing w:val="-2"/>
          <w:sz w:val="20"/>
          <w:szCs w:val="20"/>
          <w:lang w:val="es-ES"/>
        </w:rPr>
        <w:t xml:space="preserve">, S. (2011). Determinantes socioculturales: su relación con el rendimiento académico en alumnos de Enseñanza Secundaria Obligatoria. Revista de Investigación Educativa, 29(1), 83-96. Recuperado de http://revistas.um.es/rie/article/view/110361/126942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De la Orden, A., &amp; González, C. (2005). Variables que discriminan entre alumnos de bajo y medio-alto rendimiento académico. Revista de Investigación Educativa, 23(2), 573-599. Recuperado de http://revistas.um.es/rie/article/view/98261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 xml:space="preserve">Engberg, M. E., &amp; </w:t>
      </w:r>
      <w:proofErr w:type="spellStart"/>
      <w:r w:rsidRPr="00AF4E76">
        <w:rPr>
          <w:rFonts w:ascii="Palatino Linotype" w:eastAsia="Palatino Linotype" w:hAnsi="Palatino Linotype" w:cs="Palatino Linotype"/>
          <w:color w:val="231F20"/>
          <w:spacing w:val="-2"/>
          <w:sz w:val="20"/>
          <w:szCs w:val="20"/>
        </w:rPr>
        <w:t>Wolniak</w:t>
      </w:r>
      <w:proofErr w:type="spellEnd"/>
      <w:r w:rsidRPr="00AF4E76">
        <w:rPr>
          <w:rFonts w:ascii="Palatino Linotype" w:eastAsia="Palatino Linotype" w:hAnsi="Palatino Linotype" w:cs="Palatino Linotype"/>
          <w:color w:val="231F20"/>
          <w:spacing w:val="-2"/>
          <w:sz w:val="20"/>
          <w:szCs w:val="20"/>
        </w:rPr>
        <w:t>, G. C. (2014).</w:t>
      </w:r>
      <w:proofErr w:type="gramEnd"/>
      <w:r w:rsidRPr="00AF4E76">
        <w:rPr>
          <w:rFonts w:ascii="Palatino Linotype" w:eastAsia="Palatino Linotype" w:hAnsi="Palatino Linotype" w:cs="Palatino Linotype"/>
          <w:color w:val="231F20"/>
          <w:spacing w:val="-2"/>
          <w:sz w:val="20"/>
          <w:szCs w:val="20"/>
        </w:rPr>
        <w:t xml:space="preserve"> </w:t>
      </w:r>
      <w:proofErr w:type="gramStart"/>
      <w:r w:rsidRPr="00AF4E76">
        <w:rPr>
          <w:rFonts w:ascii="Palatino Linotype" w:eastAsia="Palatino Linotype" w:hAnsi="Palatino Linotype" w:cs="Palatino Linotype"/>
          <w:color w:val="231F20"/>
          <w:spacing w:val="-2"/>
          <w:sz w:val="20"/>
          <w:szCs w:val="20"/>
        </w:rPr>
        <w:t>An examination of the moderating effects of the High School socioeconomic context on College enrolment.</w:t>
      </w:r>
      <w:proofErr w:type="gramEnd"/>
      <w:r w:rsidRPr="00AF4E76">
        <w:rPr>
          <w:rFonts w:ascii="Palatino Linotype" w:eastAsia="Palatino Linotype" w:hAnsi="Palatino Linotype" w:cs="Palatino Linotype"/>
          <w:color w:val="231F20"/>
          <w:spacing w:val="-2"/>
          <w:sz w:val="20"/>
          <w:szCs w:val="20"/>
        </w:rPr>
        <w:t xml:space="preserve"> The High School Journal, 97</w:t>
      </w:r>
      <w:proofErr w:type="gramStart"/>
      <w:r w:rsidRPr="00AF4E76">
        <w:rPr>
          <w:rFonts w:ascii="Palatino Linotype" w:eastAsia="Palatino Linotype" w:hAnsi="Palatino Linotype" w:cs="Palatino Linotype"/>
          <w:color w:val="231F20"/>
          <w:spacing w:val="-2"/>
          <w:sz w:val="20"/>
          <w:szCs w:val="20"/>
        </w:rPr>
        <w:t>,  240</w:t>
      </w:r>
      <w:proofErr w:type="gramEnd"/>
      <w:r w:rsidRPr="00AF4E76">
        <w:rPr>
          <w:rFonts w:ascii="Palatino Linotype" w:eastAsia="Palatino Linotype" w:hAnsi="Palatino Linotype" w:cs="Palatino Linotype"/>
          <w:color w:val="231F20"/>
          <w:spacing w:val="-2"/>
          <w:sz w:val="20"/>
          <w:szCs w:val="20"/>
        </w:rPr>
        <w:t xml:space="preserve">-263.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10.1353/hsj.2014.0004</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AF4E76">
        <w:rPr>
          <w:rFonts w:ascii="Palatino Linotype" w:eastAsia="Palatino Linotype" w:hAnsi="Palatino Linotype" w:cs="Palatino Linotype"/>
          <w:color w:val="231F20"/>
          <w:spacing w:val="-2"/>
          <w:sz w:val="20"/>
          <w:szCs w:val="20"/>
        </w:rPr>
        <w:t xml:space="preserve">Feng, L. (2009). Opportunity wages, classroom characteristics, and teacher mobility. Southern Economic Journal, 75, 1165-1190.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AF4E76">
        <w:rPr>
          <w:rFonts w:ascii="Palatino Linotype" w:eastAsia="Palatino Linotype" w:hAnsi="Palatino Linotype" w:cs="Palatino Linotype"/>
          <w:color w:val="231F20"/>
          <w:spacing w:val="-2"/>
          <w:sz w:val="20"/>
          <w:szCs w:val="20"/>
        </w:rPr>
        <w:t xml:space="preserve">Freiberg, H. J. (2013). </w:t>
      </w:r>
      <w:proofErr w:type="gramStart"/>
      <w:r w:rsidRPr="00AF4E76">
        <w:rPr>
          <w:rFonts w:ascii="Palatino Linotype" w:eastAsia="Palatino Linotype" w:hAnsi="Palatino Linotype" w:cs="Palatino Linotype"/>
          <w:color w:val="231F20"/>
          <w:spacing w:val="-2"/>
          <w:sz w:val="20"/>
          <w:szCs w:val="20"/>
        </w:rPr>
        <w:t>Classroom management and student achievement.</w:t>
      </w:r>
      <w:proofErr w:type="gramEnd"/>
      <w:r w:rsidRPr="00AF4E76">
        <w:rPr>
          <w:rFonts w:ascii="Palatino Linotype" w:eastAsia="Palatino Linotype" w:hAnsi="Palatino Linotype" w:cs="Palatino Linotype"/>
          <w:color w:val="231F20"/>
          <w:spacing w:val="-2"/>
          <w:sz w:val="20"/>
          <w:szCs w:val="20"/>
        </w:rPr>
        <w:t xml:space="preserve"> </w:t>
      </w:r>
      <w:proofErr w:type="spellStart"/>
      <w:r w:rsidRPr="00AF4E76">
        <w:rPr>
          <w:rFonts w:ascii="Palatino Linotype" w:eastAsia="Palatino Linotype" w:hAnsi="Palatino Linotype" w:cs="Palatino Linotype"/>
          <w:color w:val="231F20"/>
          <w:spacing w:val="-2"/>
          <w:sz w:val="20"/>
          <w:szCs w:val="20"/>
        </w:rPr>
        <w:t>En</w:t>
      </w:r>
      <w:proofErr w:type="spellEnd"/>
      <w:r w:rsidRPr="00AF4E76">
        <w:rPr>
          <w:rFonts w:ascii="Palatino Linotype" w:eastAsia="Palatino Linotype" w:hAnsi="Palatino Linotype" w:cs="Palatino Linotype"/>
          <w:color w:val="231F20"/>
          <w:spacing w:val="-2"/>
          <w:sz w:val="20"/>
          <w:szCs w:val="20"/>
        </w:rPr>
        <w:t xml:space="preserve"> J. Hattie &amp; E.M. Anderman (Eds.), International guide to student achievement (pp. 228-230). New York: Routledge.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 xml:space="preserve">Gaskins, C. S., </w:t>
      </w:r>
      <w:proofErr w:type="spellStart"/>
      <w:r w:rsidRPr="00AF4E76">
        <w:rPr>
          <w:rFonts w:ascii="Palatino Linotype" w:eastAsia="Palatino Linotype" w:hAnsi="Palatino Linotype" w:cs="Palatino Linotype"/>
          <w:color w:val="231F20"/>
          <w:spacing w:val="-2"/>
          <w:sz w:val="20"/>
          <w:szCs w:val="20"/>
        </w:rPr>
        <w:t>Herres</w:t>
      </w:r>
      <w:proofErr w:type="spellEnd"/>
      <w:r w:rsidRPr="00AF4E76">
        <w:rPr>
          <w:rFonts w:ascii="Palatino Linotype" w:eastAsia="Palatino Linotype" w:hAnsi="Palatino Linotype" w:cs="Palatino Linotype"/>
          <w:color w:val="231F20"/>
          <w:spacing w:val="-2"/>
          <w:sz w:val="20"/>
          <w:szCs w:val="20"/>
        </w:rPr>
        <w:t xml:space="preserve">, J., &amp; </w:t>
      </w:r>
      <w:proofErr w:type="spellStart"/>
      <w:r w:rsidRPr="00AF4E76">
        <w:rPr>
          <w:rFonts w:ascii="Palatino Linotype" w:eastAsia="Palatino Linotype" w:hAnsi="Palatino Linotype" w:cs="Palatino Linotype"/>
          <w:color w:val="231F20"/>
          <w:spacing w:val="-2"/>
          <w:sz w:val="20"/>
          <w:szCs w:val="20"/>
        </w:rPr>
        <w:t>Kobak</w:t>
      </w:r>
      <w:proofErr w:type="spellEnd"/>
      <w:r w:rsidRPr="00AF4E76">
        <w:rPr>
          <w:rFonts w:ascii="Palatino Linotype" w:eastAsia="Palatino Linotype" w:hAnsi="Palatino Linotype" w:cs="Palatino Linotype"/>
          <w:color w:val="231F20"/>
          <w:spacing w:val="-2"/>
          <w:sz w:val="20"/>
          <w:szCs w:val="20"/>
        </w:rPr>
        <w:t>, R. (2012).</w:t>
      </w:r>
      <w:proofErr w:type="gramEnd"/>
      <w:r w:rsidRPr="00AF4E76">
        <w:rPr>
          <w:rFonts w:ascii="Palatino Linotype" w:eastAsia="Palatino Linotype" w:hAnsi="Palatino Linotype" w:cs="Palatino Linotype"/>
          <w:color w:val="231F20"/>
          <w:spacing w:val="-2"/>
          <w:sz w:val="20"/>
          <w:szCs w:val="20"/>
        </w:rPr>
        <w:t xml:space="preserve"> Classroom order and student learning in late elementary school: A multilevel transactional model of achievement trajectories. Journal of Applied Developmental Psychology, 33</w:t>
      </w:r>
      <w:proofErr w:type="gramStart"/>
      <w:r w:rsidRPr="00AF4E76">
        <w:rPr>
          <w:rFonts w:ascii="Palatino Linotype" w:eastAsia="Palatino Linotype" w:hAnsi="Palatino Linotype" w:cs="Palatino Linotype"/>
          <w:color w:val="231F20"/>
          <w:spacing w:val="-2"/>
          <w:sz w:val="20"/>
          <w:szCs w:val="20"/>
        </w:rPr>
        <w:t>,  227</w:t>
      </w:r>
      <w:proofErr w:type="gramEnd"/>
      <w:r w:rsidRPr="00AF4E76">
        <w:rPr>
          <w:rFonts w:ascii="Palatino Linotype" w:eastAsia="Palatino Linotype" w:hAnsi="Palatino Linotype" w:cs="Palatino Linotype"/>
          <w:color w:val="231F20"/>
          <w:spacing w:val="-2"/>
          <w:sz w:val="20"/>
          <w:szCs w:val="20"/>
        </w:rPr>
        <w:t xml:space="preserve">-235.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10.1016/j.appdev.2012.06.002</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rPr>
        <w:t xml:space="preserve">Gil, J. (2011). </w:t>
      </w:r>
      <w:r w:rsidRPr="00AF4E76">
        <w:rPr>
          <w:rFonts w:ascii="Palatino Linotype" w:eastAsia="Palatino Linotype" w:hAnsi="Palatino Linotype" w:cs="Palatino Linotype"/>
          <w:color w:val="231F20"/>
          <w:spacing w:val="-2"/>
          <w:sz w:val="20"/>
          <w:szCs w:val="20"/>
          <w:lang w:val="es-ES"/>
        </w:rPr>
        <w:t xml:space="preserve">Estatus socioeconómico de las familias y resultados educativos del alumnado. Cultura y Educación, 23(1), 141-154. </w:t>
      </w:r>
      <w:proofErr w:type="spellStart"/>
      <w:proofErr w:type="gramStart"/>
      <w:r w:rsidRPr="00AF4E76">
        <w:rPr>
          <w:rFonts w:ascii="Palatino Linotype" w:eastAsia="Palatino Linotype" w:hAnsi="Palatino Linotype" w:cs="Palatino Linotype"/>
          <w:color w:val="231F20"/>
          <w:spacing w:val="-2"/>
          <w:sz w:val="20"/>
          <w:szCs w:val="20"/>
          <w:lang w:val="es-ES"/>
        </w:rPr>
        <w:t>doi</w:t>
      </w:r>
      <w:proofErr w:type="spellEnd"/>
      <w:proofErr w:type="gramEnd"/>
      <w:r w:rsidRPr="00AF4E76">
        <w:rPr>
          <w:rFonts w:ascii="Palatino Linotype" w:eastAsia="Palatino Linotype" w:hAnsi="Palatino Linotype" w:cs="Palatino Linotype"/>
          <w:color w:val="231F20"/>
          <w:spacing w:val="-2"/>
          <w:sz w:val="20"/>
          <w:szCs w:val="20"/>
          <w:lang w:val="es-ES"/>
        </w:rPr>
        <w:t>: 10.1174/113564011794728597</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Gil, J. (2013). Medición del nivel socioeconómico familiar en el alumnado de Educación Primaria. Revista de Educación, 362, 298-322. </w:t>
      </w:r>
      <w:proofErr w:type="spellStart"/>
      <w:proofErr w:type="gramStart"/>
      <w:r w:rsidRPr="00AF4E76">
        <w:rPr>
          <w:rFonts w:ascii="Palatino Linotype" w:eastAsia="Palatino Linotype" w:hAnsi="Palatino Linotype" w:cs="Palatino Linotype"/>
          <w:color w:val="231F20"/>
          <w:spacing w:val="-2"/>
          <w:sz w:val="20"/>
          <w:szCs w:val="20"/>
          <w:lang w:val="es-ES"/>
        </w:rPr>
        <w:t>doi</w:t>
      </w:r>
      <w:proofErr w:type="spellEnd"/>
      <w:proofErr w:type="gramEnd"/>
      <w:r w:rsidRPr="00AF4E76">
        <w:rPr>
          <w:rFonts w:ascii="Palatino Linotype" w:eastAsia="Palatino Linotype" w:hAnsi="Palatino Linotype" w:cs="Palatino Linotype"/>
          <w:color w:val="231F20"/>
          <w:spacing w:val="-2"/>
          <w:sz w:val="20"/>
          <w:szCs w:val="20"/>
          <w:lang w:val="es-ES"/>
        </w:rPr>
        <w:t>: 10.4438/1988-592X-RE-2011-362-162</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r w:rsidRPr="00AF4E76">
        <w:rPr>
          <w:rFonts w:ascii="Palatino Linotype" w:eastAsia="Palatino Linotype" w:hAnsi="Palatino Linotype" w:cs="Palatino Linotype"/>
          <w:color w:val="231F20"/>
          <w:spacing w:val="-2"/>
          <w:sz w:val="20"/>
          <w:szCs w:val="20"/>
          <w:lang w:val="es-ES"/>
        </w:rPr>
        <w:t>Hanushek</w:t>
      </w:r>
      <w:proofErr w:type="spellEnd"/>
      <w:r w:rsidRPr="00AF4E76">
        <w:rPr>
          <w:rFonts w:ascii="Palatino Linotype" w:eastAsia="Palatino Linotype" w:hAnsi="Palatino Linotype" w:cs="Palatino Linotype"/>
          <w:color w:val="231F20"/>
          <w:spacing w:val="-2"/>
          <w:sz w:val="20"/>
          <w:szCs w:val="20"/>
          <w:lang w:val="es-ES"/>
        </w:rPr>
        <w:t xml:space="preserve">, E. A., </w:t>
      </w:r>
      <w:proofErr w:type="spellStart"/>
      <w:r w:rsidRPr="00AF4E76">
        <w:rPr>
          <w:rFonts w:ascii="Palatino Linotype" w:eastAsia="Palatino Linotype" w:hAnsi="Palatino Linotype" w:cs="Palatino Linotype"/>
          <w:color w:val="231F20"/>
          <w:spacing w:val="-2"/>
          <w:sz w:val="20"/>
          <w:szCs w:val="20"/>
          <w:lang w:val="es-ES"/>
        </w:rPr>
        <w:t>Kain</w:t>
      </w:r>
      <w:proofErr w:type="spellEnd"/>
      <w:r w:rsidRPr="00AF4E76">
        <w:rPr>
          <w:rFonts w:ascii="Palatino Linotype" w:eastAsia="Palatino Linotype" w:hAnsi="Palatino Linotype" w:cs="Palatino Linotype"/>
          <w:color w:val="231F20"/>
          <w:spacing w:val="-2"/>
          <w:sz w:val="20"/>
          <w:szCs w:val="20"/>
          <w:lang w:val="es-ES"/>
        </w:rPr>
        <w:t xml:space="preserve">, J. K., &amp; </w:t>
      </w:r>
      <w:proofErr w:type="spellStart"/>
      <w:r w:rsidRPr="00AF4E76">
        <w:rPr>
          <w:rFonts w:ascii="Palatino Linotype" w:eastAsia="Palatino Linotype" w:hAnsi="Palatino Linotype" w:cs="Palatino Linotype"/>
          <w:color w:val="231F20"/>
          <w:spacing w:val="-2"/>
          <w:sz w:val="20"/>
          <w:szCs w:val="20"/>
          <w:lang w:val="es-ES"/>
        </w:rPr>
        <w:t>Rivkin</w:t>
      </w:r>
      <w:proofErr w:type="spellEnd"/>
      <w:r w:rsidRPr="00AF4E76">
        <w:rPr>
          <w:rFonts w:ascii="Palatino Linotype" w:eastAsia="Palatino Linotype" w:hAnsi="Palatino Linotype" w:cs="Palatino Linotype"/>
          <w:color w:val="231F20"/>
          <w:spacing w:val="-2"/>
          <w:sz w:val="20"/>
          <w:szCs w:val="20"/>
          <w:lang w:val="es-ES"/>
        </w:rPr>
        <w:t xml:space="preserve">, S. G. (2004). </w:t>
      </w:r>
      <w:r w:rsidRPr="00AF4E76">
        <w:rPr>
          <w:rFonts w:ascii="Palatino Linotype" w:eastAsia="Palatino Linotype" w:hAnsi="Palatino Linotype" w:cs="Palatino Linotype"/>
          <w:color w:val="231F20"/>
          <w:spacing w:val="-2"/>
          <w:sz w:val="20"/>
          <w:szCs w:val="20"/>
        </w:rPr>
        <w:t xml:space="preserve">Why public schools lose teachers. Journal of Human Resources, 39, 326-354.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10.2307/3559017</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gramStart"/>
      <w:r w:rsidRPr="00AF4E76">
        <w:rPr>
          <w:rFonts w:ascii="Palatino Linotype" w:eastAsia="Palatino Linotype" w:hAnsi="Palatino Linotype" w:cs="Palatino Linotype"/>
          <w:color w:val="231F20"/>
          <w:spacing w:val="-2"/>
          <w:sz w:val="20"/>
          <w:szCs w:val="20"/>
        </w:rPr>
        <w:t>Hattie, J., &amp; Anderman, E. M. (2013).</w:t>
      </w:r>
      <w:proofErr w:type="gramEnd"/>
      <w:r w:rsidRPr="00AF4E76">
        <w:rPr>
          <w:rFonts w:ascii="Palatino Linotype" w:eastAsia="Palatino Linotype" w:hAnsi="Palatino Linotype" w:cs="Palatino Linotype"/>
          <w:color w:val="231F20"/>
          <w:spacing w:val="-2"/>
          <w:sz w:val="20"/>
          <w:szCs w:val="20"/>
        </w:rPr>
        <w:t xml:space="preserve"> </w:t>
      </w:r>
      <w:proofErr w:type="gramStart"/>
      <w:r w:rsidRPr="00AF4E76">
        <w:rPr>
          <w:rFonts w:ascii="Palatino Linotype" w:eastAsia="Palatino Linotype" w:hAnsi="Palatino Linotype" w:cs="Palatino Linotype"/>
          <w:color w:val="231F20"/>
          <w:spacing w:val="-2"/>
          <w:sz w:val="20"/>
          <w:szCs w:val="20"/>
        </w:rPr>
        <w:t>International guide to student achievement.</w:t>
      </w:r>
      <w:proofErr w:type="gramEnd"/>
      <w:r w:rsidRPr="00AF4E76">
        <w:rPr>
          <w:rFonts w:ascii="Palatino Linotype" w:eastAsia="Palatino Linotype" w:hAnsi="Palatino Linotype" w:cs="Palatino Linotype"/>
          <w:color w:val="231F20"/>
          <w:spacing w:val="-2"/>
          <w:sz w:val="20"/>
          <w:szCs w:val="20"/>
        </w:rPr>
        <w:t xml:space="preserve"> </w:t>
      </w:r>
      <w:r w:rsidRPr="00AF4E76">
        <w:rPr>
          <w:rFonts w:ascii="Palatino Linotype" w:eastAsia="Palatino Linotype" w:hAnsi="Palatino Linotype" w:cs="Palatino Linotype"/>
          <w:color w:val="231F20"/>
          <w:spacing w:val="-2"/>
          <w:sz w:val="20"/>
          <w:szCs w:val="20"/>
          <w:lang w:val="es-ES"/>
        </w:rPr>
        <w:t xml:space="preserve">New York: </w:t>
      </w:r>
      <w:proofErr w:type="spellStart"/>
      <w:r w:rsidRPr="00AF4E76">
        <w:rPr>
          <w:rFonts w:ascii="Palatino Linotype" w:eastAsia="Palatino Linotype" w:hAnsi="Palatino Linotype" w:cs="Palatino Linotype"/>
          <w:color w:val="231F20"/>
          <w:spacing w:val="-2"/>
          <w:sz w:val="20"/>
          <w:szCs w:val="20"/>
          <w:lang w:val="es-ES"/>
        </w:rPr>
        <w:t>Routledge</w:t>
      </w:r>
      <w:proofErr w:type="spellEnd"/>
      <w:r w:rsidRPr="00AF4E76">
        <w:rPr>
          <w:rFonts w:ascii="Palatino Linotype" w:eastAsia="Palatino Linotype" w:hAnsi="Palatino Linotype" w:cs="Palatino Linotype"/>
          <w:color w:val="231F20"/>
          <w:spacing w:val="-2"/>
          <w:sz w:val="20"/>
          <w:szCs w:val="20"/>
          <w:lang w:val="es-ES"/>
        </w:rPr>
        <w:t>.</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r w:rsidRPr="00AF4E76">
        <w:rPr>
          <w:rFonts w:ascii="Palatino Linotype" w:eastAsia="Palatino Linotype" w:hAnsi="Palatino Linotype" w:cs="Palatino Linotype"/>
          <w:color w:val="231F20"/>
          <w:spacing w:val="-2"/>
          <w:sz w:val="20"/>
          <w:szCs w:val="20"/>
          <w:lang w:val="es-ES"/>
        </w:rPr>
        <w:t>Joaristi</w:t>
      </w:r>
      <w:proofErr w:type="spellEnd"/>
      <w:r w:rsidRPr="00AF4E76">
        <w:rPr>
          <w:rFonts w:ascii="Palatino Linotype" w:eastAsia="Palatino Linotype" w:hAnsi="Palatino Linotype" w:cs="Palatino Linotype"/>
          <w:color w:val="231F20"/>
          <w:spacing w:val="-2"/>
          <w:sz w:val="20"/>
          <w:szCs w:val="20"/>
          <w:lang w:val="es-ES"/>
        </w:rPr>
        <w:t xml:space="preserve">, L., </w:t>
      </w:r>
      <w:proofErr w:type="spellStart"/>
      <w:r w:rsidRPr="00AF4E76">
        <w:rPr>
          <w:rFonts w:ascii="Palatino Linotype" w:eastAsia="Palatino Linotype" w:hAnsi="Palatino Linotype" w:cs="Palatino Linotype"/>
          <w:color w:val="231F20"/>
          <w:spacing w:val="-2"/>
          <w:sz w:val="20"/>
          <w:szCs w:val="20"/>
          <w:lang w:val="es-ES"/>
        </w:rPr>
        <w:t>Lizasoain</w:t>
      </w:r>
      <w:proofErr w:type="spellEnd"/>
      <w:r w:rsidRPr="00AF4E76">
        <w:rPr>
          <w:rFonts w:ascii="Palatino Linotype" w:eastAsia="Palatino Linotype" w:hAnsi="Palatino Linotype" w:cs="Palatino Linotype"/>
          <w:color w:val="231F20"/>
          <w:spacing w:val="-2"/>
          <w:sz w:val="20"/>
          <w:szCs w:val="20"/>
          <w:lang w:val="es-ES"/>
        </w:rPr>
        <w:t xml:space="preserve">, L., &amp; Gamboa, E. (2012). Construcción y validación de un </w:t>
      </w:r>
      <w:r w:rsidRPr="00AF4E76">
        <w:rPr>
          <w:rFonts w:ascii="Palatino Linotype" w:eastAsia="Palatino Linotype" w:hAnsi="Palatino Linotype" w:cs="Palatino Linotype"/>
          <w:color w:val="231F20"/>
          <w:spacing w:val="-2"/>
          <w:sz w:val="20"/>
          <w:szCs w:val="20"/>
          <w:lang w:val="es-ES"/>
        </w:rPr>
        <w:lastRenderedPageBreak/>
        <w:t xml:space="preserve">instrumento de medida del Nivel Socioeconómico y Cultural (NSE) de estudiantes de educación primaria y secundaria. </w:t>
      </w:r>
      <w:proofErr w:type="spellStart"/>
      <w:r w:rsidRPr="00AF4E76">
        <w:rPr>
          <w:rFonts w:ascii="Palatino Linotype" w:eastAsia="Palatino Linotype" w:hAnsi="Palatino Linotype" w:cs="Palatino Linotype"/>
          <w:color w:val="231F20"/>
          <w:spacing w:val="-2"/>
          <w:sz w:val="20"/>
          <w:szCs w:val="20"/>
        </w:rPr>
        <w:t>Bordón</w:t>
      </w:r>
      <w:proofErr w:type="spellEnd"/>
      <w:r w:rsidRPr="00AF4E76">
        <w:rPr>
          <w:rFonts w:ascii="Palatino Linotype" w:eastAsia="Palatino Linotype" w:hAnsi="Palatino Linotype" w:cs="Palatino Linotype"/>
          <w:color w:val="231F20"/>
          <w:spacing w:val="-2"/>
          <w:sz w:val="20"/>
          <w:szCs w:val="20"/>
        </w:rPr>
        <w:t>, 64(2), 151-171.</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7B3E6F">
        <w:rPr>
          <w:rFonts w:ascii="Palatino Linotype" w:eastAsia="Palatino Linotype" w:hAnsi="Palatino Linotype" w:cs="Palatino Linotype"/>
          <w:color w:val="231F20"/>
          <w:spacing w:val="-2"/>
          <w:sz w:val="20"/>
          <w:szCs w:val="20"/>
          <w:lang w:val="fr-FR"/>
        </w:rPr>
        <w:t xml:space="preserve">Lim, P., </w:t>
      </w:r>
      <w:proofErr w:type="spellStart"/>
      <w:r w:rsidRPr="007B3E6F">
        <w:rPr>
          <w:rFonts w:ascii="Palatino Linotype" w:eastAsia="Palatino Linotype" w:hAnsi="Palatino Linotype" w:cs="Palatino Linotype"/>
          <w:color w:val="231F20"/>
          <w:spacing w:val="-2"/>
          <w:sz w:val="20"/>
          <w:szCs w:val="20"/>
          <w:lang w:val="fr-FR"/>
        </w:rPr>
        <w:t>Gemici</w:t>
      </w:r>
      <w:proofErr w:type="spellEnd"/>
      <w:r w:rsidRPr="007B3E6F">
        <w:rPr>
          <w:rFonts w:ascii="Palatino Linotype" w:eastAsia="Palatino Linotype" w:hAnsi="Palatino Linotype" w:cs="Palatino Linotype"/>
          <w:color w:val="231F20"/>
          <w:spacing w:val="-2"/>
          <w:sz w:val="20"/>
          <w:szCs w:val="20"/>
          <w:lang w:val="fr-FR"/>
        </w:rPr>
        <w:t xml:space="preserve">, S., &amp; </w:t>
      </w:r>
      <w:proofErr w:type="spellStart"/>
      <w:r w:rsidRPr="007B3E6F">
        <w:rPr>
          <w:rFonts w:ascii="Palatino Linotype" w:eastAsia="Palatino Linotype" w:hAnsi="Palatino Linotype" w:cs="Palatino Linotype"/>
          <w:color w:val="231F20"/>
          <w:spacing w:val="-2"/>
          <w:sz w:val="20"/>
          <w:szCs w:val="20"/>
          <w:lang w:val="fr-FR"/>
        </w:rPr>
        <w:t>Karmel</w:t>
      </w:r>
      <w:proofErr w:type="spellEnd"/>
      <w:r w:rsidRPr="007B3E6F">
        <w:rPr>
          <w:rFonts w:ascii="Palatino Linotype" w:eastAsia="Palatino Linotype" w:hAnsi="Palatino Linotype" w:cs="Palatino Linotype"/>
          <w:color w:val="231F20"/>
          <w:spacing w:val="-2"/>
          <w:sz w:val="20"/>
          <w:szCs w:val="20"/>
          <w:lang w:val="fr-FR"/>
        </w:rPr>
        <w:t xml:space="preserve">, T. (2014). </w:t>
      </w:r>
      <w:proofErr w:type="gramStart"/>
      <w:r w:rsidRPr="00AF4E76">
        <w:rPr>
          <w:rFonts w:ascii="Palatino Linotype" w:eastAsia="Palatino Linotype" w:hAnsi="Palatino Linotype" w:cs="Palatino Linotype"/>
          <w:color w:val="231F20"/>
          <w:spacing w:val="-2"/>
          <w:sz w:val="20"/>
          <w:szCs w:val="20"/>
        </w:rPr>
        <w:t>The impact of school academic quality on low socioeconomic status students.</w:t>
      </w:r>
      <w:proofErr w:type="gramEnd"/>
      <w:r w:rsidRPr="00AF4E76">
        <w:rPr>
          <w:rFonts w:ascii="Palatino Linotype" w:eastAsia="Palatino Linotype" w:hAnsi="Palatino Linotype" w:cs="Palatino Linotype"/>
          <w:color w:val="231F20"/>
          <w:spacing w:val="-2"/>
          <w:sz w:val="20"/>
          <w:szCs w:val="20"/>
        </w:rPr>
        <w:t xml:space="preserve"> Australian Economic Review, 47(1), 100-106.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10.1111/1467-8462.12055</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OECD (2012).</w:t>
      </w:r>
      <w:proofErr w:type="gramEnd"/>
      <w:r w:rsidRPr="00AF4E76">
        <w:rPr>
          <w:rFonts w:ascii="Palatino Linotype" w:eastAsia="Palatino Linotype" w:hAnsi="Palatino Linotype" w:cs="Palatino Linotype"/>
          <w:color w:val="231F20"/>
          <w:spacing w:val="-2"/>
          <w:sz w:val="20"/>
          <w:szCs w:val="20"/>
        </w:rPr>
        <w:t xml:space="preserve"> Equity and quality in education: supporting disadvantaged students and schools.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10.1787/9789264130852-en</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OECD (2013a).</w:t>
      </w:r>
      <w:proofErr w:type="gramEnd"/>
      <w:r w:rsidRPr="00AF4E76">
        <w:rPr>
          <w:rFonts w:ascii="Palatino Linotype" w:eastAsia="Palatino Linotype" w:hAnsi="Palatino Linotype" w:cs="Palatino Linotype"/>
          <w:color w:val="231F20"/>
          <w:spacing w:val="-2"/>
          <w:sz w:val="20"/>
          <w:szCs w:val="20"/>
        </w:rPr>
        <w:t xml:space="preserve"> PISA 2012 results: excellence through equity. </w:t>
      </w:r>
      <w:proofErr w:type="gramStart"/>
      <w:r w:rsidRPr="00AF4E76">
        <w:rPr>
          <w:rFonts w:ascii="Palatino Linotype" w:eastAsia="Palatino Linotype" w:hAnsi="Palatino Linotype" w:cs="Palatino Linotype"/>
          <w:color w:val="231F20"/>
          <w:spacing w:val="-2"/>
          <w:sz w:val="20"/>
          <w:szCs w:val="20"/>
        </w:rPr>
        <w:t>Giving every student the chance to succeed.</w:t>
      </w:r>
      <w:proofErr w:type="gramEnd"/>
      <w:r w:rsidRPr="00AF4E76">
        <w:rPr>
          <w:rFonts w:ascii="Palatino Linotype" w:eastAsia="Palatino Linotype" w:hAnsi="Palatino Linotype" w:cs="Palatino Linotype"/>
          <w:color w:val="231F20"/>
          <w:spacing w:val="-2"/>
          <w:sz w:val="20"/>
          <w:szCs w:val="20"/>
        </w:rPr>
        <w:t xml:space="preserve">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10.1787/9789264201132-en.</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gramStart"/>
      <w:r w:rsidRPr="00AF4E76">
        <w:rPr>
          <w:rFonts w:ascii="Palatino Linotype" w:eastAsia="Palatino Linotype" w:hAnsi="Palatino Linotype" w:cs="Palatino Linotype"/>
          <w:color w:val="231F20"/>
          <w:spacing w:val="-2"/>
          <w:sz w:val="20"/>
          <w:szCs w:val="20"/>
        </w:rPr>
        <w:t>OECD (2013b).</w:t>
      </w:r>
      <w:proofErr w:type="gramEnd"/>
      <w:r w:rsidRPr="00AF4E76">
        <w:rPr>
          <w:rFonts w:ascii="Palatino Linotype" w:eastAsia="Palatino Linotype" w:hAnsi="Palatino Linotype" w:cs="Palatino Linotype"/>
          <w:color w:val="231F20"/>
          <w:spacing w:val="-2"/>
          <w:sz w:val="20"/>
          <w:szCs w:val="20"/>
        </w:rPr>
        <w:t xml:space="preserve"> Teaching and learning international survey </w:t>
      </w:r>
      <w:proofErr w:type="spellStart"/>
      <w:r w:rsidRPr="00AF4E76">
        <w:rPr>
          <w:rFonts w:ascii="Palatino Linotype" w:eastAsia="Palatino Linotype" w:hAnsi="Palatino Linotype" w:cs="Palatino Linotype"/>
          <w:color w:val="231F20"/>
          <w:spacing w:val="-2"/>
          <w:sz w:val="20"/>
          <w:szCs w:val="20"/>
        </w:rPr>
        <w:t>Talis</w:t>
      </w:r>
      <w:proofErr w:type="spellEnd"/>
      <w:r w:rsidRPr="00AF4E76">
        <w:rPr>
          <w:rFonts w:ascii="Palatino Linotype" w:eastAsia="Palatino Linotype" w:hAnsi="Palatino Linotype" w:cs="Palatino Linotype"/>
          <w:color w:val="231F20"/>
          <w:spacing w:val="-2"/>
          <w:sz w:val="20"/>
          <w:szCs w:val="20"/>
        </w:rPr>
        <w:t xml:space="preserve"> 2013. </w:t>
      </w:r>
      <w:r w:rsidRPr="00AF4E76">
        <w:rPr>
          <w:rFonts w:ascii="Palatino Linotype" w:eastAsia="Palatino Linotype" w:hAnsi="Palatino Linotype" w:cs="Palatino Linotype"/>
          <w:color w:val="231F20"/>
          <w:spacing w:val="-2"/>
          <w:sz w:val="20"/>
          <w:szCs w:val="20"/>
          <w:lang w:val="es-ES"/>
        </w:rPr>
        <w:t xml:space="preserve">Conceptual </w:t>
      </w:r>
      <w:proofErr w:type="spellStart"/>
      <w:r w:rsidRPr="00AF4E76">
        <w:rPr>
          <w:rFonts w:ascii="Palatino Linotype" w:eastAsia="Palatino Linotype" w:hAnsi="Palatino Linotype" w:cs="Palatino Linotype"/>
          <w:color w:val="231F20"/>
          <w:spacing w:val="-2"/>
          <w:sz w:val="20"/>
          <w:szCs w:val="20"/>
          <w:lang w:val="es-ES"/>
        </w:rPr>
        <w:t>framework</w:t>
      </w:r>
      <w:proofErr w:type="spellEnd"/>
      <w:r w:rsidRPr="00AF4E76">
        <w:rPr>
          <w:rFonts w:ascii="Palatino Linotype" w:eastAsia="Palatino Linotype" w:hAnsi="Palatino Linotype" w:cs="Palatino Linotype"/>
          <w:color w:val="231F20"/>
          <w:spacing w:val="-2"/>
          <w:sz w:val="20"/>
          <w:szCs w:val="20"/>
          <w:lang w:val="es-ES"/>
        </w:rPr>
        <w:t>. Recuperado de http://www.oecd.org/edu/school/TALIS%20 Conceptual%20Framework_FINAL.pdf</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OECD (2014). TALIS 2013 </w:t>
      </w:r>
      <w:proofErr w:type="spellStart"/>
      <w:r w:rsidRPr="00AF4E76">
        <w:rPr>
          <w:rFonts w:ascii="Palatino Linotype" w:eastAsia="Palatino Linotype" w:hAnsi="Palatino Linotype" w:cs="Palatino Linotype"/>
          <w:color w:val="231F20"/>
          <w:spacing w:val="-2"/>
          <w:sz w:val="20"/>
          <w:szCs w:val="20"/>
          <w:lang w:val="es-ES"/>
        </w:rPr>
        <w:t>Technical</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Report</w:t>
      </w:r>
      <w:proofErr w:type="spellEnd"/>
      <w:r w:rsidRPr="00AF4E76">
        <w:rPr>
          <w:rFonts w:ascii="Palatino Linotype" w:eastAsia="Palatino Linotype" w:hAnsi="Palatino Linotype" w:cs="Palatino Linotype"/>
          <w:color w:val="231F20"/>
          <w:spacing w:val="-2"/>
          <w:sz w:val="20"/>
          <w:szCs w:val="20"/>
          <w:lang w:val="es-ES"/>
        </w:rPr>
        <w:t xml:space="preserve">. Recuperado de http://www.oecd.org/edu/school/TALIS-technical-report-2013.pdf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Olmedo, A. (2007). Reescribiendo las teorías de la reproducción social: influencia de la clase social en las trayectorias educativa y laboral del alumnado granadino de Secundaria y Bachillerato. Revista de Educación, 343, 477-501. Recuperado de http://www.revistaeducacion.mec.es/re343/re343_20.pdf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r w:rsidRPr="00AF4E76">
        <w:rPr>
          <w:rFonts w:ascii="Palatino Linotype" w:eastAsia="Palatino Linotype" w:hAnsi="Palatino Linotype" w:cs="Palatino Linotype"/>
          <w:color w:val="231F20"/>
          <w:spacing w:val="-2"/>
          <w:sz w:val="20"/>
          <w:szCs w:val="20"/>
        </w:rPr>
        <w:t>Palardy</w:t>
      </w:r>
      <w:proofErr w:type="spellEnd"/>
      <w:r w:rsidRPr="00AF4E76">
        <w:rPr>
          <w:rFonts w:ascii="Palatino Linotype" w:eastAsia="Palatino Linotype" w:hAnsi="Palatino Linotype" w:cs="Palatino Linotype"/>
          <w:color w:val="231F20"/>
          <w:spacing w:val="-2"/>
          <w:sz w:val="20"/>
          <w:szCs w:val="20"/>
        </w:rPr>
        <w:t xml:space="preserve">, </w:t>
      </w:r>
      <w:proofErr w:type="gramStart"/>
      <w:r w:rsidRPr="00AF4E76">
        <w:rPr>
          <w:rFonts w:ascii="Palatino Linotype" w:eastAsia="Palatino Linotype" w:hAnsi="Palatino Linotype" w:cs="Palatino Linotype"/>
          <w:color w:val="231F20"/>
          <w:spacing w:val="-2"/>
          <w:sz w:val="20"/>
          <w:szCs w:val="20"/>
        </w:rPr>
        <w:t>G..J. (2013).</w:t>
      </w:r>
      <w:proofErr w:type="gramEnd"/>
      <w:r w:rsidRPr="00AF4E76">
        <w:rPr>
          <w:rFonts w:ascii="Palatino Linotype" w:eastAsia="Palatino Linotype" w:hAnsi="Palatino Linotype" w:cs="Palatino Linotype"/>
          <w:color w:val="231F20"/>
          <w:spacing w:val="-2"/>
          <w:sz w:val="20"/>
          <w:szCs w:val="20"/>
        </w:rPr>
        <w:t xml:space="preserve"> </w:t>
      </w:r>
      <w:proofErr w:type="gramStart"/>
      <w:r w:rsidRPr="00AF4E76">
        <w:rPr>
          <w:rFonts w:ascii="Palatino Linotype" w:eastAsia="Palatino Linotype" w:hAnsi="Palatino Linotype" w:cs="Palatino Linotype"/>
          <w:color w:val="231F20"/>
          <w:spacing w:val="-2"/>
          <w:sz w:val="20"/>
          <w:szCs w:val="20"/>
        </w:rPr>
        <w:t>High school socioeconomic segregation and student attainment.</w:t>
      </w:r>
      <w:proofErr w:type="gramEnd"/>
      <w:r w:rsidRPr="00AF4E76">
        <w:rPr>
          <w:rFonts w:ascii="Palatino Linotype" w:eastAsia="Palatino Linotype" w:hAnsi="Palatino Linotype" w:cs="Palatino Linotype"/>
          <w:color w:val="231F20"/>
          <w:spacing w:val="-2"/>
          <w:sz w:val="20"/>
          <w:szCs w:val="20"/>
        </w:rPr>
        <w:t xml:space="preserve"> American Educational Research Journal, 50(4), 714-754. doi:.10.3102/0002831213481240</w:t>
      </w:r>
    </w:p>
    <w:p w:rsidR="00AF4E76" w:rsidRPr="007B3E6F"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 xml:space="preserve">Parker, P. D., </w:t>
      </w:r>
      <w:proofErr w:type="spellStart"/>
      <w:r w:rsidRPr="00AF4E76">
        <w:rPr>
          <w:rFonts w:ascii="Palatino Linotype" w:eastAsia="Palatino Linotype" w:hAnsi="Palatino Linotype" w:cs="Palatino Linotype"/>
          <w:color w:val="231F20"/>
          <w:spacing w:val="-2"/>
          <w:sz w:val="20"/>
          <w:szCs w:val="20"/>
        </w:rPr>
        <w:t>Schoon</w:t>
      </w:r>
      <w:proofErr w:type="spellEnd"/>
      <w:r w:rsidRPr="00AF4E76">
        <w:rPr>
          <w:rFonts w:ascii="Palatino Linotype" w:eastAsia="Palatino Linotype" w:hAnsi="Palatino Linotype" w:cs="Palatino Linotype"/>
          <w:color w:val="231F20"/>
          <w:spacing w:val="-2"/>
          <w:sz w:val="20"/>
          <w:szCs w:val="20"/>
        </w:rPr>
        <w:t xml:space="preserve">, I., Tsai, Y., Nagy, G., </w:t>
      </w:r>
      <w:proofErr w:type="spellStart"/>
      <w:r w:rsidRPr="00AF4E76">
        <w:rPr>
          <w:rFonts w:ascii="Palatino Linotype" w:eastAsia="Palatino Linotype" w:hAnsi="Palatino Linotype" w:cs="Palatino Linotype"/>
          <w:color w:val="231F20"/>
          <w:spacing w:val="-2"/>
          <w:sz w:val="20"/>
          <w:szCs w:val="20"/>
        </w:rPr>
        <w:t>Trautwein</w:t>
      </w:r>
      <w:proofErr w:type="spellEnd"/>
      <w:r w:rsidRPr="00AF4E76">
        <w:rPr>
          <w:rFonts w:ascii="Palatino Linotype" w:eastAsia="Palatino Linotype" w:hAnsi="Palatino Linotype" w:cs="Palatino Linotype"/>
          <w:color w:val="231F20"/>
          <w:spacing w:val="-2"/>
          <w:sz w:val="20"/>
          <w:szCs w:val="20"/>
        </w:rPr>
        <w:t>, U., &amp; Eccles, J. S. (2012).</w:t>
      </w:r>
      <w:proofErr w:type="gramEnd"/>
      <w:r w:rsidRPr="00AF4E76">
        <w:rPr>
          <w:rFonts w:ascii="Palatino Linotype" w:eastAsia="Palatino Linotype" w:hAnsi="Palatino Linotype" w:cs="Palatino Linotype"/>
          <w:color w:val="231F20"/>
          <w:spacing w:val="-2"/>
          <w:sz w:val="20"/>
          <w:szCs w:val="20"/>
        </w:rPr>
        <w:t xml:space="preserve"> Achievement, agency, gender, and socioeconomic background as predictors of </w:t>
      </w:r>
      <w:proofErr w:type="spellStart"/>
      <w:r w:rsidRPr="00AF4E76">
        <w:rPr>
          <w:rFonts w:ascii="Palatino Linotype" w:eastAsia="Palatino Linotype" w:hAnsi="Palatino Linotype" w:cs="Palatino Linotype"/>
          <w:color w:val="231F20"/>
          <w:spacing w:val="-2"/>
          <w:sz w:val="20"/>
          <w:szCs w:val="20"/>
        </w:rPr>
        <w:t>postschool</w:t>
      </w:r>
      <w:proofErr w:type="spellEnd"/>
      <w:r w:rsidRPr="00AF4E76">
        <w:rPr>
          <w:rFonts w:ascii="Palatino Linotype" w:eastAsia="Palatino Linotype" w:hAnsi="Palatino Linotype" w:cs="Palatino Linotype"/>
          <w:color w:val="231F20"/>
          <w:spacing w:val="-2"/>
          <w:sz w:val="20"/>
          <w:szCs w:val="20"/>
        </w:rPr>
        <w:t xml:space="preserve"> choices: A </w:t>
      </w:r>
      <w:proofErr w:type="spellStart"/>
      <w:r w:rsidRPr="00AF4E76">
        <w:rPr>
          <w:rFonts w:ascii="Palatino Linotype" w:eastAsia="Palatino Linotype" w:hAnsi="Palatino Linotype" w:cs="Palatino Linotype"/>
          <w:color w:val="231F20"/>
          <w:spacing w:val="-2"/>
          <w:sz w:val="20"/>
          <w:szCs w:val="20"/>
        </w:rPr>
        <w:t>multicontext</w:t>
      </w:r>
      <w:proofErr w:type="spellEnd"/>
      <w:r w:rsidRPr="00AF4E76">
        <w:rPr>
          <w:rFonts w:ascii="Palatino Linotype" w:eastAsia="Palatino Linotype" w:hAnsi="Palatino Linotype" w:cs="Palatino Linotype"/>
          <w:color w:val="231F20"/>
          <w:spacing w:val="-2"/>
          <w:sz w:val="20"/>
          <w:szCs w:val="20"/>
        </w:rPr>
        <w:t xml:space="preserve"> study. </w:t>
      </w:r>
      <w:r w:rsidRPr="007B3E6F">
        <w:rPr>
          <w:rFonts w:ascii="Palatino Linotype" w:eastAsia="Palatino Linotype" w:hAnsi="Palatino Linotype" w:cs="Palatino Linotype"/>
          <w:color w:val="231F20"/>
          <w:spacing w:val="-2"/>
          <w:sz w:val="20"/>
          <w:szCs w:val="20"/>
        </w:rPr>
        <w:t xml:space="preserve">Developmental Psychology, 48, 1629-1642. </w:t>
      </w:r>
      <w:proofErr w:type="spellStart"/>
      <w:proofErr w:type="gramStart"/>
      <w:r w:rsidRPr="007B3E6F">
        <w:rPr>
          <w:rFonts w:ascii="Palatino Linotype" w:eastAsia="Palatino Linotype" w:hAnsi="Palatino Linotype" w:cs="Palatino Linotype"/>
          <w:color w:val="231F20"/>
          <w:spacing w:val="-2"/>
          <w:sz w:val="20"/>
          <w:szCs w:val="20"/>
        </w:rPr>
        <w:t>doi</w:t>
      </w:r>
      <w:proofErr w:type="spellEnd"/>
      <w:proofErr w:type="gramEnd"/>
      <w:r w:rsidRPr="007B3E6F">
        <w:rPr>
          <w:rFonts w:ascii="Palatino Linotype" w:eastAsia="Palatino Linotype" w:hAnsi="Palatino Linotype" w:cs="Palatino Linotype"/>
          <w:color w:val="231F20"/>
          <w:spacing w:val="-2"/>
          <w:sz w:val="20"/>
          <w:szCs w:val="20"/>
        </w:rPr>
        <w:t>: 10.1037/a0029167</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gramStart"/>
      <w:r w:rsidRPr="00AF4E76">
        <w:rPr>
          <w:rFonts w:ascii="Palatino Linotype" w:eastAsia="Palatino Linotype" w:hAnsi="Palatino Linotype" w:cs="Palatino Linotype"/>
          <w:color w:val="231F20"/>
          <w:spacing w:val="-2"/>
          <w:sz w:val="20"/>
          <w:szCs w:val="20"/>
        </w:rPr>
        <w:t xml:space="preserve">Perry, L. B., &amp; </w:t>
      </w:r>
      <w:proofErr w:type="spellStart"/>
      <w:r w:rsidRPr="00AF4E76">
        <w:rPr>
          <w:rFonts w:ascii="Palatino Linotype" w:eastAsia="Palatino Linotype" w:hAnsi="Palatino Linotype" w:cs="Palatino Linotype"/>
          <w:color w:val="231F20"/>
          <w:spacing w:val="-2"/>
          <w:sz w:val="20"/>
          <w:szCs w:val="20"/>
        </w:rPr>
        <w:t>McConney</w:t>
      </w:r>
      <w:proofErr w:type="spellEnd"/>
      <w:r w:rsidRPr="00AF4E76">
        <w:rPr>
          <w:rFonts w:ascii="Palatino Linotype" w:eastAsia="Palatino Linotype" w:hAnsi="Palatino Linotype" w:cs="Palatino Linotype"/>
          <w:color w:val="231F20"/>
          <w:spacing w:val="-2"/>
          <w:sz w:val="20"/>
          <w:szCs w:val="20"/>
        </w:rPr>
        <w:t>, A. (2010).</w:t>
      </w:r>
      <w:proofErr w:type="gramEnd"/>
      <w:r w:rsidRPr="00AF4E76">
        <w:rPr>
          <w:rFonts w:ascii="Palatino Linotype" w:eastAsia="Palatino Linotype" w:hAnsi="Palatino Linotype" w:cs="Palatino Linotype"/>
          <w:color w:val="231F20"/>
          <w:spacing w:val="-2"/>
          <w:sz w:val="20"/>
          <w:szCs w:val="20"/>
        </w:rPr>
        <w:t xml:space="preserve"> Does the SES of the school matter? </w:t>
      </w:r>
      <w:proofErr w:type="gramStart"/>
      <w:r w:rsidRPr="00AF4E76">
        <w:rPr>
          <w:rFonts w:ascii="Palatino Linotype" w:eastAsia="Palatino Linotype" w:hAnsi="Palatino Linotype" w:cs="Palatino Linotype"/>
          <w:color w:val="231F20"/>
          <w:spacing w:val="-2"/>
          <w:sz w:val="20"/>
          <w:szCs w:val="20"/>
        </w:rPr>
        <w:t>An examination of socioeconomic status and student achievement using PISA 2003.</w:t>
      </w:r>
      <w:proofErr w:type="gramEnd"/>
      <w:r w:rsidRPr="00AF4E76">
        <w:rPr>
          <w:rFonts w:ascii="Palatino Linotype" w:eastAsia="Palatino Linotype" w:hAnsi="Palatino Linotype" w:cs="Palatino Linotype"/>
          <w:color w:val="231F20"/>
          <w:spacing w:val="-2"/>
          <w:sz w:val="20"/>
          <w:szCs w:val="20"/>
        </w:rPr>
        <w:t xml:space="preserve"> </w:t>
      </w:r>
      <w:proofErr w:type="spellStart"/>
      <w:r w:rsidRPr="00AF4E76">
        <w:rPr>
          <w:rFonts w:ascii="Palatino Linotype" w:eastAsia="Palatino Linotype" w:hAnsi="Palatino Linotype" w:cs="Palatino Linotype"/>
          <w:color w:val="231F20"/>
          <w:spacing w:val="-2"/>
          <w:sz w:val="20"/>
          <w:szCs w:val="20"/>
          <w:lang w:val="es-ES"/>
        </w:rPr>
        <w:t>Teachers</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College</w:t>
      </w:r>
      <w:proofErr w:type="spellEnd"/>
      <w:r w:rsidRPr="00AF4E76">
        <w:rPr>
          <w:rFonts w:ascii="Palatino Linotype" w:eastAsia="Palatino Linotype" w:hAnsi="Palatino Linotype" w:cs="Palatino Linotype"/>
          <w:color w:val="231F20"/>
          <w:spacing w:val="-2"/>
          <w:sz w:val="20"/>
          <w:szCs w:val="20"/>
          <w:lang w:val="es-ES"/>
        </w:rPr>
        <w:t xml:space="preserve"> Record, 112, 1137-1162.</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AF4E76">
        <w:rPr>
          <w:rFonts w:ascii="Palatino Linotype" w:eastAsia="Palatino Linotype" w:hAnsi="Palatino Linotype" w:cs="Palatino Linotype"/>
          <w:color w:val="231F20"/>
          <w:spacing w:val="-2"/>
          <w:sz w:val="20"/>
          <w:szCs w:val="20"/>
          <w:lang w:val="es-ES"/>
        </w:rPr>
        <w:t xml:space="preserve">Ruiz de Miguel, C. (2001). Factores familiares vinculados al bajo rendimiento. Revista Complutense de Educación, 12(1), 811-813. Recuperado de https://revistas.ucm.es/index.php/RCED/article/view/RCED0101120081A/16850 </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r w:rsidRPr="00AF4E76">
        <w:rPr>
          <w:rFonts w:ascii="Palatino Linotype" w:eastAsia="Palatino Linotype" w:hAnsi="Palatino Linotype" w:cs="Palatino Linotype"/>
          <w:color w:val="231F20"/>
          <w:spacing w:val="-2"/>
          <w:sz w:val="20"/>
          <w:szCs w:val="20"/>
        </w:rPr>
        <w:t>Rumberger</w:t>
      </w:r>
      <w:proofErr w:type="spellEnd"/>
      <w:r w:rsidRPr="00AF4E76">
        <w:rPr>
          <w:rFonts w:ascii="Palatino Linotype" w:eastAsia="Palatino Linotype" w:hAnsi="Palatino Linotype" w:cs="Palatino Linotype"/>
          <w:color w:val="231F20"/>
          <w:spacing w:val="-2"/>
          <w:sz w:val="20"/>
          <w:szCs w:val="20"/>
        </w:rPr>
        <w:t xml:space="preserve">, R. W. (2004). Why students drop out of school. </w:t>
      </w:r>
      <w:proofErr w:type="spellStart"/>
      <w:r w:rsidRPr="00AF4E76">
        <w:rPr>
          <w:rFonts w:ascii="Palatino Linotype" w:eastAsia="Palatino Linotype" w:hAnsi="Palatino Linotype" w:cs="Palatino Linotype"/>
          <w:color w:val="231F20"/>
          <w:spacing w:val="-2"/>
          <w:sz w:val="20"/>
          <w:szCs w:val="20"/>
        </w:rPr>
        <w:t>En</w:t>
      </w:r>
      <w:proofErr w:type="spellEnd"/>
      <w:r w:rsidRPr="00AF4E76">
        <w:rPr>
          <w:rFonts w:ascii="Palatino Linotype" w:eastAsia="Palatino Linotype" w:hAnsi="Palatino Linotype" w:cs="Palatino Linotype"/>
          <w:color w:val="231F20"/>
          <w:spacing w:val="-2"/>
          <w:sz w:val="20"/>
          <w:szCs w:val="20"/>
        </w:rPr>
        <w:t xml:space="preserve"> G. </w:t>
      </w:r>
      <w:proofErr w:type="spellStart"/>
      <w:r w:rsidRPr="00AF4E76">
        <w:rPr>
          <w:rFonts w:ascii="Palatino Linotype" w:eastAsia="Palatino Linotype" w:hAnsi="Palatino Linotype" w:cs="Palatino Linotype"/>
          <w:color w:val="231F20"/>
          <w:spacing w:val="-2"/>
          <w:sz w:val="20"/>
          <w:szCs w:val="20"/>
        </w:rPr>
        <w:t>Orfield</w:t>
      </w:r>
      <w:proofErr w:type="spellEnd"/>
      <w:r w:rsidRPr="00AF4E76">
        <w:rPr>
          <w:rFonts w:ascii="Palatino Linotype" w:eastAsia="Palatino Linotype" w:hAnsi="Palatino Linotype" w:cs="Palatino Linotype"/>
          <w:color w:val="231F20"/>
          <w:spacing w:val="-2"/>
          <w:sz w:val="20"/>
          <w:szCs w:val="20"/>
        </w:rPr>
        <w:t xml:space="preserve"> (Ed), Dropouts in America: confronting the graduation rate crisis (pp. 131‐155). Cambridge, MA: Harvard Education Press.</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AF4E76">
        <w:rPr>
          <w:rFonts w:ascii="Palatino Linotype" w:eastAsia="Palatino Linotype" w:hAnsi="Palatino Linotype" w:cs="Palatino Linotype"/>
          <w:color w:val="231F20"/>
          <w:spacing w:val="-2"/>
          <w:sz w:val="20"/>
          <w:szCs w:val="20"/>
        </w:rPr>
        <w:t xml:space="preserve">Sass, T. R., </w:t>
      </w:r>
      <w:proofErr w:type="spellStart"/>
      <w:r w:rsidRPr="00AF4E76">
        <w:rPr>
          <w:rFonts w:ascii="Palatino Linotype" w:eastAsia="Palatino Linotype" w:hAnsi="Palatino Linotype" w:cs="Palatino Linotype"/>
          <w:color w:val="231F20"/>
          <w:spacing w:val="-2"/>
          <w:sz w:val="20"/>
          <w:szCs w:val="20"/>
        </w:rPr>
        <w:t>Hannaway</w:t>
      </w:r>
      <w:proofErr w:type="spellEnd"/>
      <w:r w:rsidRPr="00AF4E76">
        <w:rPr>
          <w:rFonts w:ascii="Palatino Linotype" w:eastAsia="Palatino Linotype" w:hAnsi="Palatino Linotype" w:cs="Palatino Linotype"/>
          <w:color w:val="231F20"/>
          <w:spacing w:val="-2"/>
          <w:sz w:val="20"/>
          <w:szCs w:val="20"/>
        </w:rPr>
        <w:t xml:space="preserve">, J., Xu, Z., </w:t>
      </w:r>
      <w:proofErr w:type="spellStart"/>
      <w:r w:rsidRPr="00AF4E76">
        <w:rPr>
          <w:rFonts w:ascii="Palatino Linotype" w:eastAsia="Palatino Linotype" w:hAnsi="Palatino Linotype" w:cs="Palatino Linotype"/>
          <w:color w:val="231F20"/>
          <w:spacing w:val="-2"/>
          <w:sz w:val="20"/>
          <w:szCs w:val="20"/>
        </w:rPr>
        <w:t>Figlio</w:t>
      </w:r>
      <w:proofErr w:type="spellEnd"/>
      <w:r w:rsidRPr="00AF4E76">
        <w:rPr>
          <w:rFonts w:ascii="Palatino Linotype" w:eastAsia="Palatino Linotype" w:hAnsi="Palatino Linotype" w:cs="Palatino Linotype"/>
          <w:color w:val="231F20"/>
          <w:spacing w:val="-2"/>
          <w:sz w:val="20"/>
          <w:szCs w:val="20"/>
        </w:rPr>
        <w:t xml:space="preserve">, D. N., &amp; Feng, </w:t>
      </w:r>
      <w:proofErr w:type="gramStart"/>
      <w:r w:rsidRPr="00AF4E76">
        <w:rPr>
          <w:rFonts w:ascii="Palatino Linotype" w:eastAsia="Palatino Linotype" w:hAnsi="Palatino Linotype" w:cs="Palatino Linotype"/>
          <w:color w:val="231F20"/>
          <w:spacing w:val="-2"/>
          <w:sz w:val="20"/>
          <w:szCs w:val="20"/>
        </w:rPr>
        <w:t>L..</w:t>
      </w:r>
      <w:proofErr w:type="gramEnd"/>
      <w:r w:rsidRPr="00AF4E76">
        <w:rPr>
          <w:rFonts w:ascii="Palatino Linotype" w:eastAsia="Palatino Linotype" w:hAnsi="Palatino Linotype" w:cs="Palatino Linotype"/>
          <w:color w:val="231F20"/>
          <w:spacing w:val="-2"/>
          <w:sz w:val="20"/>
          <w:szCs w:val="20"/>
        </w:rPr>
        <w:t xml:space="preserve"> (2012). Value added of teachers in high–poverty schools and lower–poverty schools. Journal of Urban Economics, 72(2-3), 104-122.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10.1016/j.jue.2012.04.004</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proofErr w:type="gramStart"/>
      <w:r w:rsidRPr="00AF4E76">
        <w:rPr>
          <w:rFonts w:ascii="Palatino Linotype" w:eastAsia="Palatino Linotype" w:hAnsi="Palatino Linotype" w:cs="Palatino Linotype"/>
          <w:color w:val="231F20"/>
          <w:spacing w:val="-2"/>
          <w:sz w:val="20"/>
          <w:szCs w:val="20"/>
        </w:rPr>
        <w:t>Sirin</w:t>
      </w:r>
      <w:proofErr w:type="spellEnd"/>
      <w:r w:rsidRPr="00AF4E76">
        <w:rPr>
          <w:rFonts w:ascii="Palatino Linotype" w:eastAsia="Palatino Linotype" w:hAnsi="Palatino Linotype" w:cs="Palatino Linotype"/>
          <w:color w:val="231F20"/>
          <w:spacing w:val="-2"/>
          <w:sz w:val="20"/>
          <w:szCs w:val="20"/>
        </w:rPr>
        <w:t>, S. R. (2005).</w:t>
      </w:r>
      <w:proofErr w:type="gramEnd"/>
      <w:r w:rsidRPr="00AF4E76">
        <w:rPr>
          <w:rFonts w:ascii="Palatino Linotype" w:eastAsia="Palatino Linotype" w:hAnsi="Palatino Linotype" w:cs="Palatino Linotype"/>
          <w:color w:val="231F20"/>
          <w:spacing w:val="-2"/>
          <w:sz w:val="20"/>
          <w:szCs w:val="20"/>
        </w:rPr>
        <w:t xml:space="preserve"> Socioeconomic status and academic achievement: a meta-analytic review of research. Review of Educational Research, 75, 417-453.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10.3102/00346543075003417</w:t>
      </w:r>
    </w:p>
    <w:p w:rsidR="00AF4E76" w:rsidRPr="007B3E6F"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Stull, J. C. (2013).</w:t>
      </w:r>
      <w:proofErr w:type="gramEnd"/>
      <w:r w:rsidRPr="00AF4E76">
        <w:rPr>
          <w:rFonts w:ascii="Palatino Linotype" w:eastAsia="Palatino Linotype" w:hAnsi="Palatino Linotype" w:cs="Palatino Linotype"/>
          <w:color w:val="231F20"/>
          <w:spacing w:val="-2"/>
          <w:sz w:val="20"/>
          <w:szCs w:val="20"/>
        </w:rPr>
        <w:t xml:space="preserve"> </w:t>
      </w:r>
      <w:proofErr w:type="gramStart"/>
      <w:r w:rsidRPr="00AF4E76">
        <w:rPr>
          <w:rFonts w:ascii="Palatino Linotype" w:eastAsia="Palatino Linotype" w:hAnsi="Palatino Linotype" w:cs="Palatino Linotype"/>
          <w:color w:val="231F20"/>
          <w:spacing w:val="-2"/>
          <w:sz w:val="20"/>
          <w:szCs w:val="20"/>
        </w:rPr>
        <w:t>Family socioeconomic status, parent expectations, and a child's achievement.</w:t>
      </w:r>
      <w:proofErr w:type="gramEnd"/>
      <w:r w:rsidRPr="00AF4E76">
        <w:rPr>
          <w:rFonts w:ascii="Palatino Linotype" w:eastAsia="Palatino Linotype" w:hAnsi="Palatino Linotype" w:cs="Palatino Linotype"/>
          <w:color w:val="231F20"/>
          <w:spacing w:val="-2"/>
          <w:sz w:val="20"/>
          <w:szCs w:val="20"/>
        </w:rPr>
        <w:t xml:space="preserve"> </w:t>
      </w:r>
      <w:r w:rsidRPr="007B3E6F">
        <w:rPr>
          <w:rFonts w:ascii="Palatino Linotype" w:eastAsia="Palatino Linotype" w:hAnsi="Palatino Linotype" w:cs="Palatino Linotype"/>
          <w:color w:val="231F20"/>
          <w:spacing w:val="-2"/>
          <w:sz w:val="20"/>
          <w:szCs w:val="20"/>
        </w:rPr>
        <w:t xml:space="preserve">Research in Education, 90(1), 53-67. </w:t>
      </w:r>
      <w:proofErr w:type="spellStart"/>
      <w:proofErr w:type="gramStart"/>
      <w:r w:rsidRPr="007B3E6F">
        <w:rPr>
          <w:rFonts w:ascii="Palatino Linotype" w:eastAsia="Palatino Linotype" w:hAnsi="Palatino Linotype" w:cs="Palatino Linotype"/>
          <w:color w:val="231F20"/>
          <w:spacing w:val="-2"/>
          <w:sz w:val="20"/>
          <w:szCs w:val="20"/>
        </w:rPr>
        <w:t>doi</w:t>
      </w:r>
      <w:proofErr w:type="spellEnd"/>
      <w:proofErr w:type="gramEnd"/>
      <w:r w:rsidRPr="007B3E6F">
        <w:rPr>
          <w:rFonts w:ascii="Palatino Linotype" w:eastAsia="Palatino Linotype" w:hAnsi="Palatino Linotype" w:cs="Palatino Linotype"/>
          <w:color w:val="231F20"/>
          <w:spacing w:val="-2"/>
          <w:sz w:val="20"/>
          <w:szCs w:val="20"/>
        </w:rPr>
        <w:t>: 10.7227/RIE.90.1.4</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proofErr w:type="gramStart"/>
      <w:r w:rsidRPr="00AF4E76">
        <w:rPr>
          <w:rFonts w:ascii="Palatino Linotype" w:eastAsia="Palatino Linotype" w:hAnsi="Palatino Linotype" w:cs="Palatino Linotype"/>
          <w:color w:val="231F20"/>
          <w:spacing w:val="-2"/>
          <w:sz w:val="20"/>
          <w:szCs w:val="20"/>
        </w:rPr>
        <w:t>Tajalli</w:t>
      </w:r>
      <w:proofErr w:type="spellEnd"/>
      <w:r w:rsidRPr="00AF4E76">
        <w:rPr>
          <w:rFonts w:ascii="Palatino Linotype" w:eastAsia="Palatino Linotype" w:hAnsi="Palatino Linotype" w:cs="Palatino Linotype"/>
          <w:color w:val="231F20"/>
          <w:spacing w:val="-2"/>
          <w:sz w:val="20"/>
          <w:szCs w:val="20"/>
        </w:rPr>
        <w:t xml:space="preserve">, H., &amp; </w:t>
      </w:r>
      <w:proofErr w:type="spellStart"/>
      <w:r w:rsidRPr="00AF4E76">
        <w:rPr>
          <w:rFonts w:ascii="Palatino Linotype" w:eastAsia="Palatino Linotype" w:hAnsi="Palatino Linotype" w:cs="Palatino Linotype"/>
          <w:color w:val="231F20"/>
          <w:spacing w:val="-2"/>
          <w:sz w:val="20"/>
          <w:szCs w:val="20"/>
        </w:rPr>
        <w:t>Opheim</w:t>
      </w:r>
      <w:proofErr w:type="spellEnd"/>
      <w:r w:rsidRPr="00AF4E76">
        <w:rPr>
          <w:rFonts w:ascii="Palatino Linotype" w:eastAsia="Palatino Linotype" w:hAnsi="Palatino Linotype" w:cs="Palatino Linotype"/>
          <w:color w:val="231F20"/>
          <w:spacing w:val="-2"/>
          <w:sz w:val="20"/>
          <w:szCs w:val="20"/>
        </w:rPr>
        <w:t>, C. (2005).</w:t>
      </w:r>
      <w:proofErr w:type="gramEnd"/>
      <w:r w:rsidRPr="00AF4E76">
        <w:rPr>
          <w:rFonts w:ascii="Palatino Linotype" w:eastAsia="Palatino Linotype" w:hAnsi="Palatino Linotype" w:cs="Palatino Linotype"/>
          <w:color w:val="231F20"/>
          <w:spacing w:val="-2"/>
          <w:sz w:val="20"/>
          <w:szCs w:val="20"/>
        </w:rPr>
        <w:t xml:space="preserve"> Strategies for closing the gap: predicting student performance in economically disadvantaged schools. Educational Research </w:t>
      </w:r>
      <w:r w:rsidRPr="00AF4E76">
        <w:rPr>
          <w:rFonts w:ascii="Palatino Linotype" w:eastAsia="Palatino Linotype" w:hAnsi="Palatino Linotype" w:cs="Palatino Linotype"/>
          <w:color w:val="231F20"/>
          <w:spacing w:val="-2"/>
          <w:sz w:val="20"/>
          <w:szCs w:val="20"/>
        </w:rPr>
        <w:lastRenderedPageBreak/>
        <w:t>Quarterly, 28(4), 44-54.</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AF4E76">
        <w:rPr>
          <w:rFonts w:ascii="Palatino Linotype" w:eastAsia="Palatino Linotype" w:hAnsi="Palatino Linotype" w:cs="Palatino Linotype"/>
          <w:color w:val="231F20"/>
          <w:spacing w:val="-2"/>
          <w:sz w:val="20"/>
          <w:szCs w:val="20"/>
        </w:rPr>
        <w:t>Tomlinson, C. A. (2014). Differentiated classroom: Responding to the needs of all learners. Alexandria, VA.: Association for Supervision and Curriculum Development.</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spellStart"/>
      <w:r w:rsidRPr="007B3E6F">
        <w:rPr>
          <w:rFonts w:ascii="Palatino Linotype" w:eastAsia="Palatino Linotype" w:hAnsi="Palatino Linotype" w:cs="Palatino Linotype"/>
          <w:color w:val="231F20"/>
          <w:spacing w:val="-2"/>
          <w:sz w:val="20"/>
          <w:szCs w:val="20"/>
          <w:lang w:val="fr-FR"/>
        </w:rPr>
        <w:t>Tomul</w:t>
      </w:r>
      <w:proofErr w:type="spellEnd"/>
      <w:r w:rsidRPr="007B3E6F">
        <w:rPr>
          <w:rFonts w:ascii="Palatino Linotype" w:eastAsia="Palatino Linotype" w:hAnsi="Palatino Linotype" w:cs="Palatino Linotype"/>
          <w:color w:val="231F20"/>
          <w:spacing w:val="-2"/>
          <w:sz w:val="20"/>
          <w:szCs w:val="20"/>
          <w:lang w:val="fr-FR"/>
        </w:rPr>
        <w:t xml:space="preserve">, E., &amp; </w:t>
      </w:r>
      <w:proofErr w:type="spellStart"/>
      <w:r w:rsidRPr="007B3E6F">
        <w:rPr>
          <w:rFonts w:ascii="Palatino Linotype" w:eastAsia="Palatino Linotype" w:hAnsi="Palatino Linotype" w:cs="Palatino Linotype"/>
          <w:color w:val="231F20"/>
          <w:spacing w:val="-2"/>
          <w:sz w:val="20"/>
          <w:szCs w:val="20"/>
          <w:lang w:val="fr-FR"/>
        </w:rPr>
        <w:t>Savasci</w:t>
      </w:r>
      <w:proofErr w:type="spellEnd"/>
      <w:r w:rsidRPr="007B3E6F">
        <w:rPr>
          <w:rFonts w:ascii="Palatino Linotype" w:eastAsia="Palatino Linotype" w:hAnsi="Palatino Linotype" w:cs="Palatino Linotype"/>
          <w:color w:val="231F20"/>
          <w:spacing w:val="-2"/>
          <w:sz w:val="20"/>
          <w:szCs w:val="20"/>
          <w:lang w:val="fr-FR"/>
        </w:rPr>
        <w:t xml:space="preserve">, H. S. (2012). </w:t>
      </w:r>
      <w:proofErr w:type="gramStart"/>
      <w:r w:rsidRPr="00AF4E76">
        <w:rPr>
          <w:rFonts w:ascii="Palatino Linotype" w:eastAsia="Palatino Linotype" w:hAnsi="Palatino Linotype" w:cs="Palatino Linotype"/>
          <w:color w:val="231F20"/>
          <w:spacing w:val="-2"/>
          <w:sz w:val="20"/>
          <w:szCs w:val="20"/>
        </w:rPr>
        <w:t>Socioeconomic determinants of academic achievement.</w:t>
      </w:r>
      <w:proofErr w:type="gramEnd"/>
      <w:r w:rsidRPr="00AF4E76">
        <w:rPr>
          <w:rFonts w:ascii="Palatino Linotype" w:eastAsia="Palatino Linotype" w:hAnsi="Palatino Linotype" w:cs="Palatino Linotype"/>
          <w:color w:val="231F20"/>
          <w:spacing w:val="-2"/>
          <w:sz w:val="20"/>
          <w:szCs w:val="20"/>
        </w:rPr>
        <w:t xml:space="preserve"> Educational Assessment, Evaluation and Accountability, 24(3), 175-187.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10.1007/s11092-012-9149-3</w:t>
      </w:r>
    </w:p>
    <w:p w:rsidR="00AF4E76" w:rsidRPr="00AF4E76"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AF4E76">
        <w:rPr>
          <w:rFonts w:ascii="Palatino Linotype" w:eastAsia="Palatino Linotype" w:hAnsi="Palatino Linotype" w:cs="Palatino Linotype"/>
          <w:color w:val="231F20"/>
          <w:spacing w:val="-2"/>
          <w:sz w:val="20"/>
          <w:szCs w:val="20"/>
        </w:rPr>
        <w:t>Tucker-</w:t>
      </w:r>
      <w:proofErr w:type="spellStart"/>
      <w:r w:rsidRPr="00AF4E76">
        <w:rPr>
          <w:rFonts w:ascii="Palatino Linotype" w:eastAsia="Palatino Linotype" w:hAnsi="Palatino Linotype" w:cs="Palatino Linotype"/>
          <w:color w:val="231F20"/>
          <w:spacing w:val="-2"/>
          <w:sz w:val="20"/>
          <w:szCs w:val="20"/>
        </w:rPr>
        <w:t>Drob</w:t>
      </w:r>
      <w:proofErr w:type="spellEnd"/>
      <w:r w:rsidRPr="00AF4E76">
        <w:rPr>
          <w:rFonts w:ascii="Palatino Linotype" w:eastAsia="Palatino Linotype" w:hAnsi="Palatino Linotype" w:cs="Palatino Linotype"/>
          <w:color w:val="231F20"/>
          <w:spacing w:val="-2"/>
          <w:sz w:val="20"/>
          <w:szCs w:val="20"/>
        </w:rPr>
        <w:t>, E. (2013). How many pathways underlie socioeconomic differences in the development of cognition and achievement</w:t>
      </w:r>
      <w:proofErr w:type="gramStart"/>
      <w:r w:rsidRPr="00AF4E76">
        <w:rPr>
          <w:rFonts w:ascii="Palatino Linotype" w:eastAsia="Palatino Linotype" w:hAnsi="Palatino Linotype" w:cs="Palatino Linotype"/>
          <w:color w:val="231F20"/>
          <w:spacing w:val="-2"/>
          <w:sz w:val="20"/>
          <w:szCs w:val="20"/>
        </w:rPr>
        <w:t>?.</w:t>
      </w:r>
      <w:proofErr w:type="gramEnd"/>
      <w:r w:rsidRPr="00AF4E76">
        <w:rPr>
          <w:rFonts w:ascii="Palatino Linotype" w:eastAsia="Palatino Linotype" w:hAnsi="Palatino Linotype" w:cs="Palatino Linotype"/>
          <w:color w:val="231F20"/>
          <w:spacing w:val="-2"/>
          <w:sz w:val="20"/>
          <w:szCs w:val="20"/>
        </w:rPr>
        <w:t xml:space="preserve"> Learning and Individual Differences, 25, 12-20. </w:t>
      </w:r>
      <w:proofErr w:type="spellStart"/>
      <w:proofErr w:type="gramStart"/>
      <w:r w:rsidRPr="00AF4E76">
        <w:rPr>
          <w:rFonts w:ascii="Palatino Linotype" w:eastAsia="Palatino Linotype" w:hAnsi="Palatino Linotype" w:cs="Palatino Linotype"/>
          <w:color w:val="231F20"/>
          <w:spacing w:val="-2"/>
          <w:sz w:val="20"/>
          <w:szCs w:val="20"/>
        </w:rPr>
        <w:t>doi</w:t>
      </w:r>
      <w:proofErr w:type="spellEnd"/>
      <w:proofErr w:type="gramEnd"/>
      <w:r w:rsidRPr="00AF4E76">
        <w:rPr>
          <w:rFonts w:ascii="Palatino Linotype" w:eastAsia="Palatino Linotype" w:hAnsi="Palatino Linotype" w:cs="Palatino Linotype"/>
          <w:color w:val="231F20"/>
          <w:spacing w:val="-2"/>
          <w:sz w:val="20"/>
          <w:szCs w:val="20"/>
        </w:rPr>
        <w:t>: 10.1016/j.lindif.2013.01.015</w:t>
      </w:r>
    </w:p>
    <w:p w:rsidR="00AF4E76" w:rsidRPr="007B3E6F" w:rsidRDefault="00AF4E76" w:rsidP="00AF4E76">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proofErr w:type="gramStart"/>
      <w:r w:rsidRPr="00AF4E76">
        <w:rPr>
          <w:rFonts w:ascii="Palatino Linotype" w:eastAsia="Palatino Linotype" w:hAnsi="Palatino Linotype" w:cs="Palatino Linotype"/>
          <w:color w:val="231F20"/>
          <w:spacing w:val="-2"/>
          <w:sz w:val="20"/>
          <w:szCs w:val="20"/>
        </w:rPr>
        <w:t xml:space="preserve">Van </w:t>
      </w:r>
      <w:proofErr w:type="spellStart"/>
      <w:r w:rsidRPr="00AF4E76">
        <w:rPr>
          <w:rFonts w:ascii="Palatino Linotype" w:eastAsia="Palatino Linotype" w:hAnsi="Palatino Linotype" w:cs="Palatino Linotype"/>
          <w:color w:val="231F20"/>
          <w:spacing w:val="-2"/>
          <w:sz w:val="20"/>
          <w:szCs w:val="20"/>
        </w:rPr>
        <w:t>Ewijk</w:t>
      </w:r>
      <w:proofErr w:type="spellEnd"/>
      <w:r w:rsidRPr="00AF4E76">
        <w:rPr>
          <w:rFonts w:ascii="Palatino Linotype" w:eastAsia="Palatino Linotype" w:hAnsi="Palatino Linotype" w:cs="Palatino Linotype"/>
          <w:color w:val="231F20"/>
          <w:spacing w:val="-2"/>
          <w:sz w:val="20"/>
          <w:szCs w:val="20"/>
        </w:rPr>
        <w:t xml:space="preserve">, R., &amp; </w:t>
      </w:r>
      <w:proofErr w:type="spellStart"/>
      <w:r w:rsidRPr="00AF4E76">
        <w:rPr>
          <w:rFonts w:ascii="Palatino Linotype" w:eastAsia="Palatino Linotype" w:hAnsi="Palatino Linotype" w:cs="Palatino Linotype"/>
          <w:color w:val="231F20"/>
          <w:spacing w:val="-2"/>
          <w:sz w:val="20"/>
          <w:szCs w:val="20"/>
        </w:rPr>
        <w:t>Sleegers</w:t>
      </w:r>
      <w:proofErr w:type="spellEnd"/>
      <w:r w:rsidRPr="00AF4E76">
        <w:rPr>
          <w:rFonts w:ascii="Palatino Linotype" w:eastAsia="Palatino Linotype" w:hAnsi="Palatino Linotype" w:cs="Palatino Linotype"/>
          <w:color w:val="231F20"/>
          <w:spacing w:val="-2"/>
          <w:sz w:val="20"/>
          <w:szCs w:val="20"/>
        </w:rPr>
        <w:t>, P. (2010).</w:t>
      </w:r>
      <w:proofErr w:type="gramEnd"/>
      <w:r w:rsidRPr="00AF4E76">
        <w:rPr>
          <w:rFonts w:ascii="Palatino Linotype" w:eastAsia="Palatino Linotype" w:hAnsi="Palatino Linotype" w:cs="Palatino Linotype"/>
          <w:color w:val="231F20"/>
          <w:spacing w:val="-2"/>
          <w:sz w:val="20"/>
          <w:szCs w:val="20"/>
        </w:rPr>
        <w:t xml:space="preserve"> The effect of peer socioeconomic status on student achievement: A meta-analysis. </w:t>
      </w:r>
      <w:r w:rsidRPr="007B3E6F">
        <w:rPr>
          <w:rFonts w:ascii="Palatino Linotype" w:eastAsia="Palatino Linotype" w:hAnsi="Palatino Linotype" w:cs="Palatino Linotype"/>
          <w:color w:val="231F20"/>
          <w:spacing w:val="-2"/>
          <w:sz w:val="20"/>
          <w:szCs w:val="20"/>
        </w:rPr>
        <w:t xml:space="preserve">Educational Research, 5(2), 134-150. </w:t>
      </w:r>
      <w:proofErr w:type="spellStart"/>
      <w:proofErr w:type="gramStart"/>
      <w:r w:rsidRPr="007B3E6F">
        <w:rPr>
          <w:rFonts w:ascii="Palatino Linotype" w:eastAsia="Palatino Linotype" w:hAnsi="Palatino Linotype" w:cs="Palatino Linotype"/>
          <w:color w:val="231F20"/>
          <w:spacing w:val="-2"/>
          <w:sz w:val="20"/>
          <w:szCs w:val="20"/>
        </w:rPr>
        <w:t>doi</w:t>
      </w:r>
      <w:proofErr w:type="spellEnd"/>
      <w:proofErr w:type="gramEnd"/>
      <w:r w:rsidRPr="007B3E6F">
        <w:rPr>
          <w:rFonts w:ascii="Palatino Linotype" w:eastAsia="Palatino Linotype" w:hAnsi="Palatino Linotype" w:cs="Palatino Linotype"/>
          <w:color w:val="231F20"/>
          <w:spacing w:val="-2"/>
          <w:sz w:val="20"/>
          <w:szCs w:val="20"/>
        </w:rPr>
        <w:t>: 10.1016/j.edurev.2010.02.001</w:t>
      </w:r>
    </w:p>
    <w:p w:rsidR="00440B85" w:rsidRPr="00CC73A0" w:rsidRDefault="00AF4E76" w:rsidP="00AF4E76">
      <w:pPr>
        <w:tabs>
          <w:tab w:val="left" w:pos="426"/>
        </w:tabs>
        <w:spacing w:after="0" w:line="240" w:lineRule="exact"/>
        <w:ind w:left="426" w:right="38" w:hanging="284"/>
        <w:jc w:val="both"/>
        <w:rPr>
          <w:rFonts w:eastAsia="Palatino Linotype" w:cs="Palatino Linotype"/>
          <w:color w:val="231F20"/>
          <w:spacing w:val="-15"/>
          <w:sz w:val="24"/>
          <w:szCs w:val="24"/>
          <w:lang w:val="es-ES"/>
        </w:rPr>
      </w:pPr>
      <w:r w:rsidRPr="00AF4E76">
        <w:rPr>
          <w:rFonts w:ascii="Palatino Linotype" w:eastAsia="Palatino Linotype" w:hAnsi="Palatino Linotype" w:cs="Palatino Linotype"/>
          <w:color w:val="231F20"/>
          <w:spacing w:val="-2"/>
          <w:sz w:val="20"/>
          <w:szCs w:val="20"/>
        </w:rPr>
        <w:t xml:space="preserve">White, K. R. (1982). </w:t>
      </w:r>
      <w:proofErr w:type="gramStart"/>
      <w:r w:rsidRPr="00AF4E76">
        <w:rPr>
          <w:rFonts w:ascii="Palatino Linotype" w:eastAsia="Palatino Linotype" w:hAnsi="Palatino Linotype" w:cs="Palatino Linotype"/>
          <w:color w:val="231F20"/>
          <w:spacing w:val="-2"/>
          <w:sz w:val="20"/>
          <w:szCs w:val="20"/>
        </w:rPr>
        <w:t>The relation between socioeconomic status and academic achievement.</w:t>
      </w:r>
      <w:proofErr w:type="gramEnd"/>
      <w:r w:rsidRPr="00AF4E76">
        <w:rPr>
          <w:rFonts w:ascii="Palatino Linotype" w:eastAsia="Palatino Linotype" w:hAnsi="Palatino Linotype" w:cs="Palatino Linotype"/>
          <w:color w:val="231F20"/>
          <w:spacing w:val="-2"/>
          <w:sz w:val="20"/>
          <w:szCs w:val="20"/>
        </w:rPr>
        <w:t xml:space="preserve"> </w:t>
      </w:r>
      <w:proofErr w:type="spellStart"/>
      <w:r w:rsidRPr="00AF4E76">
        <w:rPr>
          <w:rFonts w:ascii="Palatino Linotype" w:eastAsia="Palatino Linotype" w:hAnsi="Palatino Linotype" w:cs="Palatino Linotype"/>
          <w:color w:val="231F20"/>
          <w:spacing w:val="-2"/>
          <w:sz w:val="20"/>
          <w:szCs w:val="20"/>
          <w:lang w:val="es-ES"/>
        </w:rPr>
        <w:t>Psychological</w:t>
      </w:r>
      <w:proofErr w:type="spellEnd"/>
      <w:r w:rsidRPr="00AF4E76">
        <w:rPr>
          <w:rFonts w:ascii="Palatino Linotype" w:eastAsia="Palatino Linotype" w:hAnsi="Palatino Linotype" w:cs="Palatino Linotype"/>
          <w:color w:val="231F20"/>
          <w:spacing w:val="-2"/>
          <w:sz w:val="20"/>
          <w:szCs w:val="20"/>
          <w:lang w:val="es-ES"/>
        </w:rPr>
        <w:t xml:space="preserve"> </w:t>
      </w:r>
      <w:proofErr w:type="spellStart"/>
      <w:r w:rsidRPr="00AF4E76">
        <w:rPr>
          <w:rFonts w:ascii="Palatino Linotype" w:eastAsia="Palatino Linotype" w:hAnsi="Palatino Linotype" w:cs="Palatino Linotype"/>
          <w:color w:val="231F20"/>
          <w:spacing w:val="-2"/>
          <w:sz w:val="20"/>
          <w:szCs w:val="20"/>
          <w:lang w:val="es-ES"/>
        </w:rPr>
        <w:t>Bulletin</w:t>
      </w:r>
      <w:proofErr w:type="spellEnd"/>
      <w:r w:rsidRPr="00AF4E76">
        <w:rPr>
          <w:rFonts w:ascii="Palatino Linotype" w:eastAsia="Palatino Linotype" w:hAnsi="Palatino Linotype" w:cs="Palatino Linotype"/>
          <w:color w:val="231F20"/>
          <w:spacing w:val="-2"/>
          <w:sz w:val="20"/>
          <w:szCs w:val="20"/>
          <w:lang w:val="es-ES"/>
        </w:rPr>
        <w:t>, 91(3), 461-481.</w:t>
      </w:r>
      <w:r w:rsidR="00734986">
        <w:rPr>
          <w:rFonts w:ascii="Palatino Linotype" w:eastAsia="Palatino Linotype" w:hAnsi="Palatino Linotype" w:cs="Palatino Linotype"/>
          <w:color w:val="231F20"/>
          <w:spacing w:val="-2"/>
          <w:sz w:val="20"/>
          <w:szCs w:val="20"/>
          <w:lang w:val="es-ES"/>
        </w:rPr>
        <w:t xml:space="preserve"> </w:t>
      </w:r>
    </w:p>
    <w:sectPr w:rsidR="00440B85" w:rsidRPr="00CC73A0" w:rsidSect="00C821DF">
      <w:pgSz w:w="9639" w:h="13631" w:code="9"/>
      <w:pgMar w:top="1418" w:right="964" w:bottom="1418" w:left="964" w:header="720" w:footer="72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CEAF1" w15:done="0"/>
  <w15:commentEx w15:paraId="39BFA89E" w15:done="0"/>
  <w15:commentEx w15:paraId="125523EC" w15:done="0"/>
  <w15:commentEx w15:paraId="7A36977E" w15:done="0"/>
  <w15:commentEx w15:paraId="1B5EC286" w15:done="0"/>
  <w15:commentEx w15:paraId="1D594B00" w15:done="0"/>
  <w15:commentEx w15:paraId="059EFAF2" w15:done="0"/>
  <w15:commentEx w15:paraId="10BFBE50" w15:done="0"/>
  <w15:commentEx w15:paraId="26F4AEE6" w15:done="0"/>
  <w15:commentEx w15:paraId="13E66B00" w15:done="0"/>
  <w15:commentEx w15:paraId="09A39062" w15:done="0"/>
  <w15:commentEx w15:paraId="62E6A79D" w15:done="0"/>
  <w15:commentEx w15:paraId="45B90BB9" w15:done="0"/>
  <w15:commentEx w15:paraId="6703A24E" w15:done="0"/>
  <w15:commentEx w15:paraId="11766B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A7" w:rsidRDefault="001E72A7" w:rsidP="00632652">
      <w:pPr>
        <w:spacing w:after="0" w:line="240" w:lineRule="auto"/>
      </w:pPr>
      <w:r>
        <w:separator/>
      </w:r>
    </w:p>
  </w:endnote>
  <w:endnote w:type="continuationSeparator" w:id="0">
    <w:p w:rsidR="001E72A7" w:rsidRDefault="001E72A7"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roxima Nova Lt">
    <w:altName w:val="Arial"/>
    <w:panose1 w:val="00000000000000000000"/>
    <w:charset w:val="00"/>
    <w:family w:val="modern"/>
    <w:notTrueType/>
    <w:pitch w:val="variable"/>
    <w:sig w:usb0="00000001" w:usb1="5000E0FB" w:usb2="00000000" w:usb3="00000000" w:csb0="0000019B"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0" w:rsidRDefault="00876F40" w:rsidP="00781A28">
    <w:pPr>
      <w:pStyle w:val="Piedepgina"/>
      <w:jc w:val="cente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0" w:rsidRPr="00781A28" w:rsidRDefault="00876F4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p w:rsidR="00876F40" w:rsidRDefault="00876F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0" w:rsidRPr="00781A28" w:rsidRDefault="00876F4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A7" w:rsidRDefault="001E72A7" w:rsidP="00632652">
      <w:pPr>
        <w:spacing w:after="0" w:line="240" w:lineRule="auto"/>
      </w:pPr>
      <w:r>
        <w:separator/>
      </w:r>
    </w:p>
  </w:footnote>
  <w:footnote w:type="continuationSeparator" w:id="0">
    <w:p w:rsidR="001E72A7" w:rsidRDefault="001E72A7" w:rsidP="006326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0" w:rsidRPr="00DB1DBE" w:rsidRDefault="00E74C00" w:rsidP="003D42AE">
    <w:pPr>
      <w:pStyle w:val="Encabezado"/>
      <w:jc w:val="right"/>
      <w:rPr>
        <w:lang w:val="es-ES"/>
      </w:rPr>
    </w:pPr>
    <w:r>
      <w:rPr>
        <w:rFonts w:ascii="Palatino Linotype" w:eastAsia="Palatino Linotype" w:hAnsi="Palatino Linotype" w:cs="Palatino Linotype"/>
        <w:i/>
        <w:color w:val="231F20"/>
        <w:position w:val="2"/>
        <w:sz w:val="16"/>
        <w:szCs w:val="16"/>
        <w:lang w:val="es-ES"/>
      </w:rPr>
      <w:t>Autor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F40" w:rsidRPr="00470D8A" w:rsidRDefault="00876F40">
    <w:pPr>
      <w:pStyle w:val="Encabezado"/>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Características del profesorado y desempeño docente en aulas con alumnado de bajo nivel socioeconómico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8AD"/>
    <w:multiLevelType w:val="hybridMultilevel"/>
    <w:tmpl w:val="310614FA"/>
    <w:lvl w:ilvl="0" w:tplc="E0E084E2">
      <w:start w:val="6"/>
      <w:numFmt w:val="bullet"/>
      <w:lvlText w:val="-"/>
      <w:lvlJc w:val="left"/>
      <w:pPr>
        <w:ind w:left="720" w:hanging="360"/>
      </w:pPr>
      <w:rPr>
        <w:rFonts w:ascii="Palatino Linotype" w:eastAsia="PMingLiU"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E22BA7"/>
    <w:multiLevelType w:val="hybridMultilevel"/>
    <w:tmpl w:val="93465E24"/>
    <w:lvl w:ilvl="0" w:tplc="D33076CA">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55519"/>
    <w:multiLevelType w:val="hybridMultilevel"/>
    <w:tmpl w:val="9D2C1FA6"/>
    <w:lvl w:ilvl="0" w:tplc="45787CF0">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35336D"/>
    <w:multiLevelType w:val="hybridMultilevel"/>
    <w:tmpl w:val="B38A4578"/>
    <w:lvl w:ilvl="0" w:tplc="0B6C68B8">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92A59D2"/>
    <w:multiLevelType w:val="hybridMultilevel"/>
    <w:tmpl w:val="54025AC6"/>
    <w:lvl w:ilvl="0" w:tplc="98848434">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0C135F"/>
    <w:multiLevelType w:val="hybridMultilevel"/>
    <w:tmpl w:val="CEB6A60E"/>
    <w:lvl w:ilvl="0" w:tplc="B7FA9DD0">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2B1F1A"/>
    <w:multiLevelType w:val="hybridMultilevel"/>
    <w:tmpl w:val="5C3846B2"/>
    <w:lvl w:ilvl="0" w:tplc="0DCE04C6">
      <w:start w:val="6"/>
      <w:numFmt w:val="bullet"/>
      <w:lvlText w:val="-"/>
      <w:lvlJc w:val="left"/>
      <w:pPr>
        <w:ind w:left="720" w:hanging="360"/>
      </w:pPr>
      <w:rPr>
        <w:rFonts w:ascii="Palatino Linotype" w:eastAsia="PMingLiU"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17B7F97"/>
    <w:multiLevelType w:val="hybridMultilevel"/>
    <w:tmpl w:val="F5BE25AE"/>
    <w:lvl w:ilvl="0" w:tplc="69F68BA0">
      <w:start w:val="1"/>
      <w:numFmt w:val="bullet"/>
      <w:lvlText w:val=""/>
      <w:lvlJc w:val="left"/>
      <w:pPr>
        <w:ind w:left="257" w:hanging="360"/>
      </w:pPr>
      <w:rPr>
        <w:rFonts w:ascii="Wingdings" w:eastAsia="Times New Roman" w:hAnsi="Wingdings" w:cs="Times New Roman" w:hint="default"/>
      </w:rPr>
    </w:lvl>
    <w:lvl w:ilvl="1" w:tplc="0C0A0003" w:tentative="1">
      <w:start w:val="1"/>
      <w:numFmt w:val="bullet"/>
      <w:lvlText w:val="o"/>
      <w:lvlJc w:val="left"/>
      <w:pPr>
        <w:ind w:left="977" w:hanging="360"/>
      </w:pPr>
      <w:rPr>
        <w:rFonts w:ascii="Courier New" w:hAnsi="Courier New" w:cs="Courier New" w:hint="default"/>
      </w:rPr>
    </w:lvl>
    <w:lvl w:ilvl="2" w:tplc="0C0A0005" w:tentative="1">
      <w:start w:val="1"/>
      <w:numFmt w:val="bullet"/>
      <w:lvlText w:val=""/>
      <w:lvlJc w:val="left"/>
      <w:pPr>
        <w:ind w:left="1697" w:hanging="360"/>
      </w:pPr>
      <w:rPr>
        <w:rFonts w:ascii="Wingdings" w:hAnsi="Wingdings" w:hint="default"/>
      </w:rPr>
    </w:lvl>
    <w:lvl w:ilvl="3" w:tplc="0C0A0001" w:tentative="1">
      <w:start w:val="1"/>
      <w:numFmt w:val="bullet"/>
      <w:lvlText w:val=""/>
      <w:lvlJc w:val="left"/>
      <w:pPr>
        <w:ind w:left="2417" w:hanging="360"/>
      </w:pPr>
      <w:rPr>
        <w:rFonts w:ascii="Symbol" w:hAnsi="Symbol" w:hint="default"/>
      </w:rPr>
    </w:lvl>
    <w:lvl w:ilvl="4" w:tplc="0C0A0003" w:tentative="1">
      <w:start w:val="1"/>
      <w:numFmt w:val="bullet"/>
      <w:lvlText w:val="o"/>
      <w:lvlJc w:val="left"/>
      <w:pPr>
        <w:ind w:left="3137" w:hanging="360"/>
      </w:pPr>
      <w:rPr>
        <w:rFonts w:ascii="Courier New" w:hAnsi="Courier New" w:cs="Courier New" w:hint="default"/>
      </w:rPr>
    </w:lvl>
    <w:lvl w:ilvl="5" w:tplc="0C0A0005" w:tentative="1">
      <w:start w:val="1"/>
      <w:numFmt w:val="bullet"/>
      <w:lvlText w:val=""/>
      <w:lvlJc w:val="left"/>
      <w:pPr>
        <w:ind w:left="3857" w:hanging="360"/>
      </w:pPr>
      <w:rPr>
        <w:rFonts w:ascii="Wingdings" w:hAnsi="Wingdings" w:hint="default"/>
      </w:rPr>
    </w:lvl>
    <w:lvl w:ilvl="6" w:tplc="0C0A0001" w:tentative="1">
      <w:start w:val="1"/>
      <w:numFmt w:val="bullet"/>
      <w:lvlText w:val=""/>
      <w:lvlJc w:val="left"/>
      <w:pPr>
        <w:ind w:left="4577" w:hanging="360"/>
      </w:pPr>
      <w:rPr>
        <w:rFonts w:ascii="Symbol" w:hAnsi="Symbol" w:hint="default"/>
      </w:rPr>
    </w:lvl>
    <w:lvl w:ilvl="7" w:tplc="0C0A0003" w:tentative="1">
      <w:start w:val="1"/>
      <w:numFmt w:val="bullet"/>
      <w:lvlText w:val="o"/>
      <w:lvlJc w:val="left"/>
      <w:pPr>
        <w:ind w:left="5297" w:hanging="360"/>
      </w:pPr>
      <w:rPr>
        <w:rFonts w:ascii="Courier New" w:hAnsi="Courier New" w:cs="Courier New" w:hint="default"/>
      </w:rPr>
    </w:lvl>
    <w:lvl w:ilvl="8" w:tplc="0C0A0005" w:tentative="1">
      <w:start w:val="1"/>
      <w:numFmt w:val="bullet"/>
      <w:lvlText w:val=""/>
      <w:lvlJc w:val="left"/>
      <w:pPr>
        <w:ind w:left="6017" w:hanging="360"/>
      </w:pPr>
      <w:rPr>
        <w:rFonts w:ascii="Wingdings" w:hAnsi="Wingdings" w:hint="default"/>
      </w:rPr>
    </w:lvl>
  </w:abstractNum>
  <w:abstractNum w:abstractNumId="8">
    <w:nsid w:val="32CC0120"/>
    <w:multiLevelType w:val="hybridMultilevel"/>
    <w:tmpl w:val="CC7C3666"/>
    <w:lvl w:ilvl="0" w:tplc="0074AA5A">
      <w:start w:val="6"/>
      <w:numFmt w:val="bullet"/>
      <w:lvlText w:val="-"/>
      <w:lvlJc w:val="left"/>
      <w:pPr>
        <w:ind w:left="720" w:hanging="360"/>
      </w:pPr>
      <w:rPr>
        <w:rFonts w:ascii="Palatino Linotype" w:eastAsia="PMingLiU"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abstractNum w:abstractNumId="10">
    <w:nsid w:val="4B026049"/>
    <w:multiLevelType w:val="hybridMultilevel"/>
    <w:tmpl w:val="DCAC6EE2"/>
    <w:lvl w:ilvl="0" w:tplc="7C206AE8">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3A0B30"/>
    <w:multiLevelType w:val="hybridMultilevel"/>
    <w:tmpl w:val="A498CC62"/>
    <w:lvl w:ilvl="0" w:tplc="4EB6220C">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ADC01B0"/>
    <w:multiLevelType w:val="hybridMultilevel"/>
    <w:tmpl w:val="19147860"/>
    <w:lvl w:ilvl="0" w:tplc="616E4254">
      <w:start w:val="6"/>
      <w:numFmt w:val="bullet"/>
      <w:lvlText w:val="-"/>
      <w:lvlJc w:val="left"/>
      <w:pPr>
        <w:ind w:left="720" w:hanging="360"/>
      </w:pPr>
      <w:rPr>
        <w:rFonts w:ascii="Palatino Linotype" w:eastAsia="PMingLiU"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06F49FB"/>
    <w:multiLevelType w:val="hybridMultilevel"/>
    <w:tmpl w:val="CDEEDF32"/>
    <w:lvl w:ilvl="0" w:tplc="0C0A0001">
      <w:start w:val="1"/>
      <w:numFmt w:val="bullet"/>
      <w:lvlText w:val=""/>
      <w:lvlJc w:val="left"/>
      <w:pPr>
        <w:ind w:left="1006" w:hanging="360"/>
      </w:pPr>
      <w:rPr>
        <w:rFonts w:ascii="Symbol" w:hAnsi="Symbol" w:hint="default"/>
      </w:rPr>
    </w:lvl>
    <w:lvl w:ilvl="1" w:tplc="0C0A0003" w:tentative="1">
      <w:start w:val="1"/>
      <w:numFmt w:val="bullet"/>
      <w:lvlText w:val="o"/>
      <w:lvlJc w:val="left"/>
      <w:pPr>
        <w:ind w:left="1726" w:hanging="360"/>
      </w:pPr>
      <w:rPr>
        <w:rFonts w:ascii="Courier New" w:hAnsi="Courier New" w:cs="Courier New" w:hint="default"/>
      </w:rPr>
    </w:lvl>
    <w:lvl w:ilvl="2" w:tplc="0C0A0005" w:tentative="1">
      <w:start w:val="1"/>
      <w:numFmt w:val="bullet"/>
      <w:lvlText w:val=""/>
      <w:lvlJc w:val="left"/>
      <w:pPr>
        <w:ind w:left="2446" w:hanging="360"/>
      </w:pPr>
      <w:rPr>
        <w:rFonts w:ascii="Wingdings" w:hAnsi="Wingdings" w:hint="default"/>
      </w:rPr>
    </w:lvl>
    <w:lvl w:ilvl="3" w:tplc="0C0A0001" w:tentative="1">
      <w:start w:val="1"/>
      <w:numFmt w:val="bullet"/>
      <w:lvlText w:val=""/>
      <w:lvlJc w:val="left"/>
      <w:pPr>
        <w:ind w:left="3166" w:hanging="360"/>
      </w:pPr>
      <w:rPr>
        <w:rFonts w:ascii="Symbol" w:hAnsi="Symbol" w:hint="default"/>
      </w:rPr>
    </w:lvl>
    <w:lvl w:ilvl="4" w:tplc="0C0A0003" w:tentative="1">
      <w:start w:val="1"/>
      <w:numFmt w:val="bullet"/>
      <w:lvlText w:val="o"/>
      <w:lvlJc w:val="left"/>
      <w:pPr>
        <w:ind w:left="3886" w:hanging="360"/>
      </w:pPr>
      <w:rPr>
        <w:rFonts w:ascii="Courier New" w:hAnsi="Courier New" w:cs="Courier New" w:hint="default"/>
      </w:rPr>
    </w:lvl>
    <w:lvl w:ilvl="5" w:tplc="0C0A0005" w:tentative="1">
      <w:start w:val="1"/>
      <w:numFmt w:val="bullet"/>
      <w:lvlText w:val=""/>
      <w:lvlJc w:val="left"/>
      <w:pPr>
        <w:ind w:left="4606" w:hanging="360"/>
      </w:pPr>
      <w:rPr>
        <w:rFonts w:ascii="Wingdings" w:hAnsi="Wingdings" w:hint="default"/>
      </w:rPr>
    </w:lvl>
    <w:lvl w:ilvl="6" w:tplc="0C0A0001" w:tentative="1">
      <w:start w:val="1"/>
      <w:numFmt w:val="bullet"/>
      <w:lvlText w:val=""/>
      <w:lvlJc w:val="left"/>
      <w:pPr>
        <w:ind w:left="5326" w:hanging="360"/>
      </w:pPr>
      <w:rPr>
        <w:rFonts w:ascii="Symbol" w:hAnsi="Symbol" w:hint="default"/>
      </w:rPr>
    </w:lvl>
    <w:lvl w:ilvl="7" w:tplc="0C0A0003" w:tentative="1">
      <w:start w:val="1"/>
      <w:numFmt w:val="bullet"/>
      <w:lvlText w:val="o"/>
      <w:lvlJc w:val="left"/>
      <w:pPr>
        <w:ind w:left="6046" w:hanging="360"/>
      </w:pPr>
      <w:rPr>
        <w:rFonts w:ascii="Courier New" w:hAnsi="Courier New" w:cs="Courier New" w:hint="default"/>
      </w:rPr>
    </w:lvl>
    <w:lvl w:ilvl="8" w:tplc="0C0A0005" w:tentative="1">
      <w:start w:val="1"/>
      <w:numFmt w:val="bullet"/>
      <w:lvlText w:val=""/>
      <w:lvlJc w:val="left"/>
      <w:pPr>
        <w:ind w:left="6766" w:hanging="360"/>
      </w:pPr>
      <w:rPr>
        <w:rFonts w:ascii="Wingdings" w:hAnsi="Wingdings" w:hint="default"/>
      </w:rPr>
    </w:lvl>
  </w:abstractNum>
  <w:abstractNum w:abstractNumId="14">
    <w:nsid w:val="6A1A2ED1"/>
    <w:multiLevelType w:val="hybridMultilevel"/>
    <w:tmpl w:val="B76E6F62"/>
    <w:lvl w:ilvl="0" w:tplc="E182EFEC">
      <w:start w:val="6"/>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EE27F28"/>
    <w:multiLevelType w:val="hybridMultilevel"/>
    <w:tmpl w:val="194CC650"/>
    <w:lvl w:ilvl="0" w:tplc="698A2FD0">
      <w:start w:val="1"/>
      <w:numFmt w:val="bullet"/>
      <w:lvlText w:val=""/>
      <w:lvlJc w:val="left"/>
      <w:pPr>
        <w:ind w:left="720" w:hanging="360"/>
      </w:pPr>
      <w:rPr>
        <w:rFonts w:ascii="Symbol" w:hAnsi="Symbol" w:hint="default"/>
        <w:sz w:val="18"/>
        <w:szCs w:val="18"/>
        <w:lang w:val="es-ES"/>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13"/>
  </w:num>
  <w:num w:numId="5">
    <w:abstractNumId w:val="3"/>
  </w:num>
  <w:num w:numId="6">
    <w:abstractNumId w:val="10"/>
  </w:num>
  <w:num w:numId="7">
    <w:abstractNumId w:val="4"/>
  </w:num>
  <w:num w:numId="8">
    <w:abstractNumId w:val="14"/>
  </w:num>
  <w:num w:numId="9">
    <w:abstractNumId w:val="0"/>
  </w:num>
  <w:num w:numId="10">
    <w:abstractNumId w:val="12"/>
  </w:num>
  <w:num w:numId="11">
    <w:abstractNumId w:val="5"/>
  </w:num>
  <w:num w:numId="12">
    <w:abstractNumId w:val="2"/>
  </w:num>
  <w:num w:numId="13">
    <w:abstractNumId w:val="8"/>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C9"/>
    <w:rsid w:val="00030BFA"/>
    <w:rsid w:val="000460CC"/>
    <w:rsid w:val="00083E03"/>
    <w:rsid w:val="000A270C"/>
    <w:rsid w:val="000A2E7A"/>
    <w:rsid w:val="000A4306"/>
    <w:rsid w:val="000E7994"/>
    <w:rsid w:val="00105DD6"/>
    <w:rsid w:val="00112796"/>
    <w:rsid w:val="00141B52"/>
    <w:rsid w:val="00170974"/>
    <w:rsid w:val="001743F3"/>
    <w:rsid w:val="0019776B"/>
    <w:rsid w:val="001A3F9C"/>
    <w:rsid w:val="001A63FC"/>
    <w:rsid w:val="001B7AAB"/>
    <w:rsid w:val="001D7A2F"/>
    <w:rsid w:val="001E1317"/>
    <w:rsid w:val="001E72A7"/>
    <w:rsid w:val="001F3821"/>
    <w:rsid w:val="001F40AB"/>
    <w:rsid w:val="001F69FF"/>
    <w:rsid w:val="00201B80"/>
    <w:rsid w:val="00207C74"/>
    <w:rsid w:val="002516B0"/>
    <w:rsid w:val="002A2429"/>
    <w:rsid w:val="002D32AA"/>
    <w:rsid w:val="00302DB0"/>
    <w:rsid w:val="003101F3"/>
    <w:rsid w:val="0031034E"/>
    <w:rsid w:val="00316EBA"/>
    <w:rsid w:val="00335917"/>
    <w:rsid w:val="003674DE"/>
    <w:rsid w:val="00372FAF"/>
    <w:rsid w:val="00391C0E"/>
    <w:rsid w:val="0039453D"/>
    <w:rsid w:val="003A0A9B"/>
    <w:rsid w:val="003A68BD"/>
    <w:rsid w:val="003B489B"/>
    <w:rsid w:val="003C35AA"/>
    <w:rsid w:val="003D42AE"/>
    <w:rsid w:val="003F08AB"/>
    <w:rsid w:val="00402446"/>
    <w:rsid w:val="00427F63"/>
    <w:rsid w:val="004408C1"/>
    <w:rsid w:val="00440B85"/>
    <w:rsid w:val="00440F7D"/>
    <w:rsid w:val="00453544"/>
    <w:rsid w:val="00465ABE"/>
    <w:rsid w:val="00470D8A"/>
    <w:rsid w:val="004866B0"/>
    <w:rsid w:val="004949FF"/>
    <w:rsid w:val="004C2211"/>
    <w:rsid w:val="004E55B5"/>
    <w:rsid w:val="004E664C"/>
    <w:rsid w:val="004F53CE"/>
    <w:rsid w:val="00505A30"/>
    <w:rsid w:val="0051022D"/>
    <w:rsid w:val="005115F7"/>
    <w:rsid w:val="00520DA6"/>
    <w:rsid w:val="005245E4"/>
    <w:rsid w:val="00573EAB"/>
    <w:rsid w:val="00574302"/>
    <w:rsid w:val="00584AB9"/>
    <w:rsid w:val="005878D5"/>
    <w:rsid w:val="00597BED"/>
    <w:rsid w:val="005A363C"/>
    <w:rsid w:val="005B05CF"/>
    <w:rsid w:val="005D635D"/>
    <w:rsid w:val="005D73A2"/>
    <w:rsid w:val="005D7F99"/>
    <w:rsid w:val="005E59EE"/>
    <w:rsid w:val="005E7CC3"/>
    <w:rsid w:val="005F328D"/>
    <w:rsid w:val="005F48E5"/>
    <w:rsid w:val="00626641"/>
    <w:rsid w:val="00632652"/>
    <w:rsid w:val="00636DAE"/>
    <w:rsid w:val="00641376"/>
    <w:rsid w:val="00647C30"/>
    <w:rsid w:val="00677C85"/>
    <w:rsid w:val="00682A81"/>
    <w:rsid w:val="006958CC"/>
    <w:rsid w:val="006C083E"/>
    <w:rsid w:val="00702599"/>
    <w:rsid w:val="007151D9"/>
    <w:rsid w:val="0072410A"/>
    <w:rsid w:val="00730A33"/>
    <w:rsid w:val="00734986"/>
    <w:rsid w:val="0074119C"/>
    <w:rsid w:val="00775D5C"/>
    <w:rsid w:val="00781A28"/>
    <w:rsid w:val="00790A18"/>
    <w:rsid w:val="00793C36"/>
    <w:rsid w:val="007A5535"/>
    <w:rsid w:val="007B3C9A"/>
    <w:rsid w:val="007B3E6F"/>
    <w:rsid w:val="007C166C"/>
    <w:rsid w:val="007E3921"/>
    <w:rsid w:val="007F5C73"/>
    <w:rsid w:val="00805D04"/>
    <w:rsid w:val="00810E6A"/>
    <w:rsid w:val="00824A00"/>
    <w:rsid w:val="008261FF"/>
    <w:rsid w:val="00826D92"/>
    <w:rsid w:val="00850D28"/>
    <w:rsid w:val="00853772"/>
    <w:rsid w:val="00876F40"/>
    <w:rsid w:val="008807EA"/>
    <w:rsid w:val="0089069D"/>
    <w:rsid w:val="00891DAB"/>
    <w:rsid w:val="00895D2E"/>
    <w:rsid w:val="008A5A3E"/>
    <w:rsid w:val="008C03B6"/>
    <w:rsid w:val="008C0F1D"/>
    <w:rsid w:val="008C4F95"/>
    <w:rsid w:val="008D0A47"/>
    <w:rsid w:val="008E08E4"/>
    <w:rsid w:val="00904159"/>
    <w:rsid w:val="0091074B"/>
    <w:rsid w:val="00913C6B"/>
    <w:rsid w:val="009171D5"/>
    <w:rsid w:val="0095065E"/>
    <w:rsid w:val="009520FE"/>
    <w:rsid w:val="00955A1E"/>
    <w:rsid w:val="00956C00"/>
    <w:rsid w:val="00963489"/>
    <w:rsid w:val="0097772C"/>
    <w:rsid w:val="0097779C"/>
    <w:rsid w:val="00977EE3"/>
    <w:rsid w:val="00991395"/>
    <w:rsid w:val="009A4B42"/>
    <w:rsid w:val="009A7684"/>
    <w:rsid w:val="009B75CF"/>
    <w:rsid w:val="00A00662"/>
    <w:rsid w:val="00A00B18"/>
    <w:rsid w:val="00A2064D"/>
    <w:rsid w:val="00A33C62"/>
    <w:rsid w:val="00A41F4F"/>
    <w:rsid w:val="00A7620E"/>
    <w:rsid w:val="00AA0F2D"/>
    <w:rsid w:val="00AB36B9"/>
    <w:rsid w:val="00AC7B6E"/>
    <w:rsid w:val="00AF11E3"/>
    <w:rsid w:val="00AF4E76"/>
    <w:rsid w:val="00B01E61"/>
    <w:rsid w:val="00B30578"/>
    <w:rsid w:val="00B33494"/>
    <w:rsid w:val="00B34B19"/>
    <w:rsid w:val="00B36C50"/>
    <w:rsid w:val="00B42735"/>
    <w:rsid w:val="00B93E5A"/>
    <w:rsid w:val="00B97E9E"/>
    <w:rsid w:val="00BC2EC9"/>
    <w:rsid w:val="00C01E0B"/>
    <w:rsid w:val="00C20207"/>
    <w:rsid w:val="00C20CED"/>
    <w:rsid w:val="00C21095"/>
    <w:rsid w:val="00C2190A"/>
    <w:rsid w:val="00C24EDD"/>
    <w:rsid w:val="00C252A0"/>
    <w:rsid w:val="00C25878"/>
    <w:rsid w:val="00C44F27"/>
    <w:rsid w:val="00C61BCF"/>
    <w:rsid w:val="00C66D49"/>
    <w:rsid w:val="00C70FA9"/>
    <w:rsid w:val="00C821DF"/>
    <w:rsid w:val="00C8424C"/>
    <w:rsid w:val="00CC42CB"/>
    <w:rsid w:val="00CC73A0"/>
    <w:rsid w:val="00CE4FF3"/>
    <w:rsid w:val="00CF64A2"/>
    <w:rsid w:val="00D04B8F"/>
    <w:rsid w:val="00D14FC9"/>
    <w:rsid w:val="00D16239"/>
    <w:rsid w:val="00D617ED"/>
    <w:rsid w:val="00D93302"/>
    <w:rsid w:val="00DA3095"/>
    <w:rsid w:val="00DB1566"/>
    <w:rsid w:val="00DB1DBE"/>
    <w:rsid w:val="00DD1091"/>
    <w:rsid w:val="00DE0874"/>
    <w:rsid w:val="00E15D29"/>
    <w:rsid w:val="00E434A3"/>
    <w:rsid w:val="00E65DE6"/>
    <w:rsid w:val="00E74C00"/>
    <w:rsid w:val="00EB4733"/>
    <w:rsid w:val="00ED254B"/>
    <w:rsid w:val="00EE4AAA"/>
    <w:rsid w:val="00EE4BBB"/>
    <w:rsid w:val="00F11B8F"/>
    <w:rsid w:val="00F1507E"/>
    <w:rsid w:val="00F354CF"/>
    <w:rsid w:val="00F466D1"/>
    <w:rsid w:val="00F502D5"/>
    <w:rsid w:val="00F6670E"/>
    <w:rsid w:val="00F73746"/>
    <w:rsid w:val="00F75873"/>
    <w:rsid w:val="00FB0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styleId="Revisin">
    <w:name w:val="Revision"/>
    <w:hidden/>
    <w:uiPriority w:val="99"/>
    <w:semiHidden/>
    <w:rsid w:val="00636DAE"/>
    <w:pPr>
      <w:spacing w:after="0" w:line="240" w:lineRule="auto"/>
    </w:pPr>
    <w:rPr>
      <w:lang w:val="en-US"/>
    </w:rPr>
  </w:style>
  <w:style w:type="paragraph" w:customStyle="1" w:styleId="Textoseguidosegundoyposterioresprrafos">
    <w:name w:val="Texto seguido segundo y posteriores párrafos"/>
    <w:basedOn w:val="Normal"/>
    <w:qFormat/>
    <w:rsid w:val="00730A33"/>
    <w:pPr>
      <w:widowControl/>
      <w:tabs>
        <w:tab w:val="left" w:pos="567"/>
      </w:tabs>
      <w:spacing w:before="120" w:after="120" w:line="260" w:lineRule="atLeast"/>
      <w:ind w:firstLine="851"/>
      <w:jc w:val="both"/>
    </w:pPr>
    <w:rPr>
      <w:rFonts w:ascii="Garamond" w:eastAsia="Times New Roman" w:hAnsi="Garamond" w:cs="Times New Roman"/>
      <w:color w:val="000000"/>
      <w:sz w:val="24"/>
      <w:szCs w:val="24"/>
      <w:lang w:val="es-ES" w:eastAsia="fr-FR" w:bidi="fr-FR"/>
    </w:rPr>
  </w:style>
  <w:style w:type="paragraph" w:customStyle="1" w:styleId="Ttulodeimagenotabla">
    <w:name w:val="Título de imagen o tabla"/>
    <w:basedOn w:val="Normal"/>
    <w:qFormat/>
    <w:rsid w:val="003674DE"/>
    <w:pPr>
      <w:tabs>
        <w:tab w:val="left" w:pos="9638"/>
      </w:tabs>
      <w:suppressAutoHyphens/>
      <w:autoSpaceDE w:val="0"/>
      <w:autoSpaceDN w:val="0"/>
      <w:adjustRightInd w:val="0"/>
      <w:spacing w:before="240" w:after="240" w:line="260" w:lineRule="atLeast"/>
      <w:jc w:val="center"/>
      <w:textAlignment w:val="center"/>
    </w:pPr>
    <w:rPr>
      <w:rFonts w:ascii="Proxima Nova Lt" w:eastAsia="Times New Roman" w:hAnsi="Proxima Nova Lt" w:cs="Arial"/>
      <w:b/>
      <w:sz w:val="18"/>
      <w:szCs w:val="18"/>
      <w:lang w:val="es-ES" w:eastAsia="fr-FR" w:bidi="fr-FR"/>
    </w:rPr>
  </w:style>
  <w:style w:type="paragraph" w:customStyle="1" w:styleId="Notadegrfico">
    <w:name w:val="Nota de gráfico"/>
    <w:basedOn w:val="Normal"/>
    <w:qFormat/>
    <w:rsid w:val="003674DE"/>
    <w:pPr>
      <w:widowControl/>
      <w:spacing w:before="120" w:after="240" w:line="260" w:lineRule="atLeast"/>
      <w:ind w:left="567"/>
      <w:jc w:val="both"/>
      <w:outlineLvl w:val="0"/>
    </w:pPr>
    <w:rPr>
      <w:rFonts w:ascii="Proxima Nova Lt" w:eastAsia="Times New Roman" w:hAnsi="Proxima Nova Lt" w:cs="Times New Roman"/>
      <w:position w:val="6"/>
      <w:sz w:val="18"/>
      <w:szCs w:val="24"/>
      <w:lang w:val="fr-FR" w:eastAsia="fr-FR"/>
    </w:rPr>
  </w:style>
  <w:style w:type="paragraph" w:customStyle="1" w:styleId="Encabezadotabla">
    <w:name w:val="Encabezado tabla"/>
    <w:basedOn w:val="Normal"/>
    <w:qFormat/>
    <w:rsid w:val="003674DE"/>
    <w:pPr>
      <w:widowControl/>
      <w:spacing w:before="57" w:after="57" w:line="240" w:lineRule="auto"/>
      <w:jc w:val="center"/>
    </w:pPr>
    <w:rPr>
      <w:rFonts w:ascii="Proxima Nova Lt" w:eastAsia="Times New Roman" w:hAnsi="Proxima Nova Lt" w:cs="Times New Roman"/>
      <w:b/>
      <w:color w:val="000000"/>
      <w:sz w:val="20"/>
      <w:szCs w:val="24"/>
      <w:lang w:val="es-ES" w:eastAsia="fr-FR"/>
    </w:rPr>
  </w:style>
  <w:style w:type="paragraph" w:customStyle="1" w:styleId="Tabla">
    <w:name w:val="Tabla"/>
    <w:basedOn w:val="Encabezadotabla"/>
    <w:qFormat/>
    <w:rsid w:val="003674DE"/>
    <w:rPr>
      <w:b w:val="0"/>
      <w:sz w:val="18"/>
    </w:rPr>
  </w:style>
  <w:style w:type="paragraph" w:customStyle="1" w:styleId="Textoseguidoprimerprrafo">
    <w:name w:val="Texto seguido primer párrafo"/>
    <w:basedOn w:val="Normal"/>
    <w:next w:val="Textoseguidosegundoyposterioresprrafos"/>
    <w:qFormat/>
    <w:rsid w:val="00C24EDD"/>
    <w:pPr>
      <w:widowControl/>
      <w:spacing w:before="120" w:after="120" w:line="260" w:lineRule="atLeast"/>
      <w:jc w:val="both"/>
    </w:pPr>
    <w:rPr>
      <w:rFonts w:ascii="Garamond" w:eastAsia="Times New Roman" w:hAnsi="Garamond" w:cs="Times New Roman"/>
      <w:color w:val="000000"/>
      <w:sz w:val="24"/>
      <w:szCs w:val="24"/>
      <w:lang w:val="es-ES" w:eastAsia="fr-FR" w:bidi="fr-FR"/>
    </w:rPr>
  </w:style>
  <w:style w:type="paragraph" w:customStyle="1" w:styleId="Titulo3">
    <w:name w:val="Titulo 3"/>
    <w:basedOn w:val="Normal"/>
    <w:next w:val="Normal"/>
    <w:qFormat/>
    <w:rsid w:val="009B75CF"/>
    <w:pPr>
      <w:widowControl/>
      <w:spacing w:before="480" w:after="120" w:line="260" w:lineRule="atLeast"/>
    </w:pPr>
    <w:rPr>
      <w:rFonts w:ascii="Garamond" w:eastAsia="Times New Roman" w:hAnsi="Garamond" w:cs="Times New Roman"/>
      <w:b/>
      <w:color w:val="000000"/>
      <w:sz w:val="24"/>
      <w:szCs w:val="24"/>
      <w:lang w:val="es-ES"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styleId="Revisin">
    <w:name w:val="Revision"/>
    <w:hidden/>
    <w:uiPriority w:val="99"/>
    <w:semiHidden/>
    <w:rsid w:val="00636DAE"/>
    <w:pPr>
      <w:spacing w:after="0" w:line="240" w:lineRule="auto"/>
    </w:pPr>
    <w:rPr>
      <w:lang w:val="en-US"/>
    </w:rPr>
  </w:style>
  <w:style w:type="paragraph" w:customStyle="1" w:styleId="Textoseguidosegundoyposterioresprrafos">
    <w:name w:val="Texto seguido segundo y posteriores párrafos"/>
    <w:basedOn w:val="Normal"/>
    <w:qFormat/>
    <w:rsid w:val="00730A33"/>
    <w:pPr>
      <w:widowControl/>
      <w:tabs>
        <w:tab w:val="left" w:pos="567"/>
      </w:tabs>
      <w:spacing w:before="120" w:after="120" w:line="260" w:lineRule="atLeast"/>
      <w:ind w:firstLine="851"/>
      <w:jc w:val="both"/>
    </w:pPr>
    <w:rPr>
      <w:rFonts w:ascii="Garamond" w:eastAsia="Times New Roman" w:hAnsi="Garamond" w:cs="Times New Roman"/>
      <w:color w:val="000000"/>
      <w:sz w:val="24"/>
      <w:szCs w:val="24"/>
      <w:lang w:val="es-ES" w:eastAsia="fr-FR" w:bidi="fr-FR"/>
    </w:rPr>
  </w:style>
  <w:style w:type="paragraph" w:customStyle="1" w:styleId="Ttulodeimagenotabla">
    <w:name w:val="Título de imagen o tabla"/>
    <w:basedOn w:val="Normal"/>
    <w:qFormat/>
    <w:rsid w:val="003674DE"/>
    <w:pPr>
      <w:tabs>
        <w:tab w:val="left" w:pos="9638"/>
      </w:tabs>
      <w:suppressAutoHyphens/>
      <w:autoSpaceDE w:val="0"/>
      <w:autoSpaceDN w:val="0"/>
      <w:adjustRightInd w:val="0"/>
      <w:spacing w:before="240" w:after="240" w:line="260" w:lineRule="atLeast"/>
      <w:jc w:val="center"/>
      <w:textAlignment w:val="center"/>
    </w:pPr>
    <w:rPr>
      <w:rFonts w:ascii="Proxima Nova Lt" w:eastAsia="Times New Roman" w:hAnsi="Proxima Nova Lt" w:cs="Arial"/>
      <w:b/>
      <w:sz w:val="18"/>
      <w:szCs w:val="18"/>
      <w:lang w:val="es-ES" w:eastAsia="fr-FR" w:bidi="fr-FR"/>
    </w:rPr>
  </w:style>
  <w:style w:type="paragraph" w:customStyle="1" w:styleId="Notadegrfico">
    <w:name w:val="Nota de gráfico"/>
    <w:basedOn w:val="Normal"/>
    <w:qFormat/>
    <w:rsid w:val="003674DE"/>
    <w:pPr>
      <w:widowControl/>
      <w:spacing w:before="120" w:after="240" w:line="260" w:lineRule="atLeast"/>
      <w:ind w:left="567"/>
      <w:jc w:val="both"/>
      <w:outlineLvl w:val="0"/>
    </w:pPr>
    <w:rPr>
      <w:rFonts w:ascii="Proxima Nova Lt" w:eastAsia="Times New Roman" w:hAnsi="Proxima Nova Lt" w:cs="Times New Roman"/>
      <w:position w:val="6"/>
      <w:sz w:val="18"/>
      <w:szCs w:val="24"/>
      <w:lang w:val="fr-FR" w:eastAsia="fr-FR"/>
    </w:rPr>
  </w:style>
  <w:style w:type="paragraph" w:customStyle="1" w:styleId="Encabezadotabla">
    <w:name w:val="Encabezado tabla"/>
    <w:basedOn w:val="Normal"/>
    <w:qFormat/>
    <w:rsid w:val="003674DE"/>
    <w:pPr>
      <w:widowControl/>
      <w:spacing w:before="57" w:after="57" w:line="240" w:lineRule="auto"/>
      <w:jc w:val="center"/>
    </w:pPr>
    <w:rPr>
      <w:rFonts w:ascii="Proxima Nova Lt" w:eastAsia="Times New Roman" w:hAnsi="Proxima Nova Lt" w:cs="Times New Roman"/>
      <w:b/>
      <w:color w:val="000000"/>
      <w:sz w:val="20"/>
      <w:szCs w:val="24"/>
      <w:lang w:val="es-ES" w:eastAsia="fr-FR"/>
    </w:rPr>
  </w:style>
  <w:style w:type="paragraph" w:customStyle="1" w:styleId="Tabla">
    <w:name w:val="Tabla"/>
    <w:basedOn w:val="Encabezadotabla"/>
    <w:qFormat/>
    <w:rsid w:val="003674DE"/>
    <w:rPr>
      <w:b w:val="0"/>
      <w:sz w:val="18"/>
    </w:rPr>
  </w:style>
  <w:style w:type="paragraph" w:customStyle="1" w:styleId="Textoseguidoprimerprrafo">
    <w:name w:val="Texto seguido primer párrafo"/>
    <w:basedOn w:val="Normal"/>
    <w:next w:val="Textoseguidosegundoyposterioresprrafos"/>
    <w:qFormat/>
    <w:rsid w:val="00C24EDD"/>
    <w:pPr>
      <w:widowControl/>
      <w:spacing w:before="120" w:after="120" w:line="260" w:lineRule="atLeast"/>
      <w:jc w:val="both"/>
    </w:pPr>
    <w:rPr>
      <w:rFonts w:ascii="Garamond" w:eastAsia="Times New Roman" w:hAnsi="Garamond" w:cs="Times New Roman"/>
      <w:color w:val="000000"/>
      <w:sz w:val="24"/>
      <w:szCs w:val="24"/>
      <w:lang w:val="es-ES" w:eastAsia="fr-FR" w:bidi="fr-FR"/>
    </w:rPr>
  </w:style>
  <w:style w:type="paragraph" w:customStyle="1" w:styleId="Titulo3">
    <w:name w:val="Titulo 3"/>
    <w:basedOn w:val="Normal"/>
    <w:next w:val="Normal"/>
    <w:qFormat/>
    <w:rsid w:val="009B75CF"/>
    <w:pPr>
      <w:widowControl/>
      <w:spacing w:before="480" w:after="120" w:line="260" w:lineRule="atLeast"/>
    </w:pPr>
    <w:rPr>
      <w:rFonts w:ascii="Garamond" w:eastAsia="Times New Roman" w:hAnsi="Garamond" w:cs="Times New Roman"/>
      <w:b/>
      <w:color w:val="000000"/>
      <w:sz w:val="24"/>
      <w:szCs w:val="24"/>
      <w:lang w:val="es-ES"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AD71FD-5604-4872-8DA1-007059D0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7244</Words>
  <Characters>39847</Characters>
  <Application>Microsoft Office Word</Application>
  <DocSecurity>0</DocSecurity>
  <Lines>332</Lines>
  <Paragraphs>93</Paragraphs>
  <ScaleCrop>false</ScaleCrop>
  <LinksUpToDate>false</LinksUpToDate>
  <CharactersWithSpaces>46998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2015-12-17T20:58:00Z</dcterms:created>
  <dcterms:modified xsi:type="dcterms:W3CDTF">2015-12-17T21:16:00Z</dcterms:modified>
</cp:coreProperties>
</file>