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FB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Rectif</w:t>
      </w:r>
      <w:r w:rsid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icaciones realizadas de acuerdo</w:t>
      </w: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 a las recomendaciones</w:t>
      </w:r>
      <w:r w:rsid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 establecidas</w:t>
      </w: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: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bookmarkStart w:id="0" w:name="_GoBack"/>
      <w:bookmarkEnd w:id="0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 Se han modificado todas las palabras clave por palabras más específicas, menos indicadores de evaluación.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- Se han parafraseado los dos párrafos que eran idénticos y no estaban citado literal del artículo: </w:t>
      </w:r>
      <w:proofErr w:type="spellStart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Jornet</w:t>
      </w:r>
      <w:proofErr w:type="spellEnd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, J. M., Perales, M. J. y Sánchez-Delgado, P. (2011).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 Se ha eliminado el texto sangrado en pág. 7 que hace alusión a la enseñanza-aprendizaje de valores.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 Las citas textuales de más de 40 palabras se han cambiado a un tamaño inferior que el resto.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 Se han corregido todos los decimales por puntos en texto, gráficos y tablas.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-Se han cambiado a cursiva todos los símbolos y letras de estadísticos.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-Se han incluido los símbolos de porcentaje donde corresponde.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-Se ha completado la cita de Díaz et al. (2015) por (Díaz, Fernández-Cano, </w:t>
      </w:r>
      <w:proofErr w:type="spellStart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Faouzi</w:t>
      </w:r>
      <w:proofErr w:type="spellEnd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 y Henríquez, 2015)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- En referencias bibliográficas se han sustituido los símbolos "&amp;" por "y". 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-Se ha completado la referencia de Casanova, J. (2011).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-Se ha sustituido en referencias "Disponible en..." por: "Recuperado de...".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-Se ha corregido en referencias la cursiva del título por la del Coloquio correspondiente.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-Se ha completado  la referencia de </w:t>
      </w:r>
      <w:proofErr w:type="spellStart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Jornet</w:t>
      </w:r>
      <w:proofErr w:type="spellEnd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, J. M. (1989) con “manuscrito no publicado".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-Se han completado las referencias de revistas reconocidas como JCR con el título</w:t>
      </w:r>
    </w:p>
    <w:p w:rsidR="004F3BE1" w:rsidRPr="0051467E" w:rsidRDefault="004F3BE1" w:rsidP="0051467E">
      <w:pPr>
        <w:widowControl w:val="0"/>
        <w:spacing w:after="0" w:line="240" w:lineRule="exact"/>
        <w:ind w:left="100" w:right="38" w:firstLine="283"/>
        <w:jc w:val="both"/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</w:pPr>
      <w:proofErr w:type="gramStart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>del</w:t>
      </w:r>
      <w:proofErr w:type="gramEnd"/>
      <w:r w:rsidRPr="0051467E">
        <w:rPr>
          <w:rFonts w:ascii="Palatino Linotype" w:eastAsia="Palatino Linotype" w:hAnsi="Palatino Linotype" w:cs="Palatino Linotype"/>
          <w:color w:val="231F20"/>
          <w:spacing w:val="-2"/>
          <w:sz w:val="20"/>
          <w:szCs w:val="20"/>
        </w:rPr>
        <w:t xml:space="preserve"> artículo en inglés entre corchetes.</w:t>
      </w:r>
    </w:p>
    <w:sectPr w:rsidR="004F3BE1" w:rsidRPr="00514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E1"/>
    <w:rsid w:val="000F3CFB"/>
    <w:rsid w:val="004F3BE1"/>
    <w:rsid w:val="0051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València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sanalca2</dc:creator>
  <cp:keywords/>
  <dc:description/>
  <cp:lastModifiedBy>rgv</cp:lastModifiedBy>
  <cp:revision>2</cp:revision>
  <dcterms:created xsi:type="dcterms:W3CDTF">2016-01-14T11:00:00Z</dcterms:created>
  <dcterms:modified xsi:type="dcterms:W3CDTF">2016-01-14T17:05:00Z</dcterms:modified>
</cp:coreProperties>
</file>