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35CA7" w:rsidRPr="00235CA7" w:rsidRDefault="00235CA7" w:rsidP="00235CA7">
      <w:pPr>
        <w:spacing w:after="200" w:line="276" w:lineRule="auto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</w:p>
    <w:p w:rsidR="00235CA7" w:rsidRPr="00235CA7" w:rsidRDefault="00235CA7" w:rsidP="00235CA7">
      <w:pPr>
        <w:spacing w:after="20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35CA7">
        <w:rPr>
          <w:rFonts w:ascii="Times New Roman" w:eastAsia="Calibri" w:hAnsi="Times New Roman" w:cs="Times New Roman"/>
          <w:sz w:val="24"/>
          <w:szCs w:val="24"/>
        </w:rPr>
        <w:t>Figura 1: Variabilidad temporal de las precipitaciones y temperatura para el periodo  de estudio, octubre 2011 a marzo 2014. * indica las diferentes campañas de monitoreo de la vegetación.</w:t>
      </w:r>
    </w:p>
    <w:p w:rsidR="00235CA7" w:rsidRPr="00235CA7" w:rsidRDefault="00235CA7" w:rsidP="00235CA7">
      <w:pPr>
        <w:spacing w:after="20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35CA7">
        <w:rPr>
          <w:rFonts w:ascii="Times New Roman" w:eastAsia="Calibri" w:hAnsi="Times New Roman" w:cs="Times New Roman"/>
          <w:noProof/>
          <w:sz w:val="24"/>
          <w:szCs w:val="24"/>
          <w:lang w:eastAsia="es-ES"/>
        </w:rPr>
        <w:drawing>
          <wp:inline distT="0" distB="0" distL="0" distR="0" wp14:anchorId="659DF90F" wp14:editId="78688F56">
            <wp:extent cx="5400040" cy="3027680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Fig1.300pp.tif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27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5CA7" w:rsidRPr="00235CA7" w:rsidRDefault="00235CA7" w:rsidP="00235CA7">
      <w:pPr>
        <w:spacing w:after="20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235CA7" w:rsidRPr="00235CA7" w:rsidRDefault="00235CA7" w:rsidP="00235CA7">
      <w:pPr>
        <w:spacing w:after="20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35CA7">
        <w:rPr>
          <w:rFonts w:ascii="Times New Roman" w:eastAsia="Calibri" w:hAnsi="Times New Roman" w:cs="Times New Roman"/>
          <w:sz w:val="24"/>
          <w:szCs w:val="24"/>
        </w:rPr>
        <w:t xml:space="preserve">Figura 2. Tasas de supervivencia (%) para las enmiendas y el control, durante el periodo 2011-2014. C: suelos reforestados y no enmendados; PM: </w:t>
      </w:r>
      <w:proofErr w:type="spellStart"/>
      <w:r w:rsidRPr="00235CA7">
        <w:rPr>
          <w:rFonts w:ascii="Times New Roman" w:eastAsia="Calibri" w:hAnsi="Times New Roman" w:cs="Times New Roman"/>
          <w:sz w:val="24"/>
          <w:szCs w:val="24"/>
        </w:rPr>
        <w:t>Mulch</w:t>
      </w:r>
      <w:proofErr w:type="spellEnd"/>
      <w:r w:rsidRPr="00235CA7">
        <w:rPr>
          <w:rFonts w:ascii="Times New Roman" w:eastAsia="Calibri" w:hAnsi="Times New Roman" w:cs="Times New Roman"/>
          <w:sz w:val="24"/>
          <w:szCs w:val="24"/>
        </w:rPr>
        <w:t xml:space="preserve"> de restos de </w:t>
      </w:r>
      <w:r w:rsidR="00DE2A39">
        <w:rPr>
          <w:rFonts w:ascii="Times New Roman" w:eastAsia="Calibri" w:hAnsi="Times New Roman" w:cs="Times New Roman"/>
          <w:sz w:val="24"/>
          <w:szCs w:val="24"/>
        </w:rPr>
        <w:t>poda de pino (</w:t>
      </w:r>
      <w:proofErr w:type="spellStart"/>
      <w:r w:rsidR="00DE2A39" w:rsidRPr="00DE2A39">
        <w:rPr>
          <w:rFonts w:ascii="Times New Roman" w:eastAsia="Calibri" w:hAnsi="Times New Roman" w:cs="Times New Roman"/>
          <w:i/>
          <w:sz w:val="24"/>
          <w:szCs w:val="24"/>
        </w:rPr>
        <w:t>Pinus</w:t>
      </w:r>
      <w:proofErr w:type="spellEnd"/>
      <w:r w:rsidR="00DE2A39" w:rsidRPr="00DE2A39">
        <w:rPr>
          <w:rFonts w:ascii="Times New Roman" w:eastAsia="Calibri" w:hAnsi="Times New Roman" w:cs="Times New Roman"/>
          <w:i/>
          <w:sz w:val="24"/>
          <w:szCs w:val="24"/>
        </w:rPr>
        <w:t xml:space="preserve"> </w:t>
      </w:r>
      <w:proofErr w:type="spellStart"/>
      <w:r w:rsidR="00DE2A39" w:rsidRPr="00DE2A39">
        <w:rPr>
          <w:rFonts w:ascii="Times New Roman" w:eastAsia="Calibri" w:hAnsi="Times New Roman" w:cs="Times New Roman"/>
          <w:i/>
          <w:sz w:val="24"/>
          <w:szCs w:val="24"/>
        </w:rPr>
        <w:t>halepensis</w:t>
      </w:r>
      <w:proofErr w:type="spellEnd"/>
      <w:r w:rsidR="00DE2A39" w:rsidRPr="00DE2A39">
        <w:rPr>
          <w:rFonts w:ascii="Times New Roman" w:eastAsia="Calibri" w:hAnsi="Times New Roman" w:cs="Times New Roman"/>
          <w:i/>
          <w:sz w:val="24"/>
          <w:szCs w:val="24"/>
        </w:rPr>
        <w:t xml:space="preserve"> </w:t>
      </w:r>
      <w:proofErr w:type="spellStart"/>
      <w:r w:rsidR="00DE2A39" w:rsidRPr="00DE2A39">
        <w:rPr>
          <w:rFonts w:ascii="Times New Roman" w:eastAsia="Calibri" w:hAnsi="Times New Roman" w:cs="Times New Roman"/>
          <w:i/>
          <w:sz w:val="24"/>
          <w:szCs w:val="24"/>
        </w:rPr>
        <w:t>Mill</w:t>
      </w:r>
      <w:proofErr w:type="spellEnd"/>
      <w:r w:rsidRPr="00DE2A39">
        <w:rPr>
          <w:rFonts w:ascii="Times New Roman" w:eastAsia="Calibri" w:hAnsi="Times New Roman" w:cs="Times New Roman"/>
          <w:i/>
          <w:sz w:val="24"/>
          <w:szCs w:val="24"/>
        </w:rPr>
        <w:t>.</w:t>
      </w:r>
      <w:r w:rsidRPr="00235CA7">
        <w:rPr>
          <w:rFonts w:ascii="Times New Roman" w:eastAsia="Calibri" w:hAnsi="Times New Roman" w:cs="Times New Roman"/>
          <w:sz w:val="24"/>
          <w:szCs w:val="24"/>
        </w:rPr>
        <w:t xml:space="preserve">); SM: </w:t>
      </w:r>
      <w:proofErr w:type="spellStart"/>
      <w:r w:rsidRPr="00235CA7">
        <w:rPr>
          <w:rFonts w:ascii="Times New Roman" w:eastAsia="Calibri" w:hAnsi="Times New Roman" w:cs="Times New Roman"/>
          <w:sz w:val="24"/>
          <w:szCs w:val="24"/>
        </w:rPr>
        <w:t>Mulch</w:t>
      </w:r>
      <w:proofErr w:type="spellEnd"/>
      <w:r w:rsidRPr="00235CA7">
        <w:rPr>
          <w:rFonts w:ascii="Times New Roman" w:eastAsia="Calibri" w:hAnsi="Times New Roman" w:cs="Times New Roman"/>
          <w:sz w:val="24"/>
          <w:szCs w:val="24"/>
        </w:rPr>
        <w:t xml:space="preserve"> de paja; </w:t>
      </w:r>
      <w:proofErr w:type="spellStart"/>
      <w:r w:rsidRPr="00235CA7">
        <w:rPr>
          <w:rFonts w:ascii="Times New Roman" w:eastAsia="Calibri" w:hAnsi="Times New Roman" w:cs="Times New Roman"/>
          <w:sz w:val="24"/>
          <w:szCs w:val="24"/>
        </w:rPr>
        <w:t>Ls</w:t>
      </w:r>
      <w:proofErr w:type="spellEnd"/>
      <w:r w:rsidRPr="00235CA7">
        <w:rPr>
          <w:rFonts w:ascii="Times New Roman" w:eastAsia="Calibri" w:hAnsi="Times New Roman" w:cs="Times New Roman"/>
          <w:sz w:val="24"/>
          <w:szCs w:val="24"/>
        </w:rPr>
        <w:t xml:space="preserve">: </w:t>
      </w:r>
      <w:proofErr w:type="spellStart"/>
      <w:r w:rsidRPr="00DE2A39">
        <w:rPr>
          <w:rFonts w:ascii="Times New Roman" w:eastAsia="Calibri" w:hAnsi="Times New Roman" w:cs="Times New Roman"/>
          <w:i/>
          <w:sz w:val="24"/>
          <w:szCs w:val="24"/>
        </w:rPr>
        <w:t>Lavandula</w:t>
      </w:r>
      <w:proofErr w:type="spellEnd"/>
      <w:r w:rsidRPr="00DE2A39">
        <w:rPr>
          <w:rFonts w:ascii="Times New Roman" w:eastAsia="Calibri" w:hAnsi="Times New Roman" w:cs="Times New Roman"/>
          <w:i/>
          <w:sz w:val="24"/>
          <w:szCs w:val="24"/>
        </w:rPr>
        <w:t xml:space="preserve"> </w:t>
      </w:r>
      <w:proofErr w:type="spellStart"/>
      <w:r w:rsidRPr="00DE2A39">
        <w:rPr>
          <w:rFonts w:ascii="Times New Roman" w:eastAsia="Calibri" w:hAnsi="Times New Roman" w:cs="Times New Roman"/>
          <w:i/>
          <w:sz w:val="24"/>
          <w:szCs w:val="24"/>
        </w:rPr>
        <w:t>stoechas</w:t>
      </w:r>
      <w:proofErr w:type="spellEnd"/>
      <w:r w:rsidRPr="00235CA7">
        <w:rPr>
          <w:rFonts w:ascii="Times New Roman" w:eastAsia="Calibri" w:hAnsi="Times New Roman" w:cs="Times New Roman"/>
          <w:sz w:val="24"/>
          <w:szCs w:val="24"/>
        </w:rPr>
        <w:t xml:space="preserve">; Lm: </w:t>
      </w:r>
      <w:proofErr w:type="spellStart"/>
      <w:r w:rsidRPr="00DE2A39">
        <w:rPr>
          <w:rFonts w:ascii="Times New Roman" w:eastAsia="Calibri" w:hAnsi="Times New Roman" w:cs="Times New Roman"/>
          <w:i/>
          <w:sz w:val="24"/>
          <w:szCs w:val="24"/>
        </w:rPr>
        <w:t>Lavandula</w:t>
      </w:r>
      <w:proofErr w:type="spellEnd"/>
      <w:r w:rsidRPr="00DE2A39">
        <w:rPr>
          <w:rFonts w:ascii="Times New Roman" w:eastAsia="Calibri" w:hAnsi="Times New Roman" w:cs="Times New Roman"/>
          <w:i/>
          <w:sz w:val="24"/>
          <w:szCs w:val="24"/>
        </w:rPr>
        <w:t xml:space="preserve"> </w:t>
      </w:r>
      <w:proofErr w:type="spellStart"/>
      <w:r w:rsidRPr="00DE2A39">
        <w:rPr>
          <w:rFonts w:ascii="Times New Roman" w:eastAsia="Calibri" w:hAnsi="Times New Roman" w:cs="Times New Roman"/>
          <w:i/>
          <w:sz w:val="24"/>
          <w:szCs w:val="24"/>
        </w:rPr>
        <w:t>multifida</w:t>
      </w:r>
      <w:proofErr w:type="spellEnd"/>
      <w:r w:rsidRPr="00235CA7">
        <w:rPr>
          <w:rFonts w:ascii="Times New Roman" w:eastAsia="Calibri" w:hAnsi="Times New Roman" w:cs="Times New Roman"/>
          <w:sz w:val="24"/>
          <w:szCs w:val="24"/>
        </w:rPr>
        <w:t xml:space="preserve">; </w:t>
      </w:r>
      <w:proofErr w:type="spellStart"/>
      <w:r w:rsidRPr="00235CA7">
        <w:rPr>
          <w:rFonts w:ascii="Times New Roman" w:eastAsia="Calibri" w:hAnsi="Times New Roman" w:cs="Times New Roman"/>
          <w:sz w:val="24"/>
          <w:szCs w:val="24"/>
        </w:rPr>
        <w:t>Ld</w:t>
      </w:r>
      <w:proofErr w:type="spellEnd"/>
      <w:r w:rsidRPr="00235CA7">
        <w:rPr>
          <w:rFonts w:ascii="Times New Roman" w:eastAsia="Calibri" w:hAnsi="Times New Roman" w:cs="Times New Roman"/>
          <w:sz w:val="24"/>
          <w:szCs w:val="24"/>
        </w:rPr>
        <w:t xml:space="preserve">: </w:t>
      </w:r>
      <w:proofErr w:type="spellStart"/>
      <w:r w:rsidRPr="00DE2A39">
        <w:rPr>
          <w:rFonts w:ascii="Times New Roman" w:eastAsia="Calibri" w:hAnsi="Times New Roman" w:cs="Times New Roman"/>
          <w:i/>
          <w:sz w:val="24"/>
          <w:szCs w:val="24"/>
        </w:rPr>
        <w:t>Lavandula</w:t>
      </w:r>
      <w:proofErr w:type="spellEnd"/>
      <w:r w:rsidRPr="00DE2A39">
        <w:rPr>
          <w:rFonts w:ascii="Times New Roman" w:eastAsia="Calibri" w:hAnsi="Times New Roman" w:cs="Times New Roman"/>
          <w:i/>
          <w:sz w:val="24"/>
          <w:szCs w:val="24"/>
        </w:rPr>
        <w:t xml:space="preserve"> </w:t>
      </w:r>
      <w:proofErr w:type="spellStart"/>
      <w:r w:rsidRPr="00DE2A39">
        <w:rPr>
          <w:rFonts w:ascii="Times New Roman" w:eastAsia="Calibri" w:hAnsi="Times New Roman" w:cs="Times New Roman"/>
          <w:i/>
          <w:sz w:val="24"/>
          <w:szCs w:val="24"/>
        </w:rPr>
        <w:t>dentatae</w:t>
      </w:r>
      <w:proofErr w:type="spellEnd"/>
      <w:r w:rsidRPr="00235CA7">
        <w:rPr>
          <w:rFonts w:ascii="Times New Roman" w:eastAsia="Calibri" w:hAnsi="Times New Roman" w:cs="Times New Roman"/>
          <w:sz w:val="24"/>
          <w:szCs w:val="24"/>
        </w:rPr>
        <w:t xml:space="preserve">; Ro: </w:t>
      </w:r>
      <w:proofErr w:type="spellStart"/>
      <w:r w:rsidRPr="00DE2A39">
        <w:rPr>
          <w:rFonts w:ascii="Times New Roman" w:eastAsia="Calibri" w:hAnsi="Times New Roman" w:cs="Times New Roman"/>
          <w:i/>
          <w:sz w:val="24"/>
          <w:szCs w:val="24"/>
        </w:rPr>
        <w:t>Rosmarinus</w:t>
      </w:r>
      <w:proofErr w:type="spellEnd"/>
      <w:r w:rsidRPr="00DE2A39">
        <w:rPr>
          <w:rFonts w:ascii="Times New Roman" w:eastAsia="Calibri" w:hAnsi="Times New Roman" w:cs="Times New Roman"/>
          <w:i/>
          <w:sz w:val="24"/>
          <w:szCs w:val="24"/>
        </w:rPr>
        <w:t xml:space="preserve"> </w:t>
      </w:r>
      <w:proofErr w:type="spellStart"/>
      <w:r w:rsidRPr="00DE2A39">
        <w:rPr>
          <w:rFonts w:ascii="Times New Roman" w:eastAsia="Calibri" w:hAnsi="Times New Roman" w:cs="Times New Roman"/>
          <w:i/>
          <w:sz w:val="24"/>
          <w:szCs w:val="24"/>
        </w:rPr>
        <w:t>officinalis</w:t>
      </w:r>
      <w:proofErr w:type="spellEnd"/>
      <w:r w:rsidRPr="00235CA7">
        <w:rPr>
          <w:rFonts w:ascii="Times New Roman" w:eastAsia="Calibri" w:hAnsi="Times New Roman" w:cs="Times New Roman"/>
          <w:sz w:val="24"/>
          <w:szCs w:val="24"/>
        </w:rPr>
        <w:t xml:space="preserve">; Tc: </w:t>
      </w:r>
      <w:proofErr w:type="spellStart"/>
      <w:r w:rsidRPr="00DE2A39">
        <w:rPr>
          <w:rFonts w:ascii="Times New Roman" w:eastAsia="Calibri" w:hAnsi="Times New Roman" w:cs="Times New Roman"/>
          <w:i/>
          <w:sz w:val="24"/>
          <w:szCs w:val="24"/>
        </w:rPr>
        <w:t>Thymus</w:t>
      </w:r>
      <w:proofErr w:type="spellEnd"/>
      <w:r w:rsidRPr="00DE2A39">
        <w:rPr>
          <w:rFonts w:ascii="Times New Roman" w:eastAsia="Calibri" w:hAnsi="Times New Roman" w:cs="Times New Roman"/>
          <w:i/>
          <w:sz w:val="24"/>
          <w:szCs w:val="24"/>
        </w:rPr>
        <w:t xml:space="preserve"> </w:t>
      </w:r>
      <w:proofErr w:type="spellStart"/>
      <w:r w:rsidRPr="00DE2A39">
        <w:rPr>
          <w:rFonts w:ascii="Times New Roman" w:eastAsia="Calibri" w:hAnsi="Times New Roman" w:cs="Times New Roman"/>
          <w:i/>
          <w:sz w:val="24"/>
          <w:szCs w:val="24"/>
        </w:rPr>
        <w:t>capitatus</w:t>
      </w:r>
      <w:proofErr w:type="spellEnd"/>
      <w:r w:rsidRPr="00235CA7">
        <w:rPr>
          <w:rFonts w:ascii="Times New Roman" w:eastAsia="Calibri" w:hAnsi="Times New Roman" w:cs="Times New Roman"/>
          <w:sz w:val="24"/>
          <w:szCs w:val="24"/>
        </w:rPr>
        <w:t>.</w:t>
      </w:r>
    </w:p>
    <w:p w:rsidR="00235CA7" w:rsidRPr="00235CA7" w:rsidRDefault="00235CA7" w:rsidP="00235CA7">
      <w:pPr>
        <w:spacing w:after="20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35CA7">
        <w:rPr>
          <w:rFonts w:ascii="Times New Roman" w:eastAsia="Calibri" w:hAnsi="Times New Roman" w:cs="Times New Roman"/>
          <w:noProof/>
          <w:sz w:val="24"/>
          <w:szCs w:val="24"/>
          <w:lang w:eastAsia="es-ES"/>
        </w:rPr>
        <w:lastRenderedPageBreak/>
        <w:drawing>
          <wp:inline distT="0" distB="0" distL="0" distR="0" wp14:anchorId="5E4FBCBE" wp14:editId="3408B172">
            <wp:extent cx="5400040" cy="6387465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ig2.300.tif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6387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5CA7" w:rsidRPr="00235CA7" w:rsidRDefault="00235CA7" w:rsidP="00235CA7">
      <w:pPr>
        <w:spacing w:after="200" w:line="276" w:lineRule="auto"/>
        <w:jc w:val="center"/>
        <w:rPr>
          <w:rFonts w:ascii="Calibri" w:eastAsia="Calibri" w:hAnsi="Calibri" w:cs="Times New Roman"/>
        </w:rPr>
      </w:pPr>
    </w:p>
    <w:p w:rsidR="00235CA7" w:rsidRPr="00235CA7" w:rsidRDefault="00235CA7" w:rsidP="00235CA7">
      <w:pPr>
        <w:spacing w:after="200" w:line="276" w:lineRule="auto"/>
        <w:jc w:val="center"/>
        <w:rPr>
          <w:rFonts w:ascii="Calibri" w:eastAsia="Calibri" w:hAnsi="Calibri" w:cs="Times New Roman"/>
        </w:rPr>
      </w:pPr>
    </w:p>
    <w:p w:rsidR="00235CA7" w:rsidRPr="00235CA7" w:rsidRDefault="00235CA7" w:rsidP="00235CA7">
      <w:pPr>
        <w:spacing w:after="200" w:line="276" w:lineRule="auto"/>
        <w:jc w:val="center"/>
        <w:rPr>
          <w:rFonts w:ascii="Calibri" w:eastAsia="Calibri" w:hAnsi="Calibri" w:cs="Times New Roman"/>
        </w:rPr>
      </w:pPr>
    </w:p>
    <w:p w:rsidR="00235CA7" w:rsidRPr="00235CA7" w:rsidRDefault="00235CA7" w:rsidP="00235CA7">
      <w:pPr>
        <w:spacing w:after="200" w:line="276" w:lineRule="auto"/>
        <w:jc w:val="center"/>
        <w:rPr>
          <w:rFonts w:ascii="Calibri" w:eastAsia="Calibri" w:hAnsi="Calibri" w:cs="Times New Roman"/>
        </w:rPr>
      </w:pPr>
    </w:p>
    <w:p w:rsidR="00235CA7" w:rsidRPr="00235CA7" w:rsidRDefault="00235CA7" w:rsidP="00235CA7">
      <w:pPr>
        <w:spacing w:after="200" w:line="276" w:lineRule="auto"/>
        <w:jc w:val="center"/>
        <w:rPr>
          <w:rFonts w:ascii="Calibri" w:eastAsia="Calibri" w:hAnsi="Calibri" w:cs="Times New Roman"/>
        </w:rPr>
      </w:pPr>
    </w:p>
    <w:p w:rsidR="00235CA7" w:rsidRPr="00235CA7" w:rsidRDefault="00235CA7" w:rsidP="00235CA7">
      <w:pPr>
        <w:spacing w:after="200" w:line="276" w:lineRule="auto"/>
        <w:jc w:val="center"/>
        <w:rPr>
          <w:rFonts w:ascii="Calibri" w:eastAsia="Calibri" w:hAnsi="Calibri" w:cs="Times New Roman"/>
        </w:rPr>
      </w:pPr>
    </w:p>
    <w:p w:rsidR="00235CA7" w:rsidRPr="00235CA7" w:rsidRDefault="00235CA7" w:rsidP="00235CA7">
      <w:pPr>
        <w:spacing w:after="200" w:line="276" w:lineRule="auto"/>
        <w:jc w:val="center"/>
        <w:rPr>
          <w:rFonts w:ascii="Calibri" w:eastAsia="Calibri" w:hAnsi="Calibri" w:cs="Times New Roman"/>
        </w:rPr>
      </w:pPr>
    </w:p>
    <w:p w:rsidR="00235CA7" w:rsidRPr="00DE2A39" w:rsidRDefault="00235CA7" w:rsidP="00235CA7">
      <w:pPr>
        <w:spacing w:after="20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E2A39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Figura 3. Perfiles de suelo para los diferentes tratamientos. Dónde: C, suelos reforestados y no enmendados, PM, </w:t>
      </w:r>
      <w:proofErr w:type="spellStart"/>
      <w:r w:rsidRPr="00DE2A39">
        <w:rPr>
          <w:rFonts w:ascii="Times New Roman" w:eastAsia="Calibri" w:hAnsi="Times New Roman" w:cs="Times New Roman"/>
          <w:sz w:val="24"/>
          <w:szCs w:val="24"/>
        </w:rPr>
        <w:t>mulch</w:t>
      </w:r>
      <w:proofErr w:type="spellEnd"/>
      <w:r w:rsidRPr="00DE2A39">
        <w:rPr>
          <w:rFonts w:ascii="Times New Roman" w:eastAsia="Calibri" w:hAnsi="Times New Roman" w:cs="Times New Roman"/>
          <w:sz w:val="24"/>
          <w:szCs w:val="24"/>
        </w:rPr>
        <w:t xml:space="preserve"> de poda; SM, </w:t>
      </w:r>
      <w:proofErr w:type="spellStart"/>
      <w:r w:rsidRPr="00DE2A39">
        <w:rPr>
          <w:rFonts w:ascii="Times New Roman" w:eastAsia="Calibri" w:hAnsi="Times New Roman" w:cs="Times New Roman"/>
          <w:sz w:val="24"/>
          <w:szCs w:val="24"/>
        </w:rPr>
        <w:t>mulch</w:t>
      </w:r>
      <w:proofErr w:type="spellEnd"/>
      <w:r w:rsidRPr="00DE2A39">
        <w:rPr>
          <w:rFonts w:ascii="Times New Roman" w:eastAsia="Calibri" w:hAnsi="Times New Roman" w:cs="Times New Roman"/>
          <w:sz w:val="24"/>
          <w:szCs w:val="24"/>
        </w:rPr>
        <w:t xml:space="preserve"> de paja. En la regla cada cuadrado pequeño representa 1 cm.</w:t>
      </w:r>
    </w:p>
    <w:p w:rsidR="00235CA7" w:rsidRPr="00235CA7" w:rsidRDefault="00235CA7" w:rsidP="00235CA7">
      <w:pPr>
        <w:spacing w:after="200" w:line="276" w:lineRule="auto"/>
        <w:jc w:val="center"/>
        <w:rPr>
          <w:rFonts w:ascii="Calibri" w:eastAsia="Calibri" w:hAnsi="Calibri" w:cs="Times New Roman"/>
        </w:rPr>
      </w:pPr>
      <w:r w:rsidRPr="00235CA7">
        <w:rPr>
          <w:rFonts w:ascii="Calibri" w:eastAsia="Calibri" w:hAnsi="Calibri" w:cs="Times New Roman"/>
          <w:noProof/>
          <w:lang w:eastAsia="es-ES"/>
        </w:rPr>
        <w:drawing>
          <wp:inline distT="0" distB="0" distL="0" distR="0" wp14:anchorId="4C8C35E2" wp14:editId="39FC0647">
            <wp:extent cx="5400040" cy="3302000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Figura3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30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5CA7" w:rsidRPr="00235CA7" w:rsidRDefault="00235CA7" w:rsidP="00235CA7">
      <w:pPr>
        <w:spacing w:after="20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235CA7" w:rsidRPr="00235CA7" w:rsidRDefault="00235CA7" w:rsidP="00235CA7">
      <w:pPr>
        <w:spacing w:after="20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235CA7" w:rsidRPr="00235CA7" w:rsidRDefault="00235CA7" w:rsidP="00235CA7">
      <w:pPr>
        <w:spacing w:after="20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AE5B1E" w:rsidRDefault="00DE2A39">
      <w:bookmarkStart w:id="0" w:name="_GoBack"/>
      <w:bookmarkEnd w:id="0"/>
    </w:p>
    <w:sectPr w:rsidR="00AE5B1E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6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35CA7"/>
    <w:rsid w:val="00022C78"/>
    <w:rsid w:val="00235CA7"/>
    <w:rsid w:val="00A67130"/>
    <w:rsid w:val="00DE2A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6B4B32F-50E7-46D2-8AF8-D7266F304E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tiff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115</Words>
  <Characters>635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Universidad de Málaga</Company>
  <LinksUpToDate>false</LinksUpToDate>
  <CharactersWithSpaces>749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 UMA</dc:creator>
  <cp:keywords/>
  <dc:description/>
  <cp:lastModifiedBy>Usuario UMA</cp:lastModifiedBy>
  <cp:revision>2</cp:revision>
  <dcterms:created xsi:type="dcterms:W3CDTF">2017-06-12T10:55:00Z</dcterms:created>
  <dcterms:modified xsi:type="dcterms:W3CDTF">2017-06-12T12:58:00Z</dcterms:modified>
</cp:coreProperties>
</file>