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EBB" w:rsidRDefault="00FE213F">
      <w:r>
        <w:t xml:space="preserve">IMÁGENES  ARTÍCULO.  LA MINERIA </w:t>
      </w:r>
    </w:p>
    <w:p w:rsidR="00FE213F" w:rsidRDefault="00FE213F" w:rsidP="00FE21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E213F" w:rsidRDefault="00FE213F" w:rsidP="00FE21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FIGURA   1</w:t>
      </w:r>
    </w:p>
    <w:p w:rsidR="00FE213F" w:rsidRDefault="00FE213F" w:rsidP="00FE213F">
      <w:pPr>
        <w:spacing w:after="0" w:line="240" w:lineRule="auto"/>
        <w:jc w:val="center"/>
      </w:pPr>
      <w:r w:rsidRPr="008D452A">
        <w:rPr>
          <w:rFonts w:ascii="Times New Roman" w:hAnsi="Times New Roman"/>
          <w:sz w:val="24"/>
          <w:szCs w:val="24"/>
        </w:rPr>
        <w:t>Usos del suelo de la Sierra Minera de La Unión-Cartagena</w:t>
      </w:r>
    </w:p>
    <w:p w:rsidR="00FE213F" w:rsidRDefault="00FE213F">
      <w:r>
        <w:rPr>
          <w:rFonts w:ascii="Times New Roman" w:hAnsi="Times New Roman"/>
          <w:noProof/>
          <w:sz w:val="24"/>
          <w:szCs w:val="24"/>
          <w:lang w:eastAsia="es-ES"/>
        </w:rPr>
        <w:drawing>
          <wp:inline distT="0" distB="0" distL="0" distR="0">
            <wp:extent cx="5400040" cy="3314507"/>
            <wp:effectExtent l="19050" t="0" r="0" b="0"/>
            <wp:docPr id="1" name="Imagen 1" descr="22_unidades_union-1024x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2_unidades_union-1024x49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314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213F" w:rsidRDefault="00FE213F"/>
    <w:p w:rsidR="00FE213F" w:rsidRDefault="00FE213F" w:rsidP="00FE213F">
      <w:pPr>
        <w:pStyle w:val="Default"/>
        <w:jc w:val="center"/>
        <w:rPr>
          <w:rFonts w:ascii="Times New Roman" w:hAnsi="Times New Roman" w:cs="Times New Roman"/>
        </w:rPr>
      </w:pPr>
      <w:r w:rsidRPr="008D452A">
        <w:rPr>
          <w:rFonts w:ascii="Times New Roman" w:hAnsi="Times New Roman" w:cs="Times New Roman"/>
        </w:rPr>
        <w:t>FIGURA</w:t>
      </w:r>
      <w:r>
        <w:rPr>
          <w:rFonts w:ascii="Times New Roman" w:hAnsi="Times New Roman" w:cs="Times New Roman"/>
        </w:rPr>
        <w:t xml:space="preserve"> </w:t>
      </w:r>
      <w:r w:rsidRPr="008D452A">
        <w:rPr>
          <w:rFonts w:ascii="Times New Roman" w:hAnsi="Times New Roman" w:cs="Times New Roman"/>
        </w:rPr>
        <w:t xml:space="preserve"> 2</w:t>
      </w:r>
    </w:p>
    <w:p w:rsidR="00FE213F" w:rsidRPr="008D452A" w:rsidRDefault="00FE213F" w:rsidP="00FE213F">
      <w:pPr>
        <w:pStyle w:val="Default"/>
        <w:jc w:val="center"/>
        <w:rPr>
          <w:rFonts w:ascii="Times New Roman" w:hAnsi="Times New Roman" w:cs="Times New Roman"/>
        </w:rPr>
      </w:pPr>
      <w:r w:rsidRPr="008D452A">
        <w:rPr>
          <w:rFonts w:ascii="Times New Roman" w:hAnsi="Times New Roman" w:cs="Times New Roman"/>
        </w:rPr>
        <w:t>El espacio geográfico de las sierras mineras de La Unión-Cartagena</w:t>
      </w:r>
    </w:p>
    <w:p w:rsidR="00FE213F" w:rsidRPr="008D452A" w:rsidRDefault="00FE213F" w:rsidP="00FE213F">
      <w:pPr>
        <w:pStyle w:val="Default"/>
        <w:jc w:val="center"/>
        <w:rPr>
          <w:rFonts w:ascii="Times New Roman" w:hAnsi="Times New Roman" w:cs="Times New Roman"/>
        </w:rPr>
      </w:pPr>
    </w:p>
    <w:p w:rsidR="00FE213F" w:rsidRPr="008D452A" w:rsidRDefault="00FE213F" w:rsidP="00FE21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es-ES"/>
        </w:rPr>
        <w:drawing>
          <wp:inline distT="0" distB="0" distL="0" distR="0">
            <wp:extent cx="5419725" cy="2647950"/>
            <wp:effectExtent l="19050" t="0" r="9525" b="0"/>
            <wp:docPr id="4" name="Imagen 4" descr="Sierra-min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ierra-miner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213F" w:rsidRDefault="00FE213F" w:rsidP="00FE21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452A">
        <w:rPr>
          <w:rFonts w:ascii="Times New Roman" w:hAnsi="Times New Roman"/>
          <w:sz w:val="24"/>
          <w:szCs w:val="24"/>
        </w:rPr>
        <w:t>Fue</w:t>
      </w:r>
      <w:r w:rsidRPr="00DA3F6B">
        <w:rPr>
          <w:rFonts w:ascii="Times New Roman" w:hAnsi="Times New Roman"/>
          <w:sz w:val="24"/>
          <w:szCs w:val="24"/>
        </w:rPr>
        <w:t xml:space="preserve">nte: </w:t>
      </w:r>
      <w:hyperlink r:id="rId6" w:history="1">
        <w:r w:rsidRPr="00DA3F6B">
          <w:rPr>
            <w:rStyle w:val="Hipervnculo"/>
            <w:rFonts w:ascii="Times New Roman" w:hAnsi="Times New Roman"/>
            <w:sz w:val="24"/>
            <w:szCs w:val="24"/>
          </w:rPr>
          <w:t>www.Sierra-minera.png</w:t>
        </w:r>
      </w:hyperlink>
    </w:p>
    <w:p w:rsidR="00FE213F" w:rsidRDefault="00FE213F"/>
    <w:p w:rsidR="00FE213F" w:rsidRDefault="00FE213F"/>
    <w:p w:rsidR="00FE213F" w:rsidRDefault="00FE213F"/>
    <w:p w:rsidR="00FE213F" w:rsidRDefault="00FE213F"/>
    <w:p w:rsidR="00FE213F" w:rsidRDefault="00FE213F"/>
    <w:sectPr w:rsidR="00FE213F" w:rsidSect="00CA4E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E213F"/>
    <w:rsid w:val="002E6D97"/>
    <w:rsid w:val="007116C0"/>
    <w:rsid w:val="00CA4EBB"/>
    <w:rsid w:val="00FE2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E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E2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213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E213F"/>
    <w:pPr>
      <w:autoSpaceDE w:val="0"/>
      <w:autoSpaceDN w:val="0"/>
      <w:adjustRightInd w:val="0"/>
      <w:spacing w:after="0" w:line="240" w:lineRule="auto"/>
    </w:pPr>
    <w:rPr>
      <w:rFonts w:ascii="Times" w:eastAsia="Calibri" w:hAnsi="Times" w:cs="Times"/>
      <w:color w:val="000000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FE213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ierra-minera.pn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Paco</dc:creator>
  <cp:lastModifiedBy>Paco</cp:lastModifiedBy>
  <cp:revision>1</cp:revision>
  <dcterms:created xsi:type="dcterms:W3CDTF">2015-01-31T19:59:00Z</dcterms:created>
  <dcterms:modified xsi:type="dcterms:W3CDTF">2015-01-31T20:28:00Z</dcterms:modified>
</cp:coreProperties>
</file>