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88" w:rsidRPr="00F1024B" w:rsidRDefault="00CC7C88" w:rsidP="00CC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F1024B">
        <w:rPr>
          <w:rFonts w:ascii="Times New Roman" w:hAnsi="Times New Roman"/>
          <w:b/>
          <w:color w:val="000000"/>
          <w:sz w:val="24"/>
          <w:szCs w:val="24"/>
        </w:rPr>
        <w:t>ANEXO A</w:t>
      </w: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C7C88" w:rsidRPr="00F1024B" w:rsidRDefault="00CC7C88" w:rsidP="00CC7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024B">
        <w:rPr>
          <w:rFonts w:ascii="Times New Roman" w:hAnsi="Times New Roman"/>
          <w:b/>
          <w:color w:val="000000"/>
          <w:sz w:val="24"/>
          <w:szCs w:val="24"/>
        </w:rPr>
        <w:t>PROTOCOLO DE UROCULTURA POR CATETERISMO VESICAL DA COMISSÃO DE CONTROLE DE INFECÇÃO HOSPITALAR (CCIH) DO HOSPED</w:t>
      </w:r>
    </w:p>
    <w:p w:rsidR="00CC7C88" w:rsidRDefault="00CC7C88" w:rsidP="00CC7C88">
      <w:pPr>
        <w:tabs>
          <w:tab w:val="left" w:pos="360"/>
        </w:tabs>
        <w:spacing w:line="360" w:lineRule="auto"/>
        <w:jc w:val="both"/>
        <w:rPr>
          <w:b/>
        </w:rPr>
      </w:pPr>
    </w:p>
    <w:p w:rsidR="00CC7C88" w:rsidRPr="00EC1042" w:rsidRDefault="00CC7C88" w:rsidP="00CC7C88">
      <w:pPr>
        <w:pStyle w:val="PargrafodaLista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1.0 </w:t>
      </w:r>
      <w:r w:rsidRPr="00EC1042">
        <w:rPr>
          <w:rFonts w:ascii="Times New Roman" w:hAnsi="Times New Roman"/>
          <w:b/>
          <w:sz w:val="24"/>
          <w:szCs w:val="24"/>
        </w:rPr>
        <w:t>MATERIAL</w:t>
      </w:r>
      <w:proofErr w:type="gramEnd"/>
      <w:r w:rsidRPr="00EC1042">
        <w:rPr>
          <w:rFonts w:ascii="Times New Roman" w:hAnsi="Times New Roman"/>
          <w:b/>
          <w:sz w:val="24"/>
          <w:szCs w:val="24"/>
        </w:rPr>
        <w:t xml:space="preserve"> NECESSÁRIO</w:t>
      </w:r>
    </w:p>
    <w:p w:rsidR="00CC7C88" w:rsidRPr="006567D7" w:rsidRDefault="00CC7C88" w:rsidP="00CC7C88">
      <w:pPr>
        <w:pStyle w:val="PargrafodaLista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7D7">
        <w:rPr>
          <w:rFonts w:ascii="Times New Roman" w:hAnsi="Times New Roman"/>
          <w:sz w:val="24"/>
          <w:szCs w:val="24"/>
        </w:rPr>
        <w:t xml:space="preserve">Enfermeiro 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Luvas estéreis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>Máscara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>Frasco estéril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>Soro fisiológico a 0,9%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 xml:space="preserve">Solução de </w:t>
      </w:r>
      <w:proofErr w:type="spellStart"/>
      <w:r w:rsidRPr="007F37C5">
        <w:rPr>
          <w:rFonts w:ascii="Times New Roman" w:hAnsi="Times New Roman"/>
          <w:sz w:val="24"/>
          <w:szCs w:val="24"/>
        </w:rPr>
        <w:t>clorexidina</w:t>
      </w:r>
      <w:proofErr w:type="spellEnd"/>
      <w:r w:rsidRPr="007F37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7C5">
        <w:rPr>
          <w:rFonts w:ascii="Times New Roman" w:hAnsi="Times New Roman"/>
          <w:sz w:val="24"/>
          <w:szCs w:val="24"/>
        </w:rPr>
        <w:t>degermante</w:t>
      </w:r>
      <w:proofErr w:type="spellEnd"/>
      <w:r>
        <w:rPr>
          <w:rFonts w:ascii="Times New Roman" w:hAnsi="Times New Roman"/>
          <w:sz w:val="24"/>
          <w:szCs w:val="24"/>
        </w:rPr>
        <w:t xml:space="preserve"> a 2%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Gazes </w:t>
      </w:r>
      <w:r w:rsidRPr="007F37C5">
        <w:rPr>
          <w:rFonts w:ascii="Times New Roman" w:hAnsi="Times New Roman"/>
          <w:sz w:val="24"/>
          <w:szCs w:val="24"/>
        </w:rPr>
        <w:t>estér</w:t>
      </w:r>
      <w:r>
        <w:rPr>
          <w:rFonts w:ascii="Times New Roman" w:hAnsi="Times New Roman"/>
          <w:sz w:val="24"/>
          <w:szCs w:val="24"/>
        </w:rPr>
        <w:t>eis</w:t>
      </w:r>
      <w:r w:rsidRPr="007F37C5">
        <w:rPr>
          <w:rFonts w:ascii="Times New Roman" w:hAnsi="Times New Roman"/>
          <w:sz w:val="24"/>
          <w:szCs w:val="24"/>
        </w:rPr>
        <w:t xml:space="preserve"> </w:t>
      </w:r>
    </w:p>
    <w:p w:rsidR="00CC7C88" w:rsidRPr="007F37C5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7C5">
        <w:rPr>
          <w:rFonts w:ascii="Times New Roman" w:hAnsi="Times New Roman"/>
          <w:sz w:val="24"/>
          <w:szCs w:val="24"/>
        </w:rPr>
        <w:t xml:space="preserve">Seringa de </w:t>
      </w:r>
      <w:proofErr w:type="gramStart"/>
      <w:r w:rsidRPr="007F37C5">
        <w:rPr>
          <w:rFonts w:ascii="Times New Roman" w:hAnsi="Times New Roman"/>
          <w:sz w:val="24"/>
          <w:szCs w:val="24"/>
        </w:rPr>
        <w:t>3</w:t>
      </w:r>
      <w:proofErr w:type="gramEnd"/>
      <w:r w:rsidRPr="007F37C5">
        <w:rPr>
          <w:rFonts w:ascii="Times New Roman" w:hAnsi="Times New Roman"/>
          <w:sz w:val="24"/>
          <w:szCs w:val="24"/>
        </w:rPr>
        <w:t xml:space="preserve"> ou 5 ml</w:t>
      </w:r>
    </w:p>
    <w:p w:rsidR="00CC7C88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7D7">
        <w:rPr>
          <w:rFonts w:ascii="Times New Roman" w:hAnsi="Times New Roman"/>
          <w:sz w:val="24"/>
          <w:szCs w:val="24"/>
        </w:rPr>
        <w:t>Kit estéril para sondagem vesical (cuba rim, campo fenestrado e gazes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CC7C88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Sonda de </w:t>
      </w:r>
      <w:proofErr w:type="spellStart"/>
      <w:r>
        <w:rPr>
          <w:rFonts w:ascii="Times New Roman" w:hAnsi="Times New Roman"/>
          <w:sz w:val="24"/>
          <w:szCs w:val="24"/>
        </w:rPr>
        <w:t>nelaton</w:t>
      </w:r>
      <w:proofErr w:type="spellEnd"/>
      <w:r>
        <w:rPr>
          <w:rFonts w:ascii="Times New Roman" w:hAnsi="Times New Roman"/>
          <w:sz w:val="24"/>
          <w:szCs w:val="24"/>
        </w:rPr>
        <w:t xml:space="preserve"> de acordo com a idade da criança</w:t>
      </w:r>
    </w:p>
    <w:p w:rsidR="00CC7C88" w:rsidRDefault="00CC7C88" w:rsidP="00CC7C88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Forro impermeável</w:t>
      </w:r>
    </w:p>
    <w:p w:rsidR="00CC7C88" w:rsidRDefault="00CC7C88" w:rsidP="00CC7C88">
      <w:pPr>
        <w:pStyle w:val="PargrafodaLista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C7C88" w:rsidRPr="00EC1042" w:rsidRDefault="00CC7C88" w:rsidP="00CC7C88">
      <w:pPr>
        <w:pStyle w:val="PargrafodaLista"/>
        <w:tabs>
          <w:tab w:val="left" w:pos="3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C1042">
        <w:rPr>
          <w:rFonts w:ascii="Times New Roman" w:hAnsi="Times New Roman"/>
          <w:b/>
          <w:sz w:val="24"/>
          <w:szCs w:val="24"/>
        </w:rPr>
        <w:t xml:space="preserve">. PROCESSO </w:t>
      </w:r>
    </w:p>
    <w:tbl>
      <w:tblPr>
        <w:tblW w:w="8789" w:type="dxa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481"/>
        <w:gridCol w:w="4308"/>
      </w:tblGrid>
      <w:tr w:rsidR="00CC7C88" w:rsidRPr="007F37C5" w:rsidTr="00A876C9">
        <w:trPr>
          <w:trHeight w:val="389"/>
          <w:tblCellSpacing w:w="20" w:type="dxa"/>
        </w:trPr>
        <w:tc>
          <w:tcPr>
            <w:tcW w:w="8709" w:type="dxa"/>
            <w:gridSpan w:val="2"/>
            <w:shd w:val="clear" w:color="auto" w:fill="9BBB59"/>
          </w:tcPr>
          <w:p w:rsidR="00CC7C88" w:rsidRPr="007F37C5" w:rsidRDefault="00CC7C88" w:rsidP="00A876C9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Procedimento para coleta de urocultura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em crianças acima de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anos de idade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8709" w:type="dxa"/>
            <w:gridSpan w:val="2"/>
            <w:shd w:val="clear" w:color="auto" w:fill="D6E3BC"/>
          </w:tcPr>
          <w:p w:rsidR="00CC7C88" w:rsidRPr="007F37C5" w:rsidRDefault="00CC7C88" w:rsidP="00A876C9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Crianças maiores deverão colher por jato médio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frasco estéril, preferencialmente, a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primeira urina da manhã. 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8709" w:type="dxa"/>
            <w:gridSpan w:val="2"/>
            <w:shd w:val="clear" w:color="auto" w:fill="9BBB59"/>
          </w:tcPr>
          <w:p w:rsidR="00CC7C88" w:rsidRPr="007F37C5" w:rsidRDefault="00CC7C88" w:rsidP="00A876C9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Procedimento para coleta de urocultura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em crianças </w:t>
            </w: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menores de </w:t>
            </w:r>
            <w:proofErr w:type="gramStart"/>
            <w:r w:rsidRPr="007F37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 anos 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>Intervenções de enfermagem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>Justificativas</w:t>
            </w:r>
          </w:p>
        </w:tc>
      </w:tr>
      <w:tr w:rsidR="00CC7C88" w:rsidRPr="007F37C5" w:rsidTr="00A876C9">
        <w:trPr>
          <w:trHeight w:val="344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PargrafodaLista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Higienizar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as mãos e reunir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 uma bandeja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material necessário para a coleta.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Assegurar que o procedimento será realizado com rapidez e eficiência.</w:t>
            </w:r>
          </w:p>
        </w:tc>
      </w:tr>
      <w:tr w:rsidR="00CC7C88" w:rsidRPr="007F37C5" w:rsidTr="00A876C9">
        <w:trPr>
          <w:trHeight w:val="397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Explicar o procedimento à criança,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acordo com o nível de compreensão,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e ao acompanhante se estiver presente.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Tranqüilizar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 criança e seu acompanhante.</w:t>
            </w:r>
          </w:p>
        </w:tc>
      </w:tr>
      <w:tr w:rsidR="00CC7C88" w:rsidRPr="007F37C5" w:rsidTr="00A876C9">
        <w:trPr>
          <w:trHeight w:val="397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Fechar a porta do quarto da criança ou colocar um biombo em volta do leito.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Proporcionar privacidade durante o procedimento.</w:t>
            </w:r>
          </w:p>
        </w:tc>
      </w:tr>
      <w:tr w:rsidR="00CC7C88" w:rsidRPr="007F37C5" w:rsidTr="00A876C9">
        <w:trPr>
          <w:trHeight w:val="397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Calçar luvas de procedimento.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Precauções-padrão.</w:t>
            </w:r>
          </w:p>
        </w:tc>
      </w:tr>
      <w:tr w:rsidR="00CC7C88" w:rsidRPr="007F37C5" w:rsidTr="00A876C9">
        <w:trPr>
          <w:trHeight w:val="397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Abrir o material de lavagem externa.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Expor o material.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Acomodar a criança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em posição ginecológica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(sexo feminino) ou decúbito dorsal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(sexo masculino.</w:t>
            </w:r>
            <w:proofErr w:type="gramEnd"/>
          </w:p>
        </w:tc>
        <w:tc>
          <w:tcPr>
            <w:tcW w:w="4248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Facilitar a visualização dos pequenos lábios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uretra.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Facilitar a visualização do pênis.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Colocar um forro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impermeável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sob as nádegas da criança.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Evitar molhar a roupa de cama.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Realizar a higienização cuidadosa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região perineal com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lorexidina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degermante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2%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e Soro Fisiológico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0,9%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, executando movimentos no sentido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lastRenderedPageBreak/>
              <w:t>ântero-posterior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>. Enxaguar e secar a área.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Remover </w:t>
            </w:r>
            <w:r>
              <w:rPr>
                <w:rFonts w:ascii="Times New Roman" w:hAnsi="Times New Roman"/>
                <w:sz w:val="24"/>
                <w:szCs w:val="24"/>
              </w:rPr>
              <w:t>sujidades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C88" w:rsidRPr="007F37C5" w:rsidTr="00A876C9">
        <w:trPr>
          <w:trHeight w:val="389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Retirar as luvas de </w:t>
            </w:r>
            <w:r>
              <w:rPr>
                <w:rFonts w:ascii="Times New Roman" w:hAnsi="Times New Roman"/>
                <w:sz w:val="24"/>
                <w:szCs w:val="24"/>
              </w:rPr>
              <w:t>procedimento e higienizar as mãos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Reduzir a transmissão de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microorganismos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C88" w:rsidRPr="007F37C5" w:rsidTr="00A876C9">
        <w:trPr>
          <w:trHeight w:val="367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Utilizando técnica estéril, abr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a embalagem da sonda uretral, a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seringa e agulha e colocá-la sobre o campo estéril.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Facilitar o acesso ao equipamento.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Manter técnica asséptica.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Evitar a contaminação 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C88" w:rsidRPr="007F37C5" w:rsidTr="00A876C9">
        <w:trPr>
          <w:trHeight w:val="367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Calçar as luvas estéreis utilizando técnica estéril.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Evitar a introdução de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microorganismos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nas vias urinárias, que normalmente são estéreis.</w:t>
            </w:r>
          </w:p>
        </w:tc>
      </w:tr>
      <w:tr w:rsidR="00CC7C88" w:rsidRPr="007F37C5" w:rsidTr="00A876C9">
        <w:trPr>
          <w:trHeight w:val="367"/>
          <w:tblCellSpacing w:w="20" w:type="dxa"/>
        </w:trPr>
        <w:tc>
          <w:tcPr>
            <w:tcW w:w="8709" w:type="dxa"/>
            <w:gridSpan w:val="2"/>
            <w:shd w:val="clear" w:color="auto" w:fill="92D050"/>
          </w:tcPr>
          <w:p w:rsidR="00CC7C88" w:rsidRPr="007F37C5" w:rsidRDefault="00CC7C88" w:rsidP="00A876C9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Considerar técnica: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Sondagem</w:t>
            </w: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 vesical feminino</w:t>
            </w:r>
          </w:p>
        </w:tc>
      </w:tr>
      <w:tr w:rsidR="00CC7C88" w:rsidRPr="007F37C5" w:rsidTr="00A876C9">
        <w:trPr>
          <w:trHeight w:val="367"/>
          <w:tblCellSpacing w:w="20" w:type="dxa"/>
        </w:trPr>
        <w:tc>
          <w:tcPr>
            <w:tcW w:w="4421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Fazer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nti-sepsia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da vulva com movimentos no sentido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ântero-posterior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, conforme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seqüência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7C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F37C5">
              <w:rPr>
                <w:rFonts w:ascii="Times New Roman" w:hAnsi="Times New Roman"/>
                <w:sz w:val="24"/>
                <w:szCs w:val="24"/>
              </w:rPr>
              <w:t>) Grande lábio à esquerda até o ânus</w:t>
            </w:r>
            <w:r>
              <w:rPr>
                <w:rFonts w:ascii="Times New Roman" w:hAnsi="Times New Roman"/>
                <w:sz w:val="24"/>
                <w:szCs w:val="24"/>
              </w:rPr>
              <w:t>, desprezar gaze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7C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F37C5">
              <w:rPr>
                <w:rFonts w:ascii="Times New Roman" w:hAnsi="Times New Roman"/>
                <w:sz w:val="24"/>
                <w:szCs w:val="24"/>
              </w:rPr>
              <w:t>) Grande lábio à direita até o ânus</w:t>
            </w:r>
            <w:r>
              <w:rPr>
                <w:rFonts w:ascii="Times New Roman" w:hAnsi="Times New Roman"/>
                <w:sz w:val="24"/>
                <w:szCs w:val="24"/>
              </w:rPr>
              <w:t>, desprezar gaze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7C5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) Separar os pequenos lábios com o polegar e o indicador da mão esquerda, expondo o vestíbulo vaginal, e fazer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anti-sepsia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dos pequenos lábios à esquerda até o ânus</w:t>
            </w:r>
            <w:r>
              <w:rPr>
                <w:rFonts w:ascii="Times New Roman" w:hAnsi="Times New Roman"/>
                <w:sz w:val="24"/>
                <w:szCs w:val="24"/>
              </w:rPr>
              <w:t>, desprezar gaze;</w:t>
            </w:r>
          </w:p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7C5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) Fazer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anti-sepsia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dos pequenos lábios à  direita até o ânus</w:t>
            </w:r>
            <w:r>
              <w:rPr>
                <w:rFonts w:ascii="Times New Roman" w:hAnsi="Times New Roman"/>
                <w:sz w:val="24"/>
                <w:szCs w:val="24"/>
              </w:rPr>
              <w:t>, desprezar gaze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7C5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) Realizar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anti-sepsia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do meato urinário até a vagina</w:t>
            </w:r>
            <w:r>
              <w:rPr>
                <w:rFonts w:ascii="Times New Roman" w:hAnsi="Times New Roman"/>
                <w:sz w:val="24"/>
                <w:szCs w:val="24"/>
              </w:rPr>
              <w:t>, desprezar gaze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Evitar a contaminação 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por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microorganismos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presentes na pele e evita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 introdução de organismos na uretra e na bexiga.</w:t>
            </w:r>
          </w:p>
        </w:tc>
      </w:tr>
      <w:tr w:rsidR="00CC7C88" w:rsidRPr="007F37C5" w:rsidTr="00A876C9">
        <w:trPr>
          <w:trHeight w:val="367"/>
          <w:tblCellSpacing w:w="20" w:type="dxa"/>
        </w:trPr>
        <w:tc>
          <w:tcPr>
            <w:tcW w:w="8709" w:type="dxa"/>
            <w:gridSpan w:val="2"/>
            <w:shd w:val="clear" w:color="auto" w:fill="92D050"/>
          </w:tcPr>
          <w:p w:rsidR="00CC7C88" w:rsidRPr="007F37C5" w:rsidRDefault="00CC7C88" w:rsidP="00A876C9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Considerar técnica: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Sondagem</w:t>
            </w:r>
            <w:r w:rsidRPr="007F37C5">
              <w:rPr>
                <w:rFonts w:ascii="Times New Roman" w:hAnsi="Times New Roman"/>
                <w:b/>
                <w:sz w:val="24"/>
                <w:szCs w:val="24"/>
              </w:rPr>
              <w:t xml:space="preserve"> vesical masculino.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Erguer o pênis com os dedos indicador e polegar, elevar a uma posição quase vertical e expor a glande.</w:t>
            </w:r>
          </w:p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Fazer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anti-sepsia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do pênis em movimentos circulares para fora, da abertura uretral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até a base do pênis, utilizando um uma face da gaze a cada vez.</w:t>
            </w:r>
          </w:p>
        </w:tc>
        <w:tc>
          <w:tcPr>
            <w:tcW w:w="4248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 contaminação 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por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microorganismos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presentes na pele e evita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 introdução de organismos na uretra e na bexiga.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Colocar um campo </w:t>
            </w:r>
            <w:r>
              <w:rPr>
                <w:rFonts w:ascii="Times New Roman" w:hAnsi="Times New Roman"/>
                <w:sz w:val="24"/>
                <w:szCs w:val="24"/>
              </w:rPr>
              <w:t>estéril sobre a região perineal da criança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, deixando apenas a área genital exposta.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Permitir a exposição do períneo da criança enquanto cobre o restante do corpo, proporcionando privacidade.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Trocar luvas estéreis 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Evitar contaminação na introdução da sonda.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Conectar a seringa estéril na extremidade da sonda uretral.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Lubrificar a extremidade da sonda com Soro fisiológico </w:t>
            </w:r>
            <w:r>
              <w:rPr>
                <w:rFonts w:ascii="Times New Roman" w:hAnsi="Times New Roman"/>
                <w:sz w:val="24"/>
                <w:szCs w:val="24"/>
              </w:rPr>
              <w:t>0,9% estéril e introduzi-la.</w:t>
            </w:r>
          </w:p>
        </w:tc>
        <w:tc>
          <w:tcPr>
            <w:tcW w:w="4248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Evitar contaminação na coleta da urina.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Reduzir o atrito entre 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e as vias urinárias durante a </w:t>
            </w:r>
            <w:r>
              <w:rPr>
                <w:rFonts w:ascii="Times New Roman" w:hAnsi="Times New Roman"/>
                <w:sz w:val="24"/>
                <w:szCs w:val="24"/>
              </w:rPr>
              <w:t>sondagem e f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acilita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 introdução 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Introduzir 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até que a urina comece a fluir.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Se for encontrada uma obstrução, </w:t>
            </w:r>
            <w:r w:rsidRPr="007F37C5">
              <w:rPr>
                <w:rFonts w:ascii="Times New Roman" w:hAnsi="Times New Roman"/>
                <w:i/>
                <w:sz w:val="24"/>
                <w:szCs w:val="24"/>
              </w:rPr>
              <w:t>não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forçar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sonda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Evitar traumas, sangramento e possível formação de tecido cicatricial, o que pode causar estenoses e obstrução da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lastRenderedPageBreak/>
              <w:t>uretra.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Aspirar de 1 a 3 ml de urina.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Quantidade adequada ao exame.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Retirar a sonda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desconectá-la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da seringa e desprezá-la em local adequado.</w:t>
            </w:r>
          </w:p>
        </w:tc>
        <w:tc>
          <w:tcPr>
            <w:tcW w:w="4248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Manter local organizado.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Proteger a seringa com agulha estéril.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Proteger a urina coletada de contaminação.</w:t>
            </w:r>
          </w:p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Identificar a seringa com: nome, leito, registro, material, data e hora.</w:t>
            </w:r>
          </w:p>
        </w:tc>
        <w:tc>
          <w:tcPr>
            <w:tcW w:w="4248" w:type="dxa"/>
          </w:tcPr>
          <w:p w:rsidR="00CC7C88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Evitar extravio da amostra.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Encaminh</w:t>
            </w:r>
            <w:r>
              <w:rPr>
                <w:rFonts w:ascii="Times New Roman" w:hAnsi="Times New Roman"/>
                <w:sz w:val="24"/>
                <w:szCs w:val="24"/>
              </w:rPr>
              <w:t>ar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ao laboratório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Evitar contaminação da amostra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8709" w:type="dxa"/>
            <w:gridSpan w:val="2"/>
            <w:shd w:val="clear" w:color="auto" w:fill="9BBB59"/>
          </w:tcPr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</w:rPr>
            </w:pPr>
            <w:r w:rsidRPr="007F37C5">
              <w:rPr>
                <w:b/>
                <w:bCs/>
              </w:rPr>
              <w:t xml:space="preserve">Coleta de </w:t>
            </w:r>
            <w:r>
              <w:rPr>
                <w:b/>
                <w:bCs/>
              </w:rPr>
              <w:t xml:space="preserve">amostra de urina para cultura </w:t>
            </w:r>
            <w:r w:rsidRPr="007F37C5">
              <w:rPr>
                <w:b/>
                <w:bCs/>
              </w:rPr>
              <w:t>e</w:t>
            </w:r>
            <w:r>
              <w:rPr>
                <w:b/>
                <w:bCs/>
              </w:rPr>
              <w:t>m</w:t>
            </w:r>
            <w:r w:rsidRPr="007F37C5">
              <w:rPr>
                <w:b/>
                <w:bCs/>
              </w:rPr>
              <w:t xml:space="preserve"> paciente sondado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  <w:shd w:val="clear" w:color="auto" w:fill="auto"/>
          </w:tcPr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  <w:r w:rsidRPr="007F37C5">
              <w:t>Esvaziar toda a extensão do coletor;</w:t>
            </w:r>
          </w:p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48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Evitar falso-positivo devido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7F37C5">
              <w:rPr>
                <w:rFonts w:ascii="Times New Roman" w:hAnsi="Times New Roman"/>
                <w:sz w:val="24"/>
                <w:szCs w:val="24"/>
              </w:rPr>
              <w:t xml:space="preserve"> coleta de urina em êxtase.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  <w:shd w:val="clear" w:color="auto" w:fill="auto"/>
          </w:tcPr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  <w:r w:rsidRPr="007F37C5">
              <w:t>Pinçar o sistema durante alguns minutos;</w:t>
            </w:r>
          </w:p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248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Promover acú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mulo de urina no sistema.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  <w:shd w:val="clear" w:color="auto" w:fill="auto"/>
          </w:tcPr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  <w:r w:rsidRPr="007F37C5">
              <w:t>Calçar</w:t>
            </w:r>
            <w:r>
              <w:t xml:space="preserve"> as</w:t>
            </w:r>
            <w:r w:rsidRPr="007F37C5">
              <w:t xml:space="preserve"> luvas de procedimento</w:t>
            </w:r>
            <w:r>
              <w:t xml:space="preserve"> estéril</w:t>
            </w:r>
            <w:r w:rsidRPr="007F37C5">
              <w:t>;</w:t>
            </w:r>
          </w:p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  <w:r w:rsidRPr="007F37C5">
              <w:t xml:space="preserve">Com uma seringa de </w:t>
            </w:r>
            <w:proofErr w:type="gramStart"/>
            <w:r w:rsidRPr="007F37C5">
              <w:t>5ml</w:t>
            </w:r>
            <w:proofErr w:type="gramEnd"/>
            <w:r w:rsidRPr="007F37C5">
              <w:t xml:space="preserve"> e agulha 27x8mm puncionar o diafragma do tubo coletor após desinfecção com álcool 70%.</w:t>
            </w:r>
          </w:p>
        </w:tc>
        <w:tc>
          <w:tcPr>
            <w:tcW w:w="4248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Utilizar as medidas de precauções-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padrão;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Reduzir o risco de 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contaminação da amostra.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  <w:shd w:val="clear" w:color="auto" w:fill="auto"/>
          </w:tcPr>
          <w:p w:rsidR="00CC7C88" w:rsidRPr="007F37C5" w:rsidRDefault="00CC7C88" w:rsidP="00A876C9">
            <w:pPr>
              <w:autoSpaceDE w:val="0"/>
              <w:autoSpaceDN w:val="0"/>
              <w:adjustRightInd w:val="0"/>
              <w:spacing w:line="240" w:lineRule="auto"/>
            </w:pPr>
            <w:r w:rsidRPr="007F37C5">
              <w:t>Coletar de 3 a 5 ml</w:t>
            </w:r>
            <w:r>
              <w:t>, identificar a seringa e encaminhar o mais</w:t>
            </w:r>
            <w:r w:rsidRPr="007F37C5">
              <w:t xml:space="preserve"> rapidamente ao laboratório.</w:t>
            </w:r>
          </w:p>
        </w:tc>
        <w:tc>
          <w:tcPr>
            <w:tcW w:w="4248" w:type="dxa"/>
            <w:shd w:val="clear" w:color="auto" w:fill="auto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Preservar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 xml:space="preserve"> integridade da amostra.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Deixar o paciente confortável, recolocando o leito na posição mais baixa ou em um nível apropriado para a idade. 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Subir as grades do leito.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Manter o conforto da criança.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Evitar quedas.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Retirar as luvas, reunir todo o material e descartá-lo em local apropriado.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Higieniza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r as mãos.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Organizar o setor. 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Utilizar as medidas de p</w:t>
            </w:r>
            <w:r w:rsidRPr="007F37C5">
              <w:rPr>
                <w:rFonts w:ascii="Times New Roman" w:hAnsi="Times New Roman"/>
                <w:sz w:val="24"/>
                <w:szCs w:val="24"/>
              </w:rPr>
              <w:t>recauções-padrão.</w:t>
            </w:r>
          </w:p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 xml:space="preserve">Reduzir a transmissão de </w:t>
            </w:r>
            <w:proofErr w:type="spellStart"/>
            <w:r w:rsidRPr="007F37C5">
              <w:rPr>
                <w:rFonts w:ascii="Times New Roman" w:hAnsi="Times New Roman"/>
                <w:sz w:val="24"/>
                <w:szCs w:val="24"/>
              </w:rPr>
              <w:t>microorganismos</w:t>
            </w:r>
            <w:proofErr w:type="spellEnd"/>
            <w:r w:rsidRPr="007F37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7C88" w:rsidRPr="007F37C5" w:rsidTr="00A876C9">
        <w:trPr>
          <w:trHeight w:val="430"/>
          <w:tblCellSpacing w:w="20" w:type="dxa"/>
        </w:trPr>
        <w:tc>
          <w:tcPr>
            <w:tcW w:w="4421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Registrar, no prontuário e no relatório de enfermagem o procedimento realizado, as intercorrências, bem como o débito urinário.</w:t>
            </w:r>
          </w:p>
        </w:tc>
        <w:tc>
          <w:tcPr>
            <w:tcW w:w="4248" w:type="dxa"/>
          </w:tcPr>
          <w:p w:rsidR="00CC7C88" w:rsidRPr="007F37C5" w:rsidRDefault="00CC7C88" w:rsidP="00A876C9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7C5">
              <w:rPr>
                <w:rFonts w:ascii="Times New Roman" w:hAnsi="Times New Roman"/>
                <w:sz w:val="24"/>
                <w:szCs w:val="24"/>
              </w:rPr>
              <w:t>Documentar a assistência prestada.</w:t>
            </w:r>
          </w:p>
        </w:tc>
      </w:tr>
    </w:tbl>
    <w:p w:rsidR="00CC7C88" w:rsidRDefault="00CC7C88" w:rsidP="00CC7C88">
      <w:pPr>
        <w:pStyle w:val="PargrafodaLista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C7C88" w:rsidRDefault="00CC7C88" w:rsidP="00CC7C88">
      <w:pPr>
        <w:pStyle w:val="PargrafodaLista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C7C88" w:rsidRDefault="00CC7C88" w:rsidP="00CC7C88">
      <w:pPr>
        <w:pStyle w:val="PargrafodaLista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C7C88" w:rsidRDefault="00CC7C88" w:rsidP="00CC7C88">
      <w:pPr>
        <w:pStyle w:val="PargrafodaLista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C7C88" w:rsidRDefault="00CC7C88" w:rsidP="00CC7C88">
      <w:pPr>
        <w:pStyle w:val="PargrafodaLista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proofErr w:type="gramStart"/>
      <w:r>
        <w:rPr>
          <w:rFonts w:ascii="Times New Roman" w:hAnsi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MONITORAMENTO DO PROCESSO</w:t>
      </w:r>
    </w:p>
    <w:p w:rsidR="00CC7C88" w:rsidRPr="007F37C5" w:rsidRDefault="00CC7C88" w:rsidP="00CC7C88">
      <w:pPr>
        <w:pStyle w:val="PargrafodaLista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61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3"/>
        <w:gridCol w:w="571"/>
        <w:gridCol w:w="644"/>
        <w:gridCol w:w="1564"/>
      </w:tblGrid>
      <w:tr w:rsidR="00CC7C88" w:rsidRPr="00F1024B" w:rsidTr="00A876C9">
        <w:trPr>
          <w:trHeight w:val="4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lang w:eastAsia="de-DE"/>
              </w:rPr>
            </w:pPr>
            <w:r w:rsidRPr="00F1024B">
              <w:rPr>
                <w:b/>
                <w:color w:val="000000"/>
                <w:sz w:val="20"/>
                <w:lang w:eastAsia="de-DE"/>
              </w:rPr>
              <w:t>Projeto de Pesquisa</w:t>
            </w:r>
            <w:r w:rsidRPr="00F1024B">
              <w:rPr>
                <w:b/>
                <w:caps/>
                <w:color w:val="000000"/>
                <w:sz w:val="20"/>
                <w:lang w:eastAsia="de-DE"/>
              </w:rPr>
              <w:t xml:space="preserve"> </w:t>
            </w:r>
          </w:p>
          <w:p w:rsidR="00CC7C88" w:rsidRPr="00B93D81" w:rsidRDefault="00CC7C88" w:rsidP="00A876C9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lang w:eastAsia="de-DE"/>
              </w:rPr>
            </w:pPr>
            <w:r w:rsidRPr="00F1024B">
              <w:rPr>
                <w:b/>
                <w:caps/>
                <w:color w:val="000000"/>
                <w:sz w:val="20"/>
                <w:lang w:eastAsia="de-DE"/>
              </w:rPr>
              <w:t>Urocultura por cateterismo uretral</w:t>
            </w:r>
          </w:p>
          <w:p w:rsidR="00CC7C88" w:rsidRPr="00F1024B" w:rsidRDefault="00CC7C88" w:rsidP="00A876C9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INSTRUMENTO ESTRUTURADO PARA MONITORAR O PROCESSO DE COLETA DE UROCULTURA POR SONDA VESICAL</w:t>
            </w:r>
          </w:p>
          <w:p w:rsidR="00CC7C88" w:rsidRPr="00F1024B" w:rsidRDefault="00CC7C88" w:rsidP="00A876C9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7C88" w:rsidRPr="00F1024B" w:rsidRDefault="00CC7C88" w:rsidP="00A876C9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 do Enfermeiro: ____________________________________________________</w:t>
            </w:r>
          </w:p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DATA: __/__/__</w:t>
            </w:r>
          </w:p>
        </w:tc>
      </w:tr>
      <w:tr w:rsidR="00CC7C88" w:rsidRPr="00F1024B" w:rsidTr="00A876C9">
        <w:trPr>
          <w:trHeight w:val="460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CRITÉRIOS ADOTADOS NO PROCESSO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SIM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NÃO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OBSERVAÇÕES</w:t>
            </w:r>
          </w:p>
        </w:tc>
      </w:tr>
      <w:tr w:rsidR="00CC7C88" w:rsidRPr="00F1024B" w:rsidTr="00A876C9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O Enfermeiro higieniza as mãos antes de iniciar o procedimento?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559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2. Explica o procedimento à criança ou acompanhante?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427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3. Acomoda a criança na posição adequada?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427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4. Promove a privacidade durante o procedimento?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313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5. Abre o material a ser utilizado sem contaminá-lo?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405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6. Calça as luvas estéreis após a higienização das mãos?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427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Calça as luvas de procedimento (não-estéril) após a higienização das mãos?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579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Utiliza Kit Urocultura (cuba rim, campo fenestrado, gazes estéril)?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929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Realiza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anti-sepsia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genitália com solução fisiológica e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clorexidine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degermante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, executando movimento em sentido único?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575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Retira as luvas usadas para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antisepsia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genitália e Calça as luvas estéreis?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401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11. Utiliza campo fenestrado?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trHeight w:val="466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12. Utiliza gazes estéreis como campo?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13. Realiza introdução da sonda e procede a coleta de amostra de forma estéril?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14. Retira as luvas após o procedimento, e em seguida higieniza as mãos?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15. Deixa o paciente confortável?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Encaminha o material ao laboratório devidamente identificado?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7C88" w:rsidRPr="00F1024B" w:rsidTr="00A876C9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17. Armazena na geladeira a urina colhida na impossibilidade do envio imediato para o laboratório?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8" w:rsidRPr="00F1024B" w:rsidRDefault="00CC7C88" w:rsidP="00A876C9">
            <w:pPr>
              <w:spacing w:line="240" w:lineRule="auto"/>
              <w:rPr>
                <w:b/>
                <w:color w:val="000000"/>
              </w:rPr>
            </w:pPr>
          </w:p>
        </w:tc>
      </w:tr>
    </w:tbl>
    <w:p w:rsidR="00CC7C88" w:rsidRPr="00F1024B" w:rsidRDefault="00CC7C88" w:rsidP="00CC7C8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C7C88" w:rsidRDefault="00CC7C88" w:rsidP="00CC7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7C88" w:rsidRDefault="00CC7C88" w:rsidP="00CC7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42">
        <w:rPr>
          <w:rFonts w:ascii="Times New Roman" w:hAnsi="Times New Roman"/>
          <w:b/>
          <w:sz w:val="24"/>
          <w:szCs w:val="24"/>
        </w:rPr>
        <w:t>REFERÊNCIAS</w:t>
      </w:r>
    </w:p>
    <w:p w:rsidR="00CC7C88" w:rsidRPr="00EC1042" w:rsidRDefault="00CC7C88" w:rsidP="00CC7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1042">
        <w:rPr>
          <w:rFonts w:ascii="Times New Roman" w:hAnsi="Times New Roman"/>
          <w:b/>
          <w:sz w:val="24"/>
          <w:szCs w:val="24"/>
        </w:rPr>
        <w:t xml:space="preserve"> </w:t>
      </w: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042">
        <w:rPr>
          <w:rFonts w:ascii="Times New Roman" w:hAnsi="Times New Roman"/>
          <w:sz w:val="24"/>
          <w:szCs w:val="24"/>
        </w:rPr>
        <w:t xml:space="preserve">BRASIL. MINISTÉRIO DA SAÚDE. AGÊNCIA NACIONAL DE VIGILÂNCIA </w:t>
      </w:r>
      <w:proofErr w:type="gramStart"/>
      <w:r w:rsidRPr="00EC1042">
        <w:rPr>
          <w:rFonts w:ascii="Times New Roman" w:hAnsi="Times New Roman"/>
          <w:sz w:val="24"/>
          <w:szCs w:val="24"/>
        </w:rPr>
        <w:t>SANITÁRIA .</w:t>
      </w:r>
      <w:proofErr w:type="gramEnd"/>
      <w:r w:rsidRPr="00EC1042">
        <w:rPr>
          <w:rFonts w:ascii="Times New Roman" w:hAnsi="Times New Roman"/>
          <w:sz w:val="24"/>
          <w:szCs w:val="24"/>
        </w:rPr>
        <w:t xml:space="preserve"> Manual de microbiologia clínica para o controle de infecções em serviços de saúde. Brasília. 2004. </w:t>
      </w:r>
    </w:p>
    <w:p w:rsidR="00CC7C88" w:rsidRPr="00EC1042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042">
        <w:rPr>
          <w:rFonts w:ascii="Times New Roman" w:hAnsi="Times New Roman"/>
          <w:sz w:val="24"/>
          <w:szCs w:val="24"/>
        </w:rPr>
        <w:t xml:space="preserve">BRANDY, ANDREW </w:t>
      </w:r>
      <w:proofErr w:type="gramStart"/>
      <w:r w:rsidRPr="00EC1042">
        <w:rPr>
          <w:rFonts w:ascii="Times New Roman" w:hAnsi="Times New Roman"/>
          <w:sz w:val="24"/>
          <w:szCs w:val="24"/>
        </w:rPr>
        <w:t>et</w:t>
      </w:r>
      <w:proofErr w:type="gramEnd"/>
      <w:r w:rsidRPr="00EC1042">
        <w:rPr>
          <w:rFonts w:ascii="Times New Roman" w:hAnsi="Times New Roman"/>
          <w:sz w:val="24"/>
          <w:szCs w:val="24"/>
        </w:rPr>
        <w:t xml:space="preserve"> al. Enfermagem pediátrica: distúrbios, intervenções, procedimentos, exames complementares, recursos clínicos. Tradução Ivan Lourenço Gomes; revisão técnica Maria de Fátima Azevedo. Rio de Janeiro: Guanabara Koogan, 2007.</w:t>
      </w:r>
    </w:p>
    <w:p w:rsidR="00CC7C88" w:rsidRPr="00EC1042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pStyle w:val="referencia"/>
        <w:spacing w:before="0" w:beforeAutospacing="0" w:after="0" w:afterAutospacing="0"/>
        <w:jc w:val="both"/>
      </w:pPr>
      <w:r w:rsidRPr="00EC1042">
        <w:t xml:space="preserve">COMISSÃO DE CONTROLE DE INFECÇÃO HOSPITALAR DO HOSPITAL SÍRIO-LIBANÊS. Manual de Recomendações: Parte 2 – Prevenção de Infecção Relacionada à Assistência à Saúde. São Paulo: HSL; 2009. </w:t>
      </w:r>
      <w:proofErr w:type="gramStart"/>
      <w:r w:rsidRPr="00EC1042">
        <w:t>p.</w:t>
      </w:r>
      <w:proofErr w:type="gramEnd"/>
      <w:r w:rsidRPr="00EC1042">
        <w:t xml:space="preserve"> 40-82.</w:t>
      </w:r>
    </w:p>
    <w:p w:rsidR="00CC7C88" w:rsidRPr="00EC1042" w:rsidRDefault="00CC7C88" w:rsidP="00CC7C88">
      <w:pPr>
        <w:pStyle w:val="referencia"/>
        <w:spacing w:before="0" w:beforeAutospacing="0" w:after="0" w:afterAutospacing="0"/>
        <w:jc w:val="both"/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042">
        <w:rPr>
          <w:rFonts w:ascii="Times New Roman" w:hAnsi="Times New Roman"/>
          <w:sz w:val="24"/>
          <w:szCs w:val="24"/>
        </w:rPr>
        <w:t>MINISTÉRIO DA SAÚDE. Manual de procedimentos básicos em microbiologia clínica para o controle de infecção hospitalar: Módulo I/Programa Nacional de Controle de Infecção Hospitalar – Brasília: ANVISA / 2000.</w:t>
      </w:r>
    </w:p>
    <w:p w:rsidR="00CC7C88" w:rsidRPr="00EC1042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042">
        <w:rPr>
          <w:rFonts w:ascii="Times New Roman" w:hAnsi="Times New Roman"/>
          <w:sz w:val="24"/>
          <w:szCs w:val="24"/>
        </w:rPr>
        <w:t xml:space="preserve">SOCIEDADE BRASILEIRA DE PATOLOGIA CLÍNICA/MEDICINA LABORATORIAL. Recomendações da Sociedade Brasileira de Patologia Clínica/Medicina Laboratorial para coleta de sangue venoso – 2. </w:t>
      </w:r>
      <w:proofErr w:type="gramStart"/>
      <w:r w:rsidRPr="00EC1042">
        <w:rPr>
          <w:rFonts w:ascii="Times New Roman" w:hAnsi="Times New Roman"/>
          <w:sz w:val="24"/>
          <w:szCs w:val="24"/>
        </w:rPr>
        <w:t>ed.</w:t>
      </w:r>
      <w:proofErr w:type="gramEnd"/>
      <w:r w:rsidRPr="00EC1042">
        <w:rPr>
          <w:rFonts w:ascii="Times New Roman" w:hAnsi="Times New Roman"/>
          <w:sz w:val="24"/>
          <w:szCs w:val="24"/>
        </w:rPr>
        <w:t xml:space="preserve"> Barueri, SP : Minha Editora, 2010</w:t>
      </w:r>
    </w:p>
    <w:p w:rsidR="00CC7C88" w:rsidRPr="00EC1042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1042">
        <w:rPr>
          <w:rFonts w:ascii="Times New Roman" w:hAnsi="Times New Roman"/>
          <w:sz w:val="24"/>
          <w:szCs w:val="24"/>
        </w:rPr>
        <w:t>KNOBEL, ELIAS. Terapia intensiva: enfermagem. São Paulo: Editora Atheneu, 2006.</w:t>
      </w: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C88" w:rsidRDefault="00CC7C88" w:rsidP="00CC7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8F7" w:rsidRDefault="00B918F7"/>
    <w:sectPr w:rsidR="00B91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67DE"/>
    <w:multiLevelType w:val="hybridMultilevel"/>
    <w:tmpl w:val="EE90B6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6D5198"/>
    <w:multiLevelType w:val="hybridMultilevel"/>
    <w:tmpl w:val="EBC0DB9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88"/>
    <w:rsid w:val="00B918F7"/>
    <w:rsid w:val="00C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C7C88"/>
    <w:pPr>
      <w:ind w:left="720"/>
      <w:contextualSpacing/>
    </w:pPr>
  </w:style>
  <w:style w:type="paragraph" w:styleId="SemEspaamento">
    <w:name w:val="No Spacing"/>
    <w:qFormat/>
    <w:rsid w:val="00CC7C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ferencia">
    <w:name w:val="referencia"/>
    <w:basedOn w:val="Normal"/>
    <w:rsid w:val="00CC7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C7C88"/>
    <w:pPr>
      <w:ind w:left="720"/>
      <w:contextualSpacing/>
    </w:pPr>
  </w:style>
  <w:style w:type="paragraph" w:styleId="SemEspaamento">
    <w:name w:val="No Spacing"/>
    <w:qFormat/>
    <w:rsid w:val="00CC7C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ferencia">
    <w:name w:val="referencia"/>
    <w:basedOn w:val="Normal"/>
    <w:rsid w:val="00CC7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1308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Marcelle</dc:creator>
  <cp:lastModifiedBy>Marcelle</cp:lastModifiedBy>
  <cp:revision>1</cp:revision>
  <dcterms:created xsi:type="dcterms:W3CDTF">2011-11-23T12:59:00Z</dcterms:created>
  <dcterms:modified xsi:type="dcterms:W3CDTF">2011-11-23T13:03:00Z</dcterms:modified>
</cp:coreProperties>
</file>