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1C" w:rsidRPr="00063C4C" w:rsidRDefault="0049511C" w:rsidP="0049511C">
      <w:pPr>
        <w:pStyle w:val="Epgrafe"/>
        <w:keepNext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Anexo 5</w:t>
      </w:r>
      <w:r w:rsidRPr="00063C4C">
        <w:rPr>
          <w:rFonts w:ascii="Times New Roman" w:hAnsi="Times New Roman"/>
          <w:color w:val="auto"/>
        </w:rPr>
        <w:t xml:space="preserve"> Regresión lineal entre las sub-escalas de las Seis Áreas de la Vida Laboral y su contribución a las sub-escalas de Energía. Eficacia e Implicación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2835"/>
        <w:gridCol w:w="993"/>
        <w:gridCol w:w="1059"/>
      </w:tblGrid>
      <w:tr w:rsidR="0049511C" w:rsidRPr="00063C4C" w:rsidTr="008D4E7E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Variable dependiente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proofErr w:type="gramStart"/>
            <w:r w:rsidRPr="00063C4C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Sub-escala</w:t>
            </w:r>
            <w:proofErr w:type="gramEnd"/>
            <w:r w:rsidRPr="00063C4C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Seis Áreas Vida Laboral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Beta</w:t>
            </w:r>
          </w:p>
        </w:tc>
      </w:tr>
      <w:tr w:rsidR="0049511C" w:rsidRPr="00063C4C" w:rsidTr="008D4E7E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ENERGÍA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Carga manejable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,381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,367**</w:t>
            </w:r>
          </w:p>
        </w:tc>
      </w:tr>
      <w:tr w:rsidR="0049511C" w:rsidRPr="00063C4C" w:rsidTr="008D4E7E">
        <w:trPr>
          <w:jc w:val="center"/>
        </w:trPr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Comunidad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,222</w:t>
            </w:r>
          </w:p>
        </w:tc>
        <w:tc>
          <w:tcPr>
            <w:tcW w:w="1059" w:type="dxa"/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,158*</w:t>
            </w:r>
          </w:p>
        </w:tc>
      </w:tr>
      <w:tr w:rsidR="0049511C" w:rsidRPr="00063C4C" w:rsidTr="008D4E7E">
        <w:trPr>
          <w:jc w:val="center"/>
        </w:trPr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Valores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,290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,223**</w:t>
            </w:r>
          </w:p>
        </w:tc>
      </w:tr>
      <w:tr w:rsidR="0049511C" w:rsidRPr="00063C4C" w:rsidTr="008D4E7E">
        <w:trPr>
          <w:jc w:val="center"/>
        </w:trPr>
        <w:tc>
          <w:tcPr>
            <w:tcW w:w="1985" w:type="dxa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R</w:t>
            </w:r>
            <w:r w:rsidRPr="00063C4C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063C4C">
              <w:rPr>
                <w:rFonts w:ascii="Times New Roman" w:hAnsi="Times New Roman"/>
                <w:sz w:val="18"/>
                <w:szCs w:val="18"/>
              </w:rPr>
              <w:t xml:space="preserve"> Ajustada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,300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511C" w:rsidRPr="00063C4C" w:rsidTr="008D4E7E">
        <w:trPr>
          <w:jc w:val="center"/>
        </w:trPr>
        <w:tc>
          <w:tcPr>
            <w:tcW w:w="1985" w:type="dxa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EFICACIA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Recompensa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,387</w:t>
            </w:r>
          </w:p>
        </w:tc>
        <w:tc>
          <w:tcPr>
            <w:tcW w:w="1059" w:type="dxa"/>
            <w:tcBorders>
              <w:top w:val="single" w:sz="18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,178**</w:t>
            </w:r>
          </w:p>
        </w:tc>
      </w:tr>
      <w:tr w:rsidR="0049511C" w:rsidRPr="00063C4C" w:rsidTr="008D4E7E">
        <w:trPr>
          <w:jc w:val="center"/>
        </w:trPr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Comunidad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,449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,236**</w:t>
            </w:r>
          </w:p>
        </w:tc>
      </w:tr>
      <w:tr w:rsidR="0049511C" w:rsidRPr="00063C4C" w:rsidTr="008D4E7E">
        <w:trPr>
          <w:jc w:val="center"/>
        </w:trPr>
        <w:tc>
          <w:tcPr>
            <w:tcW w:w="1985" w:type="dxa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R</w:t>
            </w:r>
            <w:r w:rsidRPr="00063C4C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063C4C">
              <w:rPr>
                <w:rFonts w:ascii="Times New Roman" w:hAnsi="Times New Roman"/>
                <w:sz w:val="18"/>
                <w:szCs w:val="18"/>
              </w:rPr>
              <w:t xml:space="preserve"> Ajustada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,158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511C" w:rsidRPr="00063C4C" w:rsidTr="008D4E7E">
        <w:trPr>
          <w:jc w:val="center"/>
        </w:trPr>
        <w:tc>
          <w:tcPr>
            <w:tcW w:w="1985" w:type="dxa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IMPLICACIÓN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Recompensa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,248</w:t>
            </w:r>
          </w:p>
        </w:tc>
        <w:tc>
          <w:tcPr>
            <w:tcW w:w="1059" w:type="dxa"/>
            <w:tcBorders>
              <w:top w:val="single" w:sz="18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,156*</w:t>
            </w:r>
          </w:p>
        </w:tc>
      </w:tr>
      <w:tr w:rsidR="0049511C" w:rsidRPr="00063C4C" w:rsidTr="008D4E7E">
        <w:trPr>
          <w:jc w:val="center"/>
        </w:trPr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Comunidad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,294</w:t>
            </w:r>
          </w:p>
        </w:tc>
        <w:tc>
          <w:tcPr>
            <w:tcW w:w="1059" w:type="dxa"/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,208**</w:t>
            </w:r>
          </w:p>
        </w:tc>
      </w:tr>
      <w:tr w:rsidR="0049511C" w:rsidRPr="00063C4C" w:rsidTr="008D4E7E">
        <w:trPr>
          <w:jc w:val="center"/>
        </w:trPr>
        <w:tc>
          <w:tcPr>
            <w:tcW w:w="1985" w:type="dxa"/>
            <w:tcBorders>
              <w:top w:val="nil"/>
              <w:bottom w:val="nil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Valores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,227</w:t>
            </w:r>
          </w:p>
        </w:tc>
        <w:tc>
          <w:tcPr>
            <w:tcW w:w="1059" w:type="dxa"/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,169*</w:t>
            </w:r>
          </w:p>
        </w:tc>
      </w:tr>
      <w:tr w:rsidR="0049511C" w:rsidRPr="00063C4C" w:rsidTr="008D4E7E">
        <w:trPr>
          <w:jc w:val="center"/>
        </w:trPr>
        <w:tc>
          <w:tcPr>
            <w:tcW w:w="1985" w:type="dxa"/>
            <w:tcBorders>
              <w:top w:val="nil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R</w:t>
            </w:r>
            <w:r w:rsidRPr="00063C4C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063C4C">
              <w:rPr>
                <w:rFonts w:ascii="Times New Roman" w:hAnsi="Times New Roman"/>
                <w:sz w:val="18"/>
                <w:szCs w:val="18"/>
              </w:rPr>
              <w:t xml:space="preserve"> Ajustada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,238</w:t>
            </w:r>
          </w:p>
        </w:tc>
        <w:tc>
          <w:tcPr>
            <w:tcW w:w="1059" w:type="dxa"/>
            <w:tcBorders>
              <w:left w:val="nil"/>
            </w:tcBorders>
          </w:tcPr>
          <w:p w:rsidR="0049511C" w:rsidRPr="00063C4C" w:rsidRDefault="0049511C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9511C" w:rsidRPr="00063C4C" w:rsidRDefault="0049511C" w:rsidP="0049511C">
      <w:pPr>
        <w:pStyle w:val="Epgrafe"/>
        <w:rPr>
          <w:rFonts w:ascii="Times New Roman" w:hAnsi="Times New Roman"/>
          <w:color w:val="auto"/>
        </w:rPr>
      </w:pPr>
      <w:r w:rsidRPr="00063C4C">
        <w:rPr>
          <w:rFonts w:ascii="Times New Roman" w:hAnsi="Times New Roman"/>
          <w:color w:val="auto"/>
        </w:rPr>
        <w:t xml:space="preserve">* p&lt;0,05 **p&lt;0,01 </w:t>
      </w:r>
      <w:r w:rsidRPr="00063C4C">
        <w:rPr>
          <w:rFonts w:ascii="Times New Roman" w:hAnsi="Times New Roman"/>
          <w:color w:val="auto"/>
        </w:rPr>
        <w:fldChar w:fldCharType="begin"/>
      </w:r>
      <w:r w:rsidRPr="00063C4C">
        <w:rPr>
          <w:rFonts w:ascii="Times New Roman" w:hAnsi="Times New Roman"/>
          <w:color w:val="auto"/>
        </w:rPr>
        <w:instrText xml:space="preserve"> SEQ *_p&lt;0,05_**p&lt;0,01 \* ARABIC </w:instrText>
      </w:r>
      <w:r w:rsidRPr="00063C4C">
        <w:rPr>
          <w:rFonts w:ascii="Times New Roman" w:hAnsi="Times New Roman"/>
          <w:color w:val="auto"/>
        </w:rPr>
        <w:fldChar w:fldCharType="separate"/>
      </w:r>
      <w:r w:rsidRPr="00063C4C">
        <w:rPr>
          <w:rFonts w:ascii="Times New Roman" w:hAnsi="Times New Roman"/>
          <w:noProof/>
          <w:color w:val="auto"/>
        </w:rPr>
        <w:t>2</w:t>
      </w:r>
      <w:r w:rsidRPr="00063C4C">
        <w:rPr>
          <w:rFonts w:ascii="Times New Roman" w:hAnsi="Times New Roman"/>
          <w:color w:val="auto"/>
        </w:rPr>
        <w:fldChar w:fldCharType="end"/>
      </w:r>
    </w:p>
    <w:p w:rsidR="007F28D9" w:rsidRDefault="007F28D9"/>
    <w:sectPr w:rsidR="007F28D9" w:rsidSect="009A386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9511C"/>
    <w:rsid w:val="0049511C"/>
    <w:rsid w:val="005D15E4"/>
    <w:rsid w:val="007F28D9"/>
    <w:rsid w:val="009A3868"/>
    <w:rsid w:val="00A61570"/>
    <w:rsid w:val="00F9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99"/>
    <w:qFormat/>
    <w:rsid w:val="0049511C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1</cp:revision>
  <dcterms:created xsi:type="dcterms:W3CDTF">2016-05-23T18:10:00Z</dcterms:created>
  <dcterms:modified xsi:type="dcterms:W3CDTF">2016-05-23T18:10:00Z</dcterms:modified>
</cp:coreProperties>
</file>