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0"/>
        <w:gridCol w:w="141"/>
        <w:gridCol w:w="1560"/>
        <w:gridCol w:w="1417"/>
        <w:gridCol w:w="1701"/>
        <w:gridCol w:w="1843"/>
      </w:tblGrid>
      <w:tr w:rsidR="00717D8D" w:rsidRPr="00063C4C" w:rsidTr="008D4E7E">
        <w:trPr>
          <w:gridAfter w:val="2"/>
          <w:wAfter w:w="3544" w:type="dxa"/>
          <w:cantSplit/>
          <w:tblHeader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17D8D" w:rsidRPr="00063C4C" w:rsidRDefault="00717D8D" w:rsidP="008D4E7E">
            <w:pPr>
              <w:spacing w:after="0" w:line="48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Anexo</w:t>
            </w: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 xml:space="preserve"> 4 </w:t>
            </w:r>
            <w:r w:rsidRPr="00063C4C">
              <w:rPr>
                <w:rFonts w:ascii="Times New Roman" w:hAnsi="Times New Roman"/>
                <w:b/>
                <w:bCs/>
                <w:sz w:val="18"/>
                <w:szCs w:val="18"/>
              </w:rPr>
              <w:t>Correlaciones entre las sub-escalas de las Seis Áreas de la Vida Laboral y las variables laborales</w:t>
            </w:r>
          </w:p>
        </w:tc>
      </w:tr>
      <w:tr w:rsidR="00717D8D" w:rsidRPr="00063C4C" w:rsidTr="008D4E7E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Cómo valora el clima laboral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Años como enfermera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Desde cuantos años ejerce puesto de Dirección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Tiempo en la Unidad de Trabajo años</w:t>
            </w:r>
          </w:p>
        </w:tc>
      </w:tr>
      <w:tr w:rsidR="00717D8D" w:rsidRPr="00063C4C" w:rsidTr="008D4E7E">
        <w:trPr>
          <w:cantSplit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Carga manejable</w:t>
            </w:r>
          </w:p>
        </w:tc>
        <w:tc>
          <w:tcPr>
            <w:tcW w:w="1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</w:t>
            </w: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193</w:t>
            </w:r>
            <w:r w:rsidRPr="00063C4C">
              <w:rPr>
                <w:rFonts w:ascii="Times New Roman" w:hAnsi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</w:t>
            </w: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131</w:t>
            </w:r>
            <w:r w:rsidRPr="00063C4C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</w:t>
            </w: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127</w:t>
            </w:r>
            <w:r w:rsidRPr="00063C4C"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717D8D" w:rsidRPr="00063C4C" w:rsidTr="008D4E7E">
        <w:trPr>
          <w:cantSplit/>
          <w:tblHeader/>
        </w:trPr>
        <w:tc>
          <w:tcPr>
            <w:tcW w:w="1560" w:type="dxa"/>
            <w:tcBorders>
              <w:left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Control</w:t>
            </w:r>
          </w:p>
        </w:tc>
        <w:tc>
          <w:tcPr>
            <w:tcW w:w="141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,241</w:t>
            </w:r>
            <w:r w:rsidRPr="00063C4C">
              <w:rPr>
                <w:rFonts w:ascii="Times New Roman" w:hAnsi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717D8D" w:rsidRPr="00063C4C" w:rsidTr="008D4E7E">
        <w:trPr>
          <w:cantSplit/>
          <w:tblHeader/>
        </w:trPr>
        <w:tc>
          <w:tcPr>
            <w:tcW w:w="1560" w:type="dxa"/>
            <w:tcBorders>
              <w:left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Recompensa</w:t>
            </w:r>
          </w:p>
        </w:tc>
        <w:tc>
          <w:tcPr>
            <w:tcW w:w="141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</w:t>
            </w: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322</w:t>
            </w:r>
            <w:r w:rsidRPr="00063C4C">
              <w:rPr>
                <w:rFonts w:ascii="Times New Roman" w:hAnsi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17D8D" w:rsidRPr="00063C4C" w:rsidRDefault="00717D8D" w:rsidP="008D4E7E">
            <w:pPr>
              <w:spacing w:after="0" w:line="48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717D8D" w:rsidRPr="00063C4C" w:rsidTr="008D4E7E">
        <w:trPr>
          <w:cantSplit/>
          <w:tblHeader/>
        </w:trPr>
        <w:tc>
          <w:tcPr>
            <w:tcW w:w="1560" w:type="dxa"/>
            <w:tcBorders>
              <w:left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Comunidad</w:t>
            </w:r>
          </w:p>
        </w:tc>
        <w:tc>
          <w:tcPr>
            <w:tcW w:w="141" w:type="dxa"/>
            <w:tcBorders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,</w:t>
            </w: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418</w:t>
            </w:r>
            <w:r w:rsidRPr="00063C4C">
              <w:rPr>
                <w:rFonts w:ascii="Times New Roman" w:hAnsi="Times New Roman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717D8D" w:rsidRPr="00063C4C" w:rsidTr="008D4E7E">
        <w:trPr>
          <w:cantSplit/>
          <w:tblHeader/>
        </w:trPr>
        <w:tc>
          <w:tcPr>
            <w:tcW w:w="1560" w:type="dxa"/>
            <w:tcBorders>
              <w:left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Justicia</w:t>
            </w:r>
          </w:p>
        </w:tc>
        <w:tc>
          <w:tcPr>
            <w:tcW w:w="141" w:type="dxa"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,189</w:t>
            </w:r>
            <w:r w:rsidRPr="00063C4C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-,125</w:t>
            </w:r>
            <w:r w:rsidRPr="00063C4C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,952</w:t>
            </w:r>
            <w:r w:rsidRPr="00063C4C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717D8D" w:rsidRPr="00063C4C" w:rsidTr="008D4E7E">
        <w:trPr>
          <w:cantSplit/>
          <w:tblHeader/>
        </w:trPr>
        <w:tc>
          <w:tcPr>
            <w:tcW w:w="1560" w:type="dxa"/>
            <w:tcBorders>
              <w:left w:val="single" w:sz="4" w:space="0" w:color="auto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3C4C">
              <w:rPr>
                <w:rFonts w:ascii="Times New Roman" w:hAnsi="Times New Roman"/>
                <w:sz w:val="18"/>
                <w:szCs w:val="18"/>
              </w:rPr>
              <w:t>Valores</w:t>
            </w:r>
          </w:p>
        </w:tc>
        <w:tc>
          <w:tcPr>
            <w:tcW w:w="1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,248</w:t>
            </w:r>
            <w:r w:rsidRPr="00063C4C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-,161</w:t>
            </w:r>
            <w:r w:rsidRPr="00063C4C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63C4C">
              <w:rPr>
                <w:rFonts w:ascii="Times New Roman" w:hAnsi="Times New Roman"/>
                <w:b/>
                <w:sz w:val="18"/>
                <w:szCs w:val="18"/>
              </w:rPr>
              <w:t>,821</w:t>
            </w:r>
            <w:r w:rsidRPr="00063C4C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17D8D" w:rsidRPr="00063C4C" w:rsidRDefault="00717D8D" w:rsidP="008D4E7E">
            <w:pPr>
              <w:spacing w:after="0" w:line="48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</w:tbl>
    <w:p w:rsidR="00717D8D" w:rsidRPr="00063C4C" w:rsidRDefault="00717D8D" w:rsidP="00717D8D">
      <w:pPr>
        <w:pStyle w:val="Epgrafe"/>
        <w:rPr>
          <w:rFonts w:ascii="Times New Roman" w:hAnsi="Times New Roman"/>
          <w:color w:val="auto"/>
        </w:rPr>
      </w:pPr>
      <w:r w:rsidRPr="00063C4C">
        <w:rPr>
          <w:rFonts w:ascii="Times New Roman" w:hAnsi="Times New Roman"/>
          <w:color w:val="auto"/>
        </w:rPr>
        <w:t xml:space="preserve">* p&lt;0,05 **p&lt;0,01 </w:t>
      </w:r>
    </w:p>
    <w:p w:rsidR="007F28D9" w:rsidRDefault="007F28D9"/>
    <w:sectPr w:rsidR="007F28D9" w:rsidSect="009A3868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17D8D"/>
    <w:rsid w:val="005D15E4"/>
    <w:rsid w:val="00717D8D"/>
    <w:rsid w:val="007F28D9"/>
    <w:rsid w:val="009A3868"/>
    <w:rsid w:val="00A61570"/>
    <w:rsid w:val="00F9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D8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iPriority w:val="99"/>
    <w:qFormat/>
    <w:rsid w:val="00717D8D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1</cp:revision>
  <dcterms:created xsi:type="dcterms:W3CDTF">2016-05-23T18:09:00Z</dcterms:created>
  <dcterms:modified xsi:type="dcterms:W3CDTF">2016-05-23T18:09:00Z</dcterms:modified>
</cp:coreProperties>
</file>