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94D0A" w14:textId="79E01013" w:rsidR="00924512" w:rsidRDefault="007252A8" w:rsidP="00671062">
      <w:pPr>
        <w:jc w:val="center"/>
        <w:rPr>
          <w:rFonts w:ascii="Times New Roman" w:hAnsi="Times New Roman" w:cs="Times New Roman"/>
          <w:b/>
          <w:sz w:val="24"/>
          <w:szCs w:val="24"/>
        </w:rPr>
      </w:pPr>
      <w:r>
        <w:rPr>
          <w:rFonts w:ascii="Times New Roman" w:hAnsi="Times New Roman" w:cs="Times New Roman"/>
          <w:b/>
          <w:sz w:val="24"/>
          <w:szCs w:val="24"/>
        </w:rPr>
        <w:t>S</w:t>
      </w:r>
      <w:r w:rsidR="00671062" w:rsidRPr="00671062">
        <w:rPr>
          <w:rFonts w:ascii="Times New Roman" w:hAnsi="Times New Roman" w:cs="Times New Roman"/>
          <w:b/>
          <w:sz w:val="24"/>
          <w:szCs w:val="24"/>
        </w:rPr>
        <w:t>oberanía globalizada</w:t>
      </w:r>
      <w:r>
        <w:rPr>
          <w:rFonts w:ascii="Times New Roman" w:hAnsi="Times New Roman" w:cs="Times New Roman"/>
          <w:b/>
          <w:sz w:val="24"/>
          <w:szCs w:val="24"/>
        </w:rPr>
        <w:t xml:space="preserve"> y la tesis de la reivindicación: una crítica a</w:t>
      </w:r>
      <w:r w:rsidR="00BF43F2">
        <w:rPr>
          <w:rFonts w:ascii="Times New Roman" w:hAnsi="Times New Roman" w:cs="Times New Roman"/>
          <w:b/>
          <w:sz w:val="24"/>
          <w:szCs w:val="24"/>
        </w:rPr>
        <w:t xml:space="preserve"> l</w:t>
      </w:r>
      <w:bookmarkStart w:id="0" w:name="_GoBack"/>
      <w:bookmarkEnd w:id="0"/>
      <w:r>
        <w:rPr>
          <w:rFonts w:ascii="Times New Roman" w:hAnsi="Times New Roman" w:cs="Times New Roman"/>
          <w:b/>
          <w:sz w:val="24"/>
          <w:szCs w:val="24"/>
        </w:rPr>
        <w:t>a posición de Macanchí</w:t>
      </w:r>
    </w:p>
    <w:p w14:paraId="4976CD3A" w14:textId="3C4B45B2" w:rsidR="00133B32" w:rsidRPr="00133B32" w:rsidRDefault="00133B32" w:rsidP="00671062">
      <w:pPr>
        <w:jc w:val="center"/>
        <w:rPr>
          <w:rFonts w:ascii="Times New Roman" w:hAnsi="Times New Roman" w:cs="Times New Roman"/>
          <w:sz w:val="20"/>
          <w:szCs w:val="20"/>
          <w:lang w:val="en-US"/>
        </w:rPr>
      </w:pPr>
      <w:r w:rsidRPr="00133B32">
        <w:rPr>
          <w:rFonts w:ascii="Times New Roman" w:hAnsi="Times New Roman" w:cs="Times New Roman"/>
          <w:sz w:val="20"/>
          <w:szCs w:val="20"/>
          <w:lang w:val="en-US"/>
        </w:rPr>
        <w:t>Globalized sovereignty and claim thesis: a critique of Macanchí</w:t>
      </w:r>
      <w:r>
        <w:rPr>
          <w:rFonts w:ascii="Times New Roman" w:hAnsi="Times New Roman" w:cs="Times New Roman"/>
          <w:sz w:val="20"/>
          <w:szCs w:val="20"/>
          <w:lang w:val="en-US"/>
        </w:rPr>
        <w:t>’s position</w:t>
      </w:r>
    </w:p>
    <w:p w14:paraId="3CA9625C" w14:textId="77777777" w:rsidR="00133B32" w:rsidRPr="00133B32" w:rsidRDefault="00133B32" w:rsidP="00671062">
      <w:pPr>
        <w:jc w:val="center"/>
        <w:rPr>
          <w:rFonts w:ascii="Times New Roman" w:hAnsi="Times New Roman" w:cs="Times New Roman"/>
          <w:b/>
          <w:sz w:val="24"/>
          <w:szCs w:val="24"/>
          <w:lang w:val="en-US"/>
        </w:rPr>
      </w:pPr>
    </w:p>
    <w:p w14:paraId="51FCC91A" w14:textId="77777777" w:rsidR="00F43883" w:rsidRPr="00133B32" w:rsidRDefault="00F43883" w:rsidP="004B25DB">
      <w:pPr>
        <w:jc w:val="both"/>
        <w:rPr>
          <w:rFonts w:ascii="Times New Roman" w:hAnsi="Times New Roman" w:cs="Times New Roman"/>
          <w:sz w:val="24"/>
          <w:szCs w:val="24"/>
          <w:lang w:val="en-US"/>
        </w:rPr>
      </w:pPr>
    </w:p>
    <w:p w14:paraId="18B94D0D" w14:textId="2D2935CF" w:rsidR="004B25DB" w:rsidRDefault="004B25DB" w:rsidP="004B25DB">
      <w:pPr>
        <w:jc w:val="both"/>
        <w:rPr>
          <w:rFonts w:ascii="Times New Roman" w:hAnsi="Times New Roman" w:cs="Times New Roman"/>
          <w:sz w:val="20"/>
          <w:szCs w:val="20"/>
        </w:rPr>
      </w:pPr>
      <w:r w:rsidRPr="00F43883">
        <w:rPr>
          <w:rFonts w:ascii="Times New Roman" w:hAnsi="Times New Roman" w:cs="Times New Roman"/>
          <w:b/>
          <w:sz w:val="20"/>
          <w:szCs w:val="20"/>
        </w:rPr>
        <w:t>Resumen:</w:t>
      </w:r>
      <w:r w:rsidRPr="007252A8">
        <w:rPr>
          <w:rFonts w:ascii="Times New Roman" w:hAnsi="Times New Roman" w:cs="Times New Roman"/>
          <w:sz w:val="20"/>
          <w:szCs w:val="20"/>
        </w:rPr>
        <w:t xml:space="preserve"> </w:t>
      </w:r>
      <w:r w:rsidR="007252A8">
        <w:rPr>
          <w:rFonts w:ascii="Times New Roman" w:hAnsi="Times New Roman" w:cs="Times New Roman"/>
          <w:sz w:val="20"/>
          <w:szCs w:val="20"/>
        </w:rPr>
        <w:t xml:space="preserve">El objetivo de este trabajo </w:t>
      </w:r>
      <w:r w:rsidR="003F6080">
        <w:rPr>
          <w:rFonts w:ascii="Times New Roman" w:hAnsi="Times New Roman" w:cs="Times New Roman"/>
          <w:sz w:val="20"/>
          <w:szCs w:val="20"/>
        </w:rPr>
        <w:t xml:space="preserve">es revisar la tesis de la </w:t>
      </w:r>
      <w:r w:rsidR="003F6080" w:rsidRPr="00F43883">
        <w:rPr>
          <w:rFonts w:ascii="Times New Roman" w:hAnsi="Times New Roman" w:cs="Times New Roman"/>
          <w:sz w:val="20"/>
          <w:szCs w:val="20"/>
        </w:rPr>
        <w:t>reivindicación de la soberanía</w:t>
      </w:r>
      <w:r w:rsidR="003F6080">
        <w:rPr>
          <w:rFonts w:ascii="Times New Roman" w:hAnsi="Times New Roman" w:cs="Times New Roman"/>
          <w:sz w:val="20"/>
          <w:szCs w:val="20"/>
        </w:rPr>
        <w:t xml:space="preserve"> a partir </w:t>
      </w:r>
      <w:r w:rsidR="00075FB5">
        <w:rPr>
          <w:rFonts w:ascii="Times New Roman" w:hAnsi="Times New Roman" w:cs="Times New Roman"/>
          <w:sz w:val="20"/>
          <w:szCs w:val="20"/>
        </w:rPr>
        <w:t>de la posición crítica de Macanch</w:t>
      </w:r>
      <w:r w:rsidR="001F16A7">
        <w:rPr>
          <w:rFonts w:ascii="Times New Roman" w:hAnsi="Times New Roman" w:cs="Times New Roman"/>
          <w:sz w:val="20"/>
          <w:szCs w:val="20"/>
        </w:rPr>
        <w:t xml:space="preserve">í, argumentando que </w:t>
      </w:r>
      <w:r w:rsidR="00314488">
        <w:rPr>
          <w:rFonts w:ascii="Times New Roman" w:hAnsi="Times New Roman" w:cs="Times New Roman"/>
          <w:sz w:val="20"/>
          <w:szCs w:val="20"/>
        </w:rPr>
        <w:t>la idea de una soberanía globalizada</w:t>
      </w:r>
      <w:r w:rsidR="00F43883">
        <w:rPr>
          <w:rFonts w:ascii="Times New Roman" w:hAnsi="Times New Roman" w:cs="Times New Roman"/>
          <w:sz w:val="20"/>
          <w:szCs w:val="20"/>
        </w:rPr>
        <w:t xml:space="preserve"> abre problemas en torno a la injerencia económica del capital transnacional y profundiza el cercenamiento democrático. </w:t>
      </w:r>
    </w:p>
    <w:p w14:paraId="1C7F2E87" w14:textId="68CB1AD1" w:rsidR="007E230E" w:rsidRPr="007252A8" w:rsidRDefault="007E230E" w:rsidP="004B25DB">
      <w:pPr>
        <w:jc w:val="both"/>
        <w:rPr>
          <w:rFonts w:ascii="Times New Roman" w:hAnsi="Times New Roman" w:cs="Times New Roman"/>
          <w:sz w:val="20"/>
          <w:szCs w:val="20"/>
        </w:rPr>
      </w:pPr>
      <w:r w:rsidRPr="007E230E">
        <w:rPr>
          <w:rFonts w:ascii="Times New Roman" w:hAnsi="Times New Roman" w:cs="Times New Roman"/>
          <w:b/>
          <w:sz w:val="20"/>
          <w:szCs w:val="20"/>
        </w:rPr>
        <w:t>Palabras Clave:</w:t>
      </w:r>
      <w:r>
        <w:rPr>
          <w:rFonts w:ascii="Times New Roman" w:hAnsi="Times New Roman" w:cs="Times New Roman"/>
          <w:sz w:val="20"/>
          <w:szCs w:val="20"/>
        </w:rPr>
        <w:t xml:space="preserve"> soberanía; globalización; economía; democracia </w:t>
      </w:r>
    </w:p>
    <w:p w14:paraId="18B94D0E" w14:textId="181A195A" w:rsidR="004B25DB" w:rsidRDefault="004B25DB" w:rsidP="004B25DB">
      <w:pPr>
        <w:jc w:val="both"/>
        <w:rPr>
          <w:rFonts w:ascii="Times New Roman" w:hAnsi="Times New Roman" w:cs="Times New Roman"/>
          <w:sz w:val="20"/>
          <w:szCs w:val="20"/>
          <w:lang w:val="en-US"/>
        </w:rPr>
      </w:pPr>
      <w:r w:rsidRPr="00F43883">
        <w:rPr>
          <w:rFonts w:ascii="Times New Roman" w:hAnsi="Times New Roman" w:cs="Times New Roman"/>
          <w:b/>
          <w:sz w:val="20"/>
          <w:szCs w:val="20"/>
          <w:lang w:val="en-US"/>
        </w:rPr>
        <w:t>Abstract:</w:t>
      </w:r>
      <w:r w:rsidRPr="00F43883">
        <w:rPr>
          <w:rFonts w:ascii="Times New Roman" w:hAnsi="Times New Roman" w:cs="Times New Roman"/>
          <w:sz w:val="20"/>
          <w:szCs w:val="20"/>
          <w:lang w:val="en-US"/>
        </w:rPr>
        <w:t xml:space="preserve"> </w:t>
      </w:r>
      <w:r w:rsidR="00F43883" w:rsidRPr="00F43883">
        <w:rPr>
          <w:rFonts w:ascii="Times New Roman" w:hAnsi="Times New Roman" w:cs="Times New Roman"/>
          <w:sz w:val="20"/>
          <w:szCs w:val="20"/>
          <w:lang w:val="en-US"/>
        </w:rPr>
        <w:t>Th</w:t>
      </w:r>
      <w:r w:rsidR="007E230E">
        <w:rPr>
          <w:rFonts w:ascii="Times New Roman" w:hAnsi="Times New Roman" w:cs="Times New Roman"/>
          <w:sz w:val="20"/>
          <w:szCs w:val="20"/>
          <w:lang w:val="en-US"/>
        </w:rPr>
        <w:t>e aim of this paper is to revise</w:t>
      </w:r>
      <w:r w:rsidR="00F43883" w:rsidRPr="00F43883">
        <w:rPr>
          <w:rFonts w:ascii="Times New Roman" w:hAnsi="Times New Roman" w:cs="Times New Roman"/>
          <w:sz w:val="20"/>
          <w:szCs w:val="20"/>
          <w:lang w:val="en-US"/>
        </w:rPr>
        <w:t xml:space="preserve"> the</w:t>
      </w:r>
      <w:r w:rsidR="007E230E">
        <w:rPr>
          <w:rFonts w:ascii="Times New Roman" w:hAnsi="Times New Roman" w:cs="Times New Roman"/>
          <w:sz w:val="20"/>
          <w:szCs w:val="20"/>
          <w:lang w:val="en-US"/>
        </w:rPr>
        <w:t xml:space="preserve"> </w:t>
      </w:r>
      <w:r w:rsidR="007E230E" w:rsidRPr="00F43883">
        <w:rPr>
          <w:rFonts w:ascii="Times New Roman" w:hAnsi="Times New Roman" w:cs="Times New Roman"/>
          <w:sz w:val="20"/>
          <w:szCs w:val="20"/>
          <w:lang w:val="en-US"/>
        </w:rPr>
        <w:t>sovereignty</w:t>
      </w:r>
      <w:r w:rsidR="00F43883" w:rsidRPr="00F43883">
        <w:rPr>
          <w:rFonts w:ascii="Times New Roman" w:hAnsi="Times New Roman" w:cs="Times New Roman"/>
          <w:sz w:val="20"/>
          <w:szCs w:val="20"/>
          <w:lang w:val="en-US"/>
        </w:rPr>
        <w:t xml:space="preserve"> </w:t>
      </w:r>
      <w:r w:rsidR="007E230E">
        <w:rPr>
          <w:rFonts w:ascii="Times New Roman" w:hAnsi="Times New Roman" w:cs="Times New Roman"/>
          <w:sz w:val="20"/>
          <w:szCs w:val="20"/>
          <w:lang w:val="en-US"/>
        </w:rPr>
        <w:t xml:space="preserve">claim </w:t>
      </w:r>
      <w:r w:rsidR="00F43883" w:rsidRPr="00F43883">
        <w:rPr>
          <w:rFonts w:ascii="Times New Roman" w:hAnsi="Times New Roman" w:cs="Times New Roman"/>
          <w:sz w:val="20"/>
          <w:szCs w:val="20"/>
          <w:lang w:val="en-US"/>
        </w:rPr>
        <w:t>thesis from the</w:t>
      </w:r>
      <w:r w:rsidR="007E230E">
        <w:rPr>
          <w:rFonts w:ascii="Times New Roman" w:hAnsi="Times New Roman" w:cs="Times New Roman"/>
          <w:sz w:val="20"/>
          <w:szCs w:val="20"/>
          <w:lang w:val="en-US"/>
        </w:rPr>
        <w:t xml:space="preserve"> </w:t>
      </w:r>
      <w:r w:rsidR="007E230E" w:rsidRPr="00F43883">
        <w:rPr>
          <w:rFonts w:ascii="Times New Roman" w:hAnsi="Times New Roman" w:cs="Times New Roman"/>
          <w:sz w:val="20"/>
          <w:szCs w:val="20"/>
          <w:lang w:val="en-US"/>
        </w:rPr>
        <w:t>Macanchí</w:t>
      </w:r>
      <w:r w:rsidR="00133B32">
        <w:rPr>
          <w:rFonts w:ascii="Times New Roman" w:hAnsi="Times New Roman" w:cs="Times New Roman"/>
          <w:sz w:val="20"/>
          <w:szCs w:val="20"/>
          <w:lang w:val="en-US"/>
        </w:rPr>
        <w:t>’</w:t>
      </w:r>
      <w:r w:rsidR="007E230E">
        <w:rPr>
          <w:rFonts w:ascii="Times New Roman" w:hAnsi="Times New Roman" w:cs="Times New Roman"/>
          <w:sz w:val="20"/>
          <w:szCs w:val="20"/>
          <w:lang w:val="en-US"/>
        </w:rPr>
        <w:t>s critical position</w:t>
      </w:r>
      <w:r w:rsidR="00F43883" w:rsidRPr="00F43883">
        <w:rPr>
          <w:rFonts w:ascii="Times New Roman" w:hAnsi="Times New Roman" w:cs="Times New Roman"/>
          <w:sz w:val="20"/>
          <w:szCs w:val="20"/>
          <w:lang w:val="en-US"/>
        </w:rPr>
        <w:t>, arguing that the idea of a global sovereignty opens disputes around economic interference of transnational capital and deepens the democratic curtailment.</w:t>
      </w:r>
    </w:p>
    <w:p w14:paraId="72335D5A" w14:textId="52D0C434" w:rsidR="007E230E" w:rsidRPr="00F43883" w:rsidRDefault="007E230E" w:rsidP="004B25DB">
      <w:pPr>
        <w:jc w:val="both"/>
        <w:rPr>
          <w:rFonts w:ascii="Times New Roman" w:hAnsi="Times New Roman" w:cs="Times New Roman"/>
          <w:sz w:val="20"/>
          <w:szCs w:val="20"/>
          <w:lang w:val="en-US"/>
        </w:rPr>
      </w:pPr>
      <w:r w:rsidRPr="007E230E">
        <w:rPr>
          <w:rFonts w:ascii="Times New Roman" w:hAnsi="Times New Roman" w:cs="Times New Roman"/>
          <w:b/>
          <w:sz w:val="20"/>
          <w:szCs w:val="20"/>
          <w:lang w:val="en-US"/>
        </w:rPr>
        <w:t>Keywords:</w:t>
      </w:r>
      <w:r>
        <w:rPr>
          <w:rFonts w:ascii="Times New Roman" w:hAnsi="Times New Roman" w:cs="Times New Roman"/>
          <w:sz w:val="20"/>
          <w:szCs w:val="20"/>
          <w:lang w:val="en-US"/>
        </w:rPr>
        <w:t xml:space="preserve"> </w:t>
      </w:r>
      <w:r w:rsidRPr="007E230E">
        <w:rPr>
          <w:rFonts w:ascii="Times New Roman" w:hAnsi="Times New Roman" w:cs="Times New Roman"/>
          <w:sz w:val="20"/>
          <w:szCs w:val="20"/>
          <w:lang w:val="en-US"/>
        </w:rPr>
        <w:t>sovereignty</w:t>
      </w:r>
      <w:r>
        <w:rPr>
          <w:rFonts w:ascii="Times New Roman" w:hAnsi="Times New Roman" w:cs="Times New Roman"/>
          <w:sz w:val="20"/>
          <w:szCs w:val="20"/>
          <w:lang w:val="en-US"/>
        </w:rPr>
        <w:t>; globalization; economy; democracy</w:t>
      </w:r>
    </w:p>
    <w:p w14:paraId="18B94D0F" w14:textId="77777777" w:rsidR="004B25DB" w:rsidRPr="00F43883" w:rsidRDefault="004B25DB" w:rsidP="004B25DB">
      <w:pPr>
        <w:jc w:val="both"/>
        <w:rPr>
          <w:rFonts w:ascii="Times New Roman" w:hAnsi="Times New Roman" w:cs="Times New Roman"/>
          <w:sz w:val="24"/>
          <w:szCs w:val="24"/>
          <w:lang w:val="en-US"/>
        </w:rPr>
      </w:pPr>
    </w:p>
    <w:p w14:paraId="18B94D10" w14:textId="77777777" w:rsidR="004B25DB" w:rsidRPr="00F43883" w:rsidRDefault="004B25DB" w:rsidP="004B25DB">
      <w:pPr>
        <w:jc w:val="both"/>
        <w:rPr>
          <w:rFonts w:ascii="Times New Roman" w:hAnsi="Times New Roman" w:cs="Times New Roman"/>
          <w:sz w:val="24"/>
          <w:szCs w:val="24"/>
          <w:lang w:val="en-US"/>
        </w:rPr>
      </w:pPr>
    </w:p>
    <w:p w14:paraId="18B94D11" w14:textId="57452D1D" w:rsidR="004B25DB" w:rsidRPr="00133B32" w:rsidRDefault="00572130" w:rsidP="004B25DB">
      <w:pPr>
        <w:jc w:val="both"/>
        <w:rPr>
          <w:rFonts w:ascii="Times New Roman" w:hAnsi="Times New Roman" w:cs="Times New Roman"/>
          <w:b/>
          <w:sz w:val="24"/>
          <w:szCs w:val="24"/>
          <w:lang w:val="en-US"/>
        </w:rPr>
      </w:pPr>
      <w:r w:rsidRPr="00133B32">
        <w:rPr>
          <w:rFonts w:ascii="Times New Roman" w:hAnsi="Times New Roman" w:cs="Times New Roman"/>
          <w:b/>
          <w:sz w:val="24"/>
          <w:szCs w:val="24"/>
          <w:lang w:val="en-US"/>
        </w:rPr>
        <w:t>Primero: i</w:t>
      </w:r>
      <w:r w:rsidR="004B25DB" w:rsidRPr="00133B32">
        <w:rPr>
          <w:rFonts w:ascii="Times New Roman" w:hAnsi="Times New Roman" w:cs="Times New Roman"/>
          <w:b/>
          <w:sz w:val="24"/>
          <w:szCs w:val="24"/>
          <w:lang w:val="en-US"/>
        </w:rPr>
        <w:t>ntroducción</w:t>
      </w:r>
    </w:p>
    <w:p w14:paraId="6C58FC3C" w14:textId="66CA42DC" w:rsidR="00D95009" w:rsidRDefault="004B25DB" w:rsidP="00D058A4">
      <w:pPr>
        <w:spacing w:line="360" w:lineRule="auto"/>
        <w:contextualSpacing/>
        <w:jc w:val="both"/>
        <w:rPr>
          <w:rFonts w:ascii="Times New Roman" w:hAnsi="Times New Roman" w:cs="Times New Roman"/>
          <w:sz w:val="24"/>
          <w:szCs w:val="24"/>
        </w:rPr>
      </w:pPr>
      <w:r w:rsidRPr="00133B32">
        <w:rPr>
          <w:rFonts w:ascii="Times New Roman" w:hAnsi="Times New Roman" w:cs="Times New Roman"/>
          <w:sz w:val="24"/>
          <w:szCs w:val="24"/>
          <w:lang w:val="en-US"/>
        </w:rPr>
        <w:tab/>
      </w:r>
      <w:r w:rsidR="00DC466E">
        <w:rPr>
          <w:rFonts w:ascii="Times New Roman" w:hAnsi="Times New Roman" w:cs="Times New Roman"/>
          <w:sz w:val="24"/>
          <w:szCs w:val="24"/>
        </w:rPr>
        <w:t>Recientemente</w:t>
      </w:r>
      <w:r w:rsidR="002031D5">
        <w:rPr>
          <w:rFonts w:ascii="Times New Roman" w:hAnsi="Times New Roman" w:cs="Times New Roman"/>
          <w:sz w:val="24"/>
          <w:szCs w:val="24"/>
        </w:rPr>
        <w:t>,</w:t>
      </w:r>
      <w:r w:rsidR="00DC466E">
        <w:rPr>
          <w:rFonts w:ascii="Times New Roman" w:hAnsi="Times New Roman" w:cs="Times New Roman"/>
          <w:sz w:val="24"/>
          <w:szCs w:val="24"/>
        </w:rPr>
        <w:t xml:space="preserve"> Macanchí</w:t>
      </w:r>
      <w:r w:rsidR="00572130">
        <w:rPr>
          <w:rFonts w:ascii="Times New Roman" w:hAnsi="Times New Roman" w:cs="Times New Roman"/>
          <w:sz w:val="24"/>
          <w:szCs w:val="24"/>
        </w:rPr>
        <w:t xml:space="preserve"> (2015) ha señalado que existe</w:t>
      </w:r>
      <w:r w:rsidR="003D1068">
        <w:rPr>
          <w:rFonts w:ascii="Times New Roman" w:hAnsi="Times New Roman" w:cs="Times New Roman"/>
          <w:sz w:val="24"/>
          <w:szCs w:val="24"/>
        </w:rPr>
        <w:t xml:space="preserve"> una</w:t>
      </w:r>
      <w:r w:rsidR="007252A8">
        <w:rPr>
          <w:rFonts w:ascii="Times New Roman" w:hAnsi="Times New Roman" w:cs="Times New Roman"/>
          <w:sz w:val="24"/>
          <w:szCs w:val="24"/>
        </w:rPr>
        <w:t xml:space="preserve"> especie de</w:t>
      </w:r>
      <w:r w:rsidR="003D1068">
        <w:rPr>
          <w:rFonts w:ascii="Times New Roman" w:hAnsi="Times New Roman" w:cs="Times New Roman"/>
          <w:sz w:val="24"/>
          <w:szCs w:val="24"/>
        </w:rPr>
        <w:t xml:space="preserve"> soberanía globalizada, sus </w:t>
      </w:r>
      <w:r w:rsidR="002031D5">
        <w:rPr>
          <w:rFonts w:ascii="Times New Roman" w:hAnsi="Times New Roman" w:cs="Times New Roman"/>
          <w:sz w:val="24"/>
          <w:szCs w:val="24"/>
        </w:rPr>
        <w:t xml:space="preserve">dos </w:t>
      </w:r>
      <w:r w:rsidR="003D1068">
        <w:rPr>
          <w:rFonts w:ascii="Times New Roman" w:hAnsi="Times New Roman" w:cs="Times New Roman"/>
          <w:sz w:val="24"/>
          <w:szCs w:val="24"/>
        </w:rPr>
        <w:t xml:space="preserve">tesis centrales son: </w:t>
      </w:r>
      <w:r w:rsidR="002031D5" w:rsidRPr="000C7FDA">
        <w:rPr>
          <w:rFonts w:ascii="Times New Roman" w:hAnsi="Times New Roman" w:cs="Times New Roman"/>
          <w:i/>
          <w:sz w:val="24"/>
          <w:szCs w:val="24"/>
        </w:rPr>
        <w:t>(a)</w:t>
      </w:r>
      <w:r w:rsidR="002031D5">
        <w:rPr>
          <w:rFonts w:ascii="Times New Roman" w:hAnsi="Times New Roman" w:cs="Times New Roman"/>
          <w:sz w:val="24"/>
          <w:szCs w:val="24"/>
        </w:rPr>
        <w:t xml:space="preserve"> que la soberanía de cada nación ha encontrado nuevas oportunidades de desarrollo con la globalización; sin embargo, </w:t>
      </w:r>
      <w:r w:rsidR="002031D5" w:rsidRPr="000C7FDA">
        <w:rPr>
          <w:rFonts w:ascii="Times New Roman" w:hAnsi="Times New Roman" w:cs="Times New Roman"/>
          <w:i/>
          <w:sz w:val="24"/>
          <w:szCs w:val="24"/>
        </w:rPr>
        <w:t>(b)</w:t>
      </w:r>
      <w:r w:rsidR="002031D5">
        <w:rPr>
          <w:rFonts w:ascii="Times New Roman" w:hAnsi="Times New Roman" w:cs="Times New Roman"/>
          <w:sz w:val="24"/>
          <w:szCs w:val="24"/>
        </w:rPr>
        <w:t xml:space="preserve"> debido a que la autoridad del Estado se ve vulnerada por la presencia de lo trasnacional, se hizo posible el desarrollo de la </w:t>
      </w:r>
      <w:r w:rsidR="002031D5" w:rsidRPr="000C7FDA">
        <w:rPr>
          <w:rFonts w:ascii="Times New Roman" w:hAnsi="Times New Roman" w:cs="Times New Roman"/>
          <w:i/>
          <w:sz w:val="24"/>
          <w:szCs w:val="24"/>
        </w:rPr>
        <w:t>tesis de la reivindicación</w:t>
      </w:r>
      <w:r w:rsidR="002031D5">
        <w:rPr>
          <w:rFonts w:ascii="Times New Roman" w:hAnsi="Times New Roman" w:cs="Times New Roman"/>
          <w:sz w:val="24"/>
          <w:szCs w:val="24"/>
        </w:rPr>
        <w:t xml:space="preserve">, lo cual sirvió de justificación para que el </w:t>
      </w:r>
      <w:r w:rsidR="0069022A">
        <w:rPr>
          <w:rFonts w:ascii="Times New Roman" w:hAnsi="Times New Roman" w:cs="Times New Roman"/>
          <w:sz w:val="24"/>
          <w:szCs w:val="24"/>
        </w:rPr>
        <w:t>“</w:t>
      </w:r>
      <w:r w:rsidR="002031D5">
        <w:rPr>
          <w:rFonts w:ascii="Times New Roman" w:hAnsi="Times New Roman" w:cs="Times New Roman"/>
          <w:sz w:val="24"/>
          <w:szCs w:val="24"/>
        </w:rPr>
        <w:t xml:space="preserve">caudillismo en Latinoamérica </w:t>
      </w:r>
      <w:r w:rsidR="0069022A">
        <w:rPr>
          <w:rFonts w:ascii="Times New Roman" w:hAnsi="Times New Roman" w:cs="Times New Roman"/>
          <w:sz w:val="24"/>
          <w:szCs w:val="24"/>
        </w:rPr>
        <w:t xml:space="preserve">tome terreno”. </w:t>
      </w:r>
      <w:r w:rsidR="00D95009">
        <w:rPr>
          <w:rFonts w:ascii="Times New Roman" w:hAnsi="Times New Roman" w:cs="Times New Roman"/>
          <w:sz w:val="24"/>
          <w:szCs w:val="24"/>
        </w:rPr>
        <w:t>A</w:t>
      </w:r>
      <w:r w:rsidR="0069022A">
        <w:rPr>
          <w:rFonts w:ascii="Times New Roman" w:hAnsi="Times New Roman" w:cs="Times New Roman"/>
          <w:sz w:val="24"/>
          <w:szCs w:val="24"/>
        </w:rPr>
        <w:t>mbas tesis se encuentran entrelazadas con el presupuest</w:t>
      </w:r>
      <w:r w:rsidR="00D95009">
        <w:rPr>
          <w:rFonts w:ascii="Times New Roman" w:hAnsi="Times New Roman" w:cs="Times New Roman"/>
          <w:sz w:val="24"/>
          <w:szCs w:val="24"/>
        </w:rPr>
        <w:t xml:space="preserve">o de </w:t>
      </w:r>
      <w:r w:rsidR="00B97D26">
        <w:rPr>
          <w:rFonts w:ascii="Times New Roman" w:hAnsi="Times New Roman" w:cs="Times New Roman"/>
          <w:sz w:val="24"/>
          <w:szCs w:val="24"/>
        </w:rPr>
        <w:t xml:space="preserve">que </w:t>
      </w:r>
      <w:r w:rsidR="00D95009">
        <w:rPr>
          <w:rFonts w:ascii="Times New Roman" w:hAnsi="Times New Roman" w:cs="Times New Roman"/>
          <w:sz w:val="24"/>
          <w:szCs w:val="24"/>
        </w:rPr>
        <w:t>los Estados nacionales deben adecuarse a estos tiempos de</w:t>
      </w:r>
      <w:r w:rsidR="00487224">
        <w:rPr>
          <w:rFonts w:ascii="Times New Roman" w:hAnsi="Times New Roman" w:cs="Times New Roman"/>
          <w:sz w:val="24"/>
          <w:szCs w:val="24"/>
        </w:rPr>
        <w:t xml:space="preserve"> globalización</w:t>
      </w:r>
      <w:r w:rsidR="00D95009">
        <w:rPr>
          <w:rFonts w:ascii="Times New Roman" w:hAnsi="Times New Roman" w:cs="Times New Roman"/>
          <w:sz w:val="24"/>
          <w:szCs w:val="24"/>
        </w:rPr>
        <w:t>,</w:t>
      </w:r>
      <w:r w:rsidR="00487224">
        <w:rPr>
          <w:rFonts w:ascii="Times New Roman" w:hAnsi="Times New Roman" w:cs="Times New Roman"/>
          <w:sz w:val="24"/>
          <w:szCs w:val="24"/>
        </w:rPr>
        <w:t xml:space="preserve"> </w:t>
      </w:r>
      <w:r w:rsidR="00D95009">
        <w:rPr>
          <w:rFonts w:ascii="Times New Roman" w:hAnsi="Times New Roman" w:cs="Times New Roman"/>
          <w:sz w:val="24"/>
          <w:szCs w:val="24"/>
        </w:rPr>
        <w:t>dando lugar</w:t>
      </w:r>
      <w:r w:rsidR="00487224">
        <w:rPr>
          <w:rFonts w:ascii="Times New Roman" w:hAnsi="Times New Roman" w:cs="Times New Roman"/>
          <w:sz w:val="24"/>
          <w:szCs w:val="24"/>
        </w:rPr>
        <w:t xml:space="preserve"> a una nueva forma de soberanía que s</w:t>
      </w:r>
      <w:r w:rsidR="00D95009">
        <w:rPr>
          <w:rFonts w:ascii="Times New Roman" w:hAnsi="Times New Roman" w:cs="Times New Roman"/>
          <w:sz w:val="24"/>
          <w:szCs w:val="24"/>
        </w:rPr>
        <w:t>e encuentre</w:t>
      </w:r>
      <w:r w:rsidR="00487224">
        <w:rPr>
          <w:rFonts w:ascii="Times New Roman" w:hAnsi="Times New Roman" w:cs="Times New Roman"/>
          <w:sz w:val="24"/>
          <w:szCs w:val="24"/>
        </w:rPr>
        <w:t xml:space="preserve"> integrada a los poderes transnacionales.</w:t>
      </w:r>
      <w:r w:rsidR="00D95009">
        <w:rPr>
          <w:rFonts w:ascii="Times New Roman" w:hAnsi="Times New Roman" w:cs="Times New Roman"/>
          <w:sz w:val="24"/>
          <w:szCs w:val="24"/>
        </w:rPr>
        <w:t xml:space="preserve"> Estas</w:t>
      </w:r>
      <w:r w:rsidR="00572130">
        <w:rPr>
          <w:rFonts w:ascii="Times New Roman" w:hAnsi="Times New Roman" w:cs="Times New Roman"/>
          <w:sz w:val="24"/>
          <w:szCs w:val="24"/>
        </w:rPr>
        <w:t xml:space="preserve"> ideas</w:t>
      </w:r>
      <w:r w:rsidR="00D95009">
        <w:rPr>
          <w:rFonts w:ascii="Times New Roman" w:hAnsi="Times New Roman" w:cs="Times New Roman"/>
          <w:sz w:val="24"/>
          <w:szCs w:val="24"/>
        </w:rPr>
        <w:t xml:space="preserve"> </w:t>
      </w:r>
      <w:r w:rsidR="00572130">
        <w:rPr>
          <w:rFonts w:ascii="Times New Roman" w:hAnsi="Times New Roman" w:cs="Times New Roman"/>
          <w:sz w:val="24"/>
          <w:szCs w:val="24"/>
        </w:rPr>
        <w:t>se enmarca</w:t>
      </w:r>
      <w:r w:rsidR="00D95009">
        <w:rPr>
          <w:rFonts w:ascii="Times New Roman" w:hAnsi="Times New Roman" w:cs="Times New Roman"/>
          <w:sz w:val="24"/>
          <w:szCs w:val="24"/>
        </w:rPr>
        <w:t>n dentro de lo</w:t>
      </w:r>
      <w:r w:rsidR="00572130">
        <w:rPr>
          <w:rFonts w:ascii="Times New Roman" w:hAnsi="Times New Roman" w:cs="Times New Roman"/>
          <w:sz w:val="24"/>
          <w:szCs w:val="24"/>
        </w:rPr>
        <w:t xml:space="preserve"> que son los distintos enfoques acerca de lo que se suele llamar post-soberanía</w:t>
      </w:r>
      <w:r w:rsidR="00F236AA">
        <w:rPr>
          <w:rFonts w:ascii="Times New Roman" w:hAnsi="Times New Roman" w:cs="Times New Roman"/>
          <w:sz w:val="24"/>
          <w:szCs w:val="24"/>
        </w:rPr>
        <w:t>, en la cual la autoridad de un Estado sobre sus instituciones y su patrimonio</w:t>
      </w:r>
      <w:r w:rsidR="00172653">
        <w:rPr>
          <w:rFonts w:ascii="Times New Roman" w:hAnsi="Times New Roman" w:cs="Times New Roman"/>
          <w:sz w:val="24"/>
          <w:szCs w:val="24"/>
        </w:rPr>
        <w:t xml:space="preserve"> se encuentra</w:t>
      </w:r>
      <w:r w:rsidR="00F236AA">
        <w:rPr>
          <w:rFonts w:ascii="Times New Roman" w:hAnsi="Times New Roman" w:cs="Times New Roman"/>
          <w:sz w:val="24"/>
          <w:szCs w:val="24"/>
        </w:rPr>
        <w:t xml:space="preserve"> constantemente negociada con poderes externos</w:t>
      </w:r>
      <w:r w:rsidR="00FD504F">
        <w:rPr>
          <w:rFonts w:ascii="Times New Roman" w:hAnsi="Times New Roman" w:cs="Times New Roman"/>
          <w:sz w:val="24"/>
          <w:szCs w:val="24"/>
        </w:rPr>
        <w:t xml:space="preserve"> (</w:t>
      </w:r>
      <w:r w:rsidR="00E460DC">
        <w:rPr>
          <w:rFonts w:ascii="Times New Roman" w:hAnsi="Times New Roman" w:cs="Times New Roman"/>
          <w:sz w:val="24"/>
          <w:szCs w:val="24"/>
        </w:rPr>
        <w:t xml:space="preserve">ej., </w:t>
      </w:r>
      <w:r w:rsidR="00FD504F" w:rsidRPr="00FD504F">
        <w:rPr>
          <w:rFonts w:ascii="Times New Roman" w:hAnsi="Times New Roman" w:cs="Times New Roman"/>
          <w:sz w:val="24"/>
          <w:szCs w:val="24"/>
        </w:rPr>
        <w:t>MacCormick</w:t>
      </w:r>
      <w:r w:rsidR="0002001F">
        <w:rPr>
          <w:rFonts w:ascii="Times New Roman" w:hAnsi="Times New Roman" w:cs="Times New Roman"/>
          <w:sz w:val="24"/>
          <w:szCs w:val="24"/>
        </w:rPr>
        <w:t>, 1996</w:t>
      </w:r>
      <w:r w:rsidR="00E141DD">
        <w:rPr>
          <w:rFonts w:ascii="Times New Roman" w:hAnsi="Times New Roman" w:cs="Times New Roman"/>
          <w:sz w:val="24"/>
          <w:szCs w:val="24"/>
        </w:rPr>
        <w:t>;</w:t>
      </w:r>
      <w:r w:rsidR="0002001F">
        <w:rPr>
          <w:rFonts w:ascii="Times New Roman" w:hAnsi="Times New Roman" w:cs="Times New Roman"/>
          <w:sz w:val="24"/>
          <w:szCs w:val="24"/>
        </w:rPr>
        <w:t xml:space="preserve"> </w:t>
      </w:r>
      <w:r w:rsidR="00D548B0">
        <w:rPr>
          <w:rFonts w:ascii="Times New Roman" w:hAnsi="Times New Roman" w:cs="Times New Roman"/>
          <w:sz w:val="24"/>
          <w:szCs w:val="24"/>
        </w:rPr>
        <w:t>Habermas, 2000</w:t>
      </w:r>
      <w:r w:rsidR="0002001F">
        <w:rPr>
          <w:rFonts w:ascii="Times New Roman" w:hAnsi="Times New Roman" w:cs="Times New Roman"/>
          <w:sz w:val="24"/>
          <w:szCs w:val="24"/>
        </w:rPr>
        <w:t>;</w:t>
      </w:r>
      <w:r w:rsidR="0002001F" w:rsidRPr="0002001F">
        <w:rPr>
          <w:rFonts w:ascii="Times New Roman" w:hAnsi="Times New Roman" w:cs="Times New Roman"/>
          <w:sz w:val="24"/>
          <w:szCs w:val="24"/>
        </w:rPr>
        <w:t xml:space="preserve"> </w:t>
      </w:r>
      <w:r w:rsidR="0031156C">
        <w:rPr>
          <w:rFonts w:ascii="Times New Roman" w:hAnsi="Times New Roman" w:cs="Times New Roman"/>
          <w:sz w:val="24"/>
          <w:szCs w:val="24"/>
        </w:rPr>
        <w:t>Keating, 2001</w:t>
      </w:r>
      <w:r w:rsidR="004871FA">
        <w:rPr>
          <w:rFonts w:ascii="Times New Roman" w:hAnsi="Times New Roman" w:cs="Times New Roman"/>
          <w:sz w:val="24"/>
          <w:szCs w:val="24"/>
        </w:rPr>
        <w:t>)</w:t>
      </w:r>
      <w:r w:rsidR="006B21D3">
        <w:rPr>
          <w:rFonts w:ascii="Times New Roman" w:hAnsi="Times New Roman" w:cs="Times New Roman"/>
          <w:sz w:val="24"/>
          <w:szCs w:val="24"/>
        </w:rPr>
        <w:t>.</w:t>
      </w:r>
    </w:p>
    <w:p w14:paraId="79BF0588" w14:textId="2F5F529E" w:rsidR="00572130" w:rsidRPr="004871FA" w:rsidRDefault="004871FA" w:rsidP="00D058A4">
      <w:pPr>
        <w:spacing w:line="360" w:lineRule="auto"/>
        <w:ind w:firstLine="708"/>
        <w:contextualSpacing/>
        <w:jc w:val="both"/>
        <w:rPr>
          <w:rFonts w:ascii="Times New Roman" w:hAnsi="Times New Roman" w:cs="Times New Roman"/>
          <w:sz w:val="24"/>
          <w:szCs w:val="24"/>
        </w:rPr>
      </w:pPr>
      <w:r w:rsidRPr="004871FA">
        <w:rPr>
          <w:rFonts w:ascii="Times New Roman" w:hAnsi="Times New Roman" w:cs="Times New Roman"/>
          <w:sz w:val="24"/>
          <w:szCs w:val="24"/>
        </w:rPr>
        <w:t xml:space="preserve">El objetivo </w:t>
      </w:r>
      <w:r w:rsidR="003D1068">
        <w:rPr>
          <w:rFonts w:ascii="Times New Roman" w:hAnsi="Times New Roman" w:cs="Times New Roman"/>
          <w:sz w:val="24"/>
          <w:szCs w:val="24"/>
        </w:rPr>
        <w:t xml:space="preserve">de este trabajo es discutir </w:t>
      </w:r>
      <w:r w:rsidR="00D95009">
        <w:rPr>
          <w:rFonts w:ascii="Times New Roman" w:hAnsi="Times New Roman" w:cs="Times New Roman"/>
          <w:sz w:val="24"/>
          <w:szCs w:val="24"/>
        </w:rPr>
        <w:t xml:space="preserve">tanto </w:t>
      </w:r>
      <w:r w:rsidR="00D95009" w:rsidRPr="000C7FDA">
        <w:rPr>
          <w:rFonts w:ascii="Times New Roman" w:hAnsi="Times New Roman" w:cs="Times New Roman"/>
          <w:i/>
          <w:sz w:val="24"/>
          <w:szCs w:val="24"/>
        </w:rPr>
        <w:t>(a)</w:t>
      </w:r>
      <w:r w:rsidR="00D95009">
        <w:rPr>
          <w:rFonts w:ascii="Times New Roman" w:hAnsi="Times New Roman" w:cs="Times New Roman"/>
          <w:sz w:val="24"/>
          <w:szCs w:val="24"/>
        </w:rPr>
        <w:t xml:space="preserve"> como </w:t>
      </w:r>
      <w:r w:rsidR="00D95009" w:rsidRPr="000C7FDA">
        <w:rPr>
          <w:rFonts w:ascii="Times New Roman" w:hAnsi="Times New Roman" w:cs="Times New Roman"/>
          <w:i/>
          <w:sz w:val="24"/>
          <w:szCs w:val="24"/>
        </w:rPr>
        <w:t>(b)</w:t>
      </w:r>
      <w:r w:rsidR="00D95009">
        <w:rPr>
          <w:rFonts w:ascii="Times New Roman" w:hAnsi="Times New Roman" w:cs="Times New Roman"/>
          <w:sz w:val="24"/>
          <w:szCs w:val="24"/>
        </w:rPr>
        <w:t>, argumentando</w:t>
      </w:r>
      <w:r w:rsidR="000C7FDA">
        <w:rPr>
          <w:rFonts w:ascii="Times New Roman" w:hAnsi="Times New Roman" w:cs="Times New Roman"/>
          <w:sz w:val="24"/>
          <w:szCs w:val="24"/>
        </w:rPr>
        <w:t xml:space="preserve"> contra </w:t>
      </w:r>
      <w:r w:rsidR="000C7FDA" w:rsidRPr="000C7FDA">
        <w:rPr>
          <w:rFonts w:ascii="Times New Roman" w:hAnsi="Times New Roman" w:cs="Times New Roman"/>
          <w:i/>
          <w:sz w:val="24"/>
          <w:szCs w:val="24"/>
        </w:rPr>
        <w:t>(a)</w:t>
      </w:r>
      <w:r w:rsidR="00D95009">
        <w:rPr>
          <w:rFonts w:ascii="Times New Roman" w:hAnsi="Times New Roman" w:cs="Times New Roman"/>
          <w:sz w:val="24"/>
          <w:szCs w:val="24"/>
        </w:rPr>
        <w:t xml:space="preserve"> que aquello</w:t>
      </w:r>
      <w:r w:rsidR="000C7FDA">
        <w:rPr>
          <w:rFonts w:ascii="Times New Roman" w:hAnsi="Times New Roman" w:cs="Times New Roman"/>
          <w:sz w:val="24"/>
          <w:szCs w:val="24"/>
        </w:rPr>
        <w:t xml:space="preserve"> en lo que Macanchí ve como </w:t>
      </w:r>
      <w:r w:rsidR="00D95009">
        <w:rPr>
          <w:rFonts w:ascii="Times New Roman" w:hAnsi="Times New Roman" w:cs="Times New Roman"/>
          <w:sz w:val="24"/>
          <w:szCs w:val="24"/>
        </w:rPr>
        <w:t xml:space="preserve">una “oportunidad de desarrollo” en realidad es, en el mejor de los casos, </w:t>
      </w:r>
      <w:r w:rsidR="000C7FDA">
        <w:rPr>
          <w:rFonts w:ascii="Times New Roman" w:hAnsi="Times New Roman" w:cs="Times New Roman"/>
          <w:sz w:val="24"/>
          <w:szCs w:val="24"/>
        </w:rPr>
        <w:t xml:space="preserve">un proceso de </w:t>
      </w:r>
      <w:r w:rsidR="00D95009">
        <w:rPr>
          <w:rFonts w:ascii="Times New Roman" w:hAnsi="Times New Roman" w:cs="Times New Roman"/>
          <w:sz w:val="24"/>
          <w:szCs w:val="24"/>
        </w:rPr>
        <w:t>injerencia econ</w:t>
      </w:r>
      <w:r w:rsidR="000C7FDA">
        <w:rPr>
          <w:rFonts w:ascii="Times New Roman" w:hAnsi="Times New Roman" w:cs="Times New Roman"/>
          <w:sz w:val="24"/>
          <w:szCs w:val="24"/>
        </w:rPr>
        <w:t>ómica</w:t>
      </w:r>
      <w:r w:rsidR="00D95009">
        <w:rPr>
          <w:rFonts w:ascii="Times New Roman" w:hAnsi="Times New Roman" w:cs="Times New Roman"/>
          <w:sz w:val="24"/>
          <w:szCs w:val="24"/>
        </w:rPr>
        <w:t xml:space="preserve"> y</w:t>
      </w:r>
      <w:r w:rsidR="000C7FDA">
        <w:rPr>
          <w:rFonts w:ascii="Times New Roman" w:hAnsi="Times New Roman" w:cs="Times New Roman"/>
          <w:sz w:val="24"/>
          <w:szCs w:val="24"/>
        </w:rPr>
        <w:t xml:space="preserve"> cercenamiento democrático; y </w:t>
      </w:r>
      <w:r w:rsidR="000C7FDA">
        <w:rPr>
          <w:rFonts w:ascii="Times New Roman" w:hAnsi="Times New Roman" w:cs="Times New Roman"/>
          <w:sz w:val="24"/>
          <w:szCs w:val="24"/>
        </w:rPr>
        <w:lastRenderedPageBreak/>
        <w:t xml:space="preserve">contra </w:t>
      </w:r>
      <w:r w:rsidR="000C7FDA" w:rsidRPr="000C7FDA">
        <w:rPr>
          <w:rFonts w:ascii="Times New Roman" w:hAnsi="Times New Roman" w:cs="Times New Roman"/>
          <w:i/>
          <w:sz w:val="24"/>
          <w:szCs w:val="24"/>
        </w:rPr>
        <w:t>(b)</w:t>
      </w:r>
      <w:r w:rsidR="000C7FDA">
        <w:rPr>
          <w:rFonts w:ascii="Times New Roman" w:hAnsi="Times New Roman" w:cs="Times New Roman"/>
          <w:sz w:val="24"/>
          <w:szCs w:val="24"/>
        </w:rPr>
        <w:t xml:space="preserve"> que la tesis </w:t>
      </w:r>
      <w:r w:rsidR="002A6182">
        <w:rPr>
          <w:rFonts w:ascii="Times New Roman" w:hAnsi="Times New Roman" w:cs="Times New Roman"/>
          <w:sz w:val="24"/>
          <w:szCs w:val="24"/>
        </w:rPr>
        <w:t>de la reivindicación es valiosa</w:t>
      </w:r>
      <w:r w:rsidR="000C7FDA">
        <w:rPr>
          <w:rFonts w:ascii="Times New Roman" w:hAnsi="Times New Roman" w:cs="Times New Roman"/>
          <w:sz w:val="24"/>
          <w:szCs w:val="24"/>
        </w:rPr>
        <w:t xml:space="preserve"> justamente por oponerse a ambos procesos. En el siguiente a</w:t>
      </w:r>
      <w:r w:rsidR="00B515EF">
        <w:rPr>
          <w:rFonts w:ascii="Times New Roman" w:hAnsi="Times New Roman" w:cs="Times New Roman"/>
          <w:sz w:val="24"/>
          <w:szCs w:val="24"/>
        </w:rPr>
        <w:t xml:space="preserve">partado se explorará la idea de soberanía globalizada en relación con el punto </w:t>
      </w:r>
      <w:r w:rsidR="00B515EF" w:rsidRPr="00B515EF">
        <w:rPr>
          <w:rFonts w:ascii="Times New Roman" w:hAnsi="Times New Roman" w:cs="Times New Roman"/>
          <w:i/>
          <w:sz w:val="24"/>
          <w:szCs w:val="24"/>
        </w:rPr>
        <w:t>(a)</w:t>
      </w:r>
      <w:r w:rsidR="00B515EF">
        <w:rPr>
          <w:rFonts w:ascii="Times New Roman" w:hAnsi="Times New Roman" w:cs="Times New Roman"/>
          <w:sz w:val="24"/>
          <w:szCs w:val="24"/>
        </w:rPr>
        <w:t xml:space="preserve">, en el tercer apartado presentará la tesis de la reivindicación en relación con </w:t>
      </w:r>
      <w:r w:rsidR="00B515EF" w:rsidRPr="00B515EF">
        <w:rPr>
          <w:rFonts w:ascii="Times New Roman" w:hAnsi="Times New Roman" w:cs="Times New Roman"/>
          <w:i/>
          <w:sz w:val="24"/>
          <w:szCs w:val="24"/>
        </w:rPr>
        <w:t>(b)</w:t>
      </w:r>
      <w:r w:rsidR="002A6182">
        <w:rPr>
          <w:rFonts w:ascii="Times New Roman" w:hAnsi="Times New Roman" w:cs="Times New Roman"/>
          <w:sz w:val="24"/>
          <w:szCs w:val="24"/>
        </w:rPr>
        <w:t xml:space="preserve"> to</w:t>
      </w:r>
      <w:r w:rsidR="00B515EF">
        <w:rPr>
          <w:rFonts w:ascii="Times New Roman" w:hAnsi="Times New Roman" w:cs="Times New Roman"/>
          <w:sz w:val="24"/>
          <w:szCs w:val="24"/>
        </w:rPr>
        <w:t xml:space="preserve">mando como ejemplo el poder trasnacional del sistema financiero. Finalmente, se </w:t>
      </w:r>
      <w:r w:rsidR="00A3647B">
        <w:rPr>
          <w:rFonts w:ascii="Times New Roman" w:hAnsi="Times New Roman" w:cs="Times New Roman"/>
          <w:sz w:val="24"/>
          <w:szCs w:val="24"/>
        </w:rPr>
        <w:t>expondrá brevemente la idea de lo que sería una recuperación so</w:t>
      </w:r>
      <w:r w:rsidR="00B97D26">
        <w:rPr>
          <w:rFonts w:ascii="Times New Roman" w:hAnsi="Times New Roman" w:cs="Times New Roman"/>
          <w:sz w:val="24"/>
          <w:szCs w:val="24"/>
        </w:rPr>
        <w:t>berana mediante los</w:t>
      </w:r>
      <w:r w:rsidR="00A3647B">
        <w:rPr>
          <w:rFonts w:ascii="Times New Roman" w:hAnsi="Times New Roman" w:cs="Times New Roman"/>
          <w:sz w:val="24"/>
          <w:szCs w:val="24"/>
        </w:rPr>
        <w:t xml:space="preserve"> activos del Estado. </w:t>
      </w:r>
      <w:r w:rsidR="00B515EF">
        <w:rPr>
          <w:rFonts w:ascii="Times New Roman" w:hAnsi="Times New Roman" w:cs="Times New Roman"/>
          <w:sz w:val="24"/>
          <w:szCs w:val="24"/>
        </w:rPr>
        <w:t xml:space="preserve"> </w:t>
      </w:r>
      <w:r w:rsidR="00D95009">
        <w:rPr>
          <w:rFonts w:ascii="Times New Roman" w:hAnsi="Times New Roman" w:cs="Times New Roman"/>
          <w:sz w:val="24"/>
          <w:szCs w:val="24"/>
        </w:rPr>
        <w:t xml:space="preserve">  </w:t>
      </w:r>
      <w:r w:rsidR="003D1068">
        <w:rPr>
          <w:rFonts w:ascii="Times New Roman" w:hAnsi="Times New Roman" w:cs="Times New Roman"/>
          <w:sz w:val="24"/>
          <w:szCs w:val="24"/>
        </w:rPr>
        <w:t xml:space="preserve"> </w:t>
      </w:r>
    </w:p>
    <w:p w14:paraId="5AF16CED" w14:textId="77777777" w:rsidR="004871FA" w:rsidRDefault="004871FA" w:rsidP="004B25DB">
      <w:pPr>
        <w:jc w:val="both"/>
        <w:rPr>
          <w:rFonts w:ascii="Times New Roman" w:hAnsi="Times New Roman" w:cs="Times New Roman"/>
          <w:b/>
          <w:sz w:val="24"/>
          <w:szCs w:val="24"/>
        </w:rPr>
      </w:pPr>
    </w:p>
    <w:p w14:paraId="5A8D6C35" w14:textId="4AE4CED7" w:rsidR="00572130" w:rsidRPr="00572130" w:rsidRDefault="00572130" w:rsidP="004B25DB">
      <w:pPr>
        <w:jc w:val="both"/>
        <w:rPr>
          <w:rFonts w:ascii="Times New Roman" w:hAnsi="Times New Roman" w:cs="Times New Roman"/>
          <w:b/>
          <w:sz w:val="24"/>
          <w:szCs w:val="24"/>
        </w:rPr>
      </w:pPr>
      <w:r w:rsidRPr="00572130">
        <w:rPr>
          <w:rFonts w:ascii="Times New Roman" w:hAnsi="Times New Roman" w:cs="Times New Roman"/>
          <w:b/>
          <w:sz w:val="24"/>
          <w:szCs w:val="24"/>
        </w:rPr>
        <w:t>Segundo:</w:t>
      </w:r>
      <w:r>
        <w:rPr>
          <w:rFonts w:ascii="Times New Roman" w:hAnsi="Times New Roman" w:cs="Times New Roman"/>
          <w:b/>
          <w:sz w:val="24"/>
          <w:szCs w:val="24"/>
        </w:rPr>
        <w:t xml:space="preserve"> soberanía globalizada como super-estructura  </w:t>
      </w:r>
      <w:r w:rsidRPr="00572130">
        <w:rPr>
          <w:rFonts w:ascii="Times New Roman" w:hAnsi="Times New Roman" w:cs="Times New Roman"/>
          <w:b/>
          <w:sz w:val="24"/>
          <w:szCs w:val="24"/>
        </w:rPr>
        <w:t xml:space="preserve"> </w:t>
      </w:r>
    </w:p>
    <w:p w14:paraId="04670774" w14:textId="57F99A7B" w:rsidR="00B64B64" w:rsidRDefault="00572130" w:rsidP="001E1D9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rPr>
        <w:t>Partiendo de una concepción elemental, l</w:t>
      </w:r>
      <w:r w:rsidR="009955DE">
        <w:rPr>
          <w:rFonts w:ascii="Times New Roman" w:hAnsi="Times New Roman" w:cs="Times New Roman"/>
          <w:sz w:val="24"/>
          <w:szCs w:val="24"/>
        </w:rPr>
        <w:t xml:space="preserve">a noción de </w:t>
      </w:r>
      <w:r w:rsidR="009955DE" w:rsidRPr="009955DE">
        <w:rPr>
          <w:rFonts w:ascii="Times New Roman" w:hAnsi="Times New Roman" w:cs="Times New Roman"/>
          <w:i/>
          <w:sz w:val="24"/>
          <w:szCs w:val="24"/>
        </w:rPr>
        <w:t>s</w:t>
      </w:r>
      <w:r w:rsidR="00F83E61" w:rsidRPr="009955DE">
        <w:rPr>
          <w:rFonts w:ascii="Times New Roman" w:hAnsi="Times New Roman" w:cs="Times New Roman"/>
          <w:i/>
          <w:sz w:val="24"/>
          <w:szCs w:val="24"/>
        </w:rPr>
        <w:t>oberanía</w:t>
      </w:r>
      <w:r w:rsidR="00F83E61" w:rsidRPr="00F83E61">
        <w:rPr>
          <w:rFonts w:ascii="Times New Roman" w:hAnsi="Times New Roman" w:cs="Times New Roman"/>
          <w:sz w:val="24"/>
          <w:szCs w:val="24"/>
        </w:rPr>
        <w:t xml:space="preserve"> </w:t>
      </w:r>
      <w:r>
        <w:rPr>
          <w:rFonts w:ascii="Times New Roman" w:hAnsi="Times New Roman" w:cs="Times New Roman"/>
          <w:sz w:val="24"/>
          <w:szCs w:val="24"/>
        </w:rPr>
        <w:t>hace</w:t>
      </w:r>
      <w:r w:rsidR="007F2529">
        <w:rPr>
          <w:rFonts w:ascii="Times New Roman" w:hAnsi="Times New Roman" w:cs="Times New Roman"/>
          <w:sz w:val="24"/>
          <w:szCs w:val="24"/>
        </w:rPr>
        <w:t xml:space="preserve"> referencia a la </w:t>
      </w:r>
      <w:r w:rsidR="00F83E61" w:rsidRPr="00F83E61">
        <w:rPr>
          <w:rFonts w:ascii="Times New Roman" w:hAnsi="Times New Roman" w:cs="Times New Roman"/>
          <w:sz w:val="24"/>
          <w:szCs w:val="24"/>
        </w:rPr>
        <w:t>independencia política</w:t>
      </w:r>
      <w:r w:rsidR="007F2529">
        <w:rPr>
          <w:rFonts w:ascii="Times New Roman" w:hAnsi="Times New Roman" w:cs="Times New Roman"/>
          <w:sz w:val="24"/>
          <w:szCs w:val="24"/>
        </w:rPr>
        <w:t xml:space="preserve"> de un Estado</w:t>
      </w:r>
      <w:r w:rsidR="009955DE">
        <w:rPr>
          <w:rFonts w:ascii="Times New Roman" w:hAnsi="Times New Roman" w:cs="Times New Roman"/>
          <w:sz w:val="24"/>
          <w:szCs w:val="24"/>
        </w:rPr>
        <w:t xml:space="preserve"> </w:t>
      </w:r>
      <w:r>
        <w:rPr>
          <w:rFonts w:ascii="Times New Roman" w:hAnsi="Times New Roman" w:cs="Times New Roman"/>
          <w:sz w:val="24"/>
          <w:szCs w:val="24"/>
        </w:rPr>
        <w:t>para gestionar sus recursos</w:t>
      </w:r>
      <w:r w:rsidR="00B97D26">
        <w:rPr>
          <w:rFonts w:ascii="Times New Roman" w:hAnsi="Times New Roman" w:cs="Times New Roman"/>
          <w:sz w:val="24"/>
          <w:szCs w:val="24"/>
        </w:rPr>
        <w:t xml:space="preserve"> no solamente económicos</w:t>
      </w:r>
      <w:r>
        <w:rPr>
          <w:rFonts w:ascii="Times New Roman" w:hAnsi="Times New Roman" w:cs="Times New Roman"/>
          <w:sz w:val="24"/>
          <w:szCs w:val="24"/>
        </w:rPr>
        <w:t xml:space="preserve">, </w:t>
      </w:r>
      <w:r w:rsidR="001E1D9E">
        <w:rPr>
          <w:rFonts w:ascii="Times New Roman" w:hAnsi="Times New Roman" w:cs="Times New Roman"/>
          <w:sz w:val="24"/>
          <w:szCs w:val="24"/>
        </w:rPr>
        <w:t>lo que</w:t>
      </w:r>
      <w:r>
        <w:rPr>
          <w:rFonts w:ascii="Times New Roman" w:hAnsi="Times New Roman" w:cs="Times New Roman"/>
          <w:sz w:val="24"/>
          <w:szCs w:val="24"/>
        </w:rPr>
        <w:t xml:space="preserve"> implica una </w:t>
      </w:r>
      <w:r w:rsidR="00210331" w:rsidRPr="00210331">
        <w:rPr>
          <w:rFonts w:ascii="Times New Roman" w:hAnsi="Times New Roman" w:cs="Times New Roman"/>
          <w:sz w:val="24"/>
          <w:szCs w:val="24"/>
          <w:lang w:val="es-ES"/>
        </w:rPr>
        <w:t xml:space="preserve">barrera legal para </w:t>
      </w:r>
      <w:r>
        <w:rPr>
          <w:rFonts w:ascii="Times New Roman" w:hAnsi="Times New Roman" w:cs="Times New Roman"/>
          <w:sz w:val="24"/>
          <w:szCs w:val="24"/>
          <w:lang w:val="es-ES"/>
        </w:rPr>
        <w:t xml:space="preserve">la </w:t>
      </w:r>
      <w:r w:rsidR="00210331" w:rsidRPr="00210331">
        <w:rPr>
          <w:rFonts w:ascii="Times New Roman" w:hAnsi="Times New Roman" w:cs="Times New Roman"/>
          <w:sz w:val="24"/>
          <w:szCs w:val="24"/>
          <w:lang w:val="es-ES"/>
        </w:rPr>
        <w:t>injerencia</w:t>
      </w:r>
      <w:r>
        <w:rPr>
          <w:rFonts w:ascii="Times New Roman" w:hAnsi="Times New Roman" w:cs="Times New Roman"/>
          <w:sz w:val="24"/>
          <w:szCs w:val="24"/>
          <w:lang w:val="es-ES"/>
        </w:rPr>
        <w:t xml:space="preserve"> extranjera</w:t>
      </w:r>
      <w:r w:rsidR="001E1D9E">
        <w:rPr>
          <w:rFonts w:ascii="Times New Roman" w:hAnsi="Times New Roman" w:cs="Times New Roman"/>
          <w:sz w:val="24"/>
          <w:szCs w:val="24"/>
          <w:lang w:val="es-ES"/>
        </w:rPr>
        <w:t xml:space="preserve"> en la jurisdicción de dicho Estado</w:t>
      </w:r>
      <w:r>
        <w:rPr>
          <w:rFonts w:ascii="Times New Roman" w:hAnsi="Times New Roman" w:cs="Times New Roman"/>
          <w:sz w:val="24"/>
          <w:szCs w:val="24"/>
          <w:lang w:val="es-ES"/>
        </w:rPr>
        <w:t>.</w:t>
      </w:r>
      <w:r w:rsidR="002A6182">
        <w:rPr>
          <w:rFonts w:ascii="Times New Roman" w:hAnsi="Times New Roman" w:cs="Times New Roman"/>
          <w:sz w:val="24"/>
          <w:szCs w:val="24"/>
          <w:lang w:val="es-ES"/>
        </w:rPr>
        <w:t xml:space="preserve"> Bajo l</w:t>
      </w:r>
      <w:r w:rsidR="001E1D9E">
        <w:rPr>
          <w:rFonts w:ascii="Times New Roman" w:hAnsi="Times New Roman" w:cs="Times New Roman"/>
          <w:sz w:val="24"/>
          <w:szCs w:val="24"/>
          <w:lang w:val="es-ES"/>
        </w:rPr>
        <w:t>a doctrina de</w:t>
      </w:r>
      <w:r w:rsidR="00A22798" w:rsidRPr="00A22798">
        <w:rPr>
          <w:rFonts w:ascii="Times New Roman" w:hAnsi="Times New Roman" w:cs="Times New Roman"/>
          <w:sz w:val="24"/>
          <w:szCs w:val="24"/>
          <w:lang w:val="es-ES"/>
        </w:rPr>
        <w:t xml:space="preserve"> no intervención</w:t>
      </w:r>
      <w:r w:rsidR="003D1068">
        <w:rPr>
          <w:rFonts w:ascii="Times New Roman" w:hAnsi="Times New Roman" w:cs="Times New Roman"/>
          <w:sz w:val="24"/>
          <w:szCs w:val="24"/>
          <w:lang w:val="es-ES"/>
        </w:rPr>
        <w:t xml:space="preserve"> o no injerencia</w:t>
      </w:r>
      <w:r w:rsidR="001E1D9E">
        <w:rPr>
          <w:rFonts w:ascii="Times New Roman" w:hAnsi="Times New Roman" w:cs="Times New Roman"/>
          <w:sz w:val="24"/>
          <w:szCs w:val="24"/>
          <w:lang w:val="es-ES"/>
        </w:rPr>
        <w:t xml:space="preserve">, la de </w:t>
      </w:r>
      <w:r w:rsidR="001E1D9E" w:rsidRPr="003D1068">
        <w:rPr>
          <w:rFonts w:ascii="Times New Roman" w:hAnsi="Times New Roman" w:cs="Times New Roman"/>
          <w:i/>
          <w:sz w:val="24"/>
          <w:szCs w:val="24"/>
          <w:lang w:val="es-ES"/>
        </w:rPr>
        <w:t>soberanía</w:t>
      </w:r>
      <w:r w:rsidR="001E1D9E">
        <w:rPr>
          <w:rFonts w:ascii="Times New Roman" w:hAnsi="Times New Roman" w:cs="Times New Roman"/>
          <w:sz w:val="24"/>
          <w:szCs w:val="24"/>
          <w:lang w:val="es-ES"/>
        </w:rPr>
        <w:t xml:space="preserve"> es una noción</w:t>
      </w:r>
      <w:r w:rsidR="009955DE">
        <w:rPr>
          <w:rFonts w:ascii="Times New Roman" w:hAnsi="Times New Roman" w:cs="Times New Roman"/>
          <w:sz w:val="24"/>
          <w:szCs w:val="24"/>
          <w:lang w:val="es-ES"/>
        </w:rPr>
        <w:t xml:space="preserve"> </w:t>
      </w:r>
      <w:r w:rsidR="000C7FDA">
        <w:rPr>
          <w:rFonts w:ascii="Times New Roman" w:hAnsi="Times New Roman" w:cs="Times New Roman"/>
          <w:sz w:val="24"/>
          <w:szCs w:val="24"/>
          <w:lang w:val="es-ES"/>
        </w:rPr>
        <w:t xml:space="preserve">tanto </w:t>
      </w:r>
      <w:r w:rsidR="009955DE">
        <w:rPr>
          <w:rFonts w:ascii="Times New Roman" w:hAnsi="Times New Roman" w:cs="Times New Roman"/>
          <w:sz w:val="24"/>
          <w:szCs w:val="24"/>
          <w:lang w:val="es-ES"/>
        </w:rPr>
        <w:t xml:space="preserve">jurídica e institucional. </w:t>
      </w:r>
      <w:r w:rsidR="001E1D9E">
        <w:rPr>
          <w:rFonts w:ascii="Times New Roman" w:hAnsi="Times New Roman" w:cs="Times New Roman"/>
          <w:sz w:val="24"/>
          <w:szCs w:val="24"/>
          <w:lang w:val="es-ES"/>
        </w:rPr>
        <w:t>E</w:t>
      </w:r>
      <w:r w:rsidR="001A0600" w:rsidRPr="001A0600">
        <w:rPr>
          <w:rFonts w:ascii="Times New Roman" w:hAnsi="Times New Roman" w:cs="Times New Roman"/>
          <w:sz w:val="24"/>
          <w:szCs w:val="24"/>
          <w:lang w:val="es-ES"/>
        </w:rPr>
        <w:t xml:space="preserve">n sentido estricto, </w:t>
      </w:r>
      <w:r w:rsidR="002A6182">
        <w:rPr>
          <w:rFonts w:ascii="Times New Roman" w:hAnsi="Times New Roman" w:cs="Times New Roman"/>
          <w:sz w:val="24"/>
          <w:szCs w:val="24"/>
          <w:lang w:val="es-ES"/>
        </w:rPr>
        <w:t>se trata de</w:t>
      </w:r>
      <w:r w:rsidR="001A0600" w:rsidRPr="001A0600">
        <w:rPr>
          <w:rFonts w:ascii="Times New Roman" w:hAnsi="Times New Roman" w:cs="Times New Roman"/>
          <w:sz w:val="24"/>
          <w:szCs w:val="24"/>
          <w:lang w:val="es-ES"/>
        </w:rPr>
        <w:t xml:space="preserve"> una in</w:t>
      </w:r>
      <w:r w:rsidR="001E1D9E">
        <w:rPr>
          <w:rFonts w:ascii="Times New Roman" w:hAnsi="Times New Roman" w:cs="Times New Roman"/>
          <w:sz w:val="24"/>
          <w:szCs w:val="24"/>
          <w:lang w:val="es-ES"/>
        </w:rPr>
        <w:t>stitución jurídica que se encuentra legitimada</w:t>
      </w:r>
      <w:r w:rsidR="001A0600" w:rsidRPr="001A0600">
        <w:rPr>
          <w:rFonts w:ascii="Times New Roman" w:hAnsi="Times New Roman" w:cs="Times New Roman"/>
          <w:sz w:val="24"/>
          <w:szCs w:val="24"/>
          <w:lang w:val="es-ES"/>
        </w:rPr>
        <w:t xml:space="preserve"> </w:t>
      </w:r>
      <w:r w:rsidR="001E1D9E">
        <w:rPr>
          <w:rFonts w:ascii="Times New Roman" w:hAnsi="Times New Roman" w:cs="Times New Roman"/>
          <w:sz w:val="24"/>
          <w:szCs w:val="24"/>
          <w:lang w:val="es-ES"/>
        </w:rPr>
        <w:t xml:space="preserve">mediante </w:t>
      </w:r>
      <w:r w:rsidR="001A0600" w:rsidRPr="001A0600">
        <w:rPr>
          <w:rFonts w:ascii="Times New Roman" w:hAnsi="Times New Roman" w:cs="Times New Roman"/>
          <w:sz w:val="24"/>
          <w:szCs w:val="24"/>
          <w:lang w:val="es-ES"/>
        </w:rPr>
        <w:t>un orden político</w:t>
      </w:r>
      <w:r w:rsidR="001D2951">
        <w:rPr>
          <w:rFonts w:ascii="Times New Roman" w:hAnsi="Times New Roman" w:cs="Times New Roman"/>
          <w:sz w:val="24"/>
          <w:szCs w:val="24"/>
          <w:lang w:val="es-ES"/>
        </w:rPr>
        <w:t xml:space="preserve"> que </w:t>
      </w:r>
      <w:r w:rsidR="003D1068">
        <w:rPr>
          <w:rFonts w:ascii="Times New Roman" w:hAnsi="Times New Roman" w:cs="Times New Roman"/>
          <w:sz w:val="24"/>
          <w:szCs w:val="24"/>
          <w:lang w:val="es-ES"/>
        </w:rPr>
        <w:t xml:space="preserve">se </w:t>
      </w:r>
      <w:r w:rsidR="001D2951">
        <w:rPr>
          <w:rFonts w:ascii="Times New Roman" w:hAnsi="Times New Roman" w:cs="Times New Roman"/>
          <w:sz w:val="24"/>
          <w:szCs w:val="24"/>
          <w:lang w:val="es-ES"/>
        </w:rPr>
        <w:t>fundamenta a partir de la organización de E</w:t>
      </w:r>
      <w:r w:rsidR="001A0600" w:rsidRPr="001A0600">
        <w:rPr>
          <w:rFonts w:ascii="Times New Roman" w:hAnsi="Times New Roman" w:cs="Times New Roman"/>
          <w:sz w:val="24"/>
          <w:szCs w:val="24"/>
          <w:lang w:val="es-ES"/>
        </w:rPr>
        <w:t>stados independientes</w:t>
      </w:r>
      <w:r w:rsidR="001D2951">
        <w:rPr>
          <w:rFonts w:ascii="Times New Roman" w:hAnsi="Times New Roman" w:cs="Times New Roman"/>
          <w:sz w:val="24"/>
          <w:szCs w:val="24"/>
          <w:lang w:val="es-ES"/>
        </w:rPr>
        <w:t>, E</w:t>
      </w:r>
      <w:r w:rsidR="001E1D9E">
        <w:rPr>
          <w:rFonts w:ascii="Times New Roman" w:hAnsi="Times New Roman" w:cs="Times New Roman"/>
          <w:sz w:val="24"/>
          <w:szCs w:val="24"/>
          <w:lang w:val="es-ES"/>
        </w:rPr>
        <w:t>stados</w:t>
      </w:r>
      <w:r w:rsidR="001A0600" w:rsidRPr="001A0600">
        <w:rPr>
          <w:rFonts w:ascii="Times New Roman" w:hAnsi="Times New Roman" w:cs="Times New Roman"/>
          <w:sz w:val="24"/>
          <w:szCs w:val="24"/>
          <w:lang w:val="es-ES"/>
        </w:rPr>
        <w:t xml:space="preserve"> cuyos gobiernos son las principales autoridades</w:t>
      </w:r>
      <w:r w:rsidR="00AC7584">
        <w:rPr>
          <w:rFonts w:ascii="Times New Roman" w:hAnsi="Times New Roman" w:cs="Times New Roman"/>
          <w:sz w:val="24"/>
          <w:szCs w:val="24"/>
          <w:lang w:val="es-ES"/>
        </w:rPr>
        <w:t xml:space="preserve"> en un determinado</w:t>
      </w:r>
      <w:r w:rsidR="001A0600" w:rsidRPr="001A0600">
        <w:rPr>
          <w:rFonts w:ascii="Times New Roman" w:hAnsi="Times New Roman" w:cs="Times New Roman"/>
          <w:sz w:val="24"/>
          <w:szCs w:val="24"/>
          <w:lang w:val="es-ES"/>
        </w:rPr>
        <w:t xml:space="preserve"> </w:t>
      </w:r>
      <w:r w:rsidR="00AC7584">
        <w:rPr>
          <w:rFonts w:ascii="Times New Roman" w:hAnsi="Times New Roman" w:cs="Times New Roman"/>
          <w:sz w:val="24"/>
          <w:szCs w:val="24"/>
          <w:lang w:val="es-ES"/>
        </w:rPr>
        <w:t>territorio</w:t>
      </w:r>
      <w:r w:rsidR="001B00F2">
        <w:rPr>
          <w:rFonts w:ascii="Times New Roman" w:hAnsi="Times New Roman" w:cs="Times New Roman"/>
          <w:sz w:val="24"/>
          <w:szCs w:val="24"/>
          <w:lang w:val="es-ES"/>
        </w:rPr>
        <w:t xml:space="preserve"> (cfr., Hinsley </w:t>
      </w:r>
      <w:r w:rsidR="005F41D4">
        <w:rPr>
          <w:rFonts w:ascii="Times New Roman" w:hAnsi="Times New Roman" w:cs="Times New Roman"/>
          <w:sz w:val="24"/>
          <w:szCs w:val="24"/>
          <w:lang w:val="es-ES"/>
        </w:rPr>
        <w:t>1986</w:t>
      </w:r>
      <w:r w:rsidR="00912A13">
        <w:rPr>
          <w:rStyle w:val="Refdenotaalpie"/>
          <w:rFonts w:ascii="Times New Roman" w:hAnsi="Times New Roman" w:cs="Times New Roman"/>
          <w:sz w:val="24"/>
          <w:szCs w:val="24"/>
          <w:lang w:val="es-ES"/>
        </w:rPr>
        <w:footnoteReference w:id="1"/>
      </w:r>
      <w:r w:rsidR="001B00F2">
        <w:rPr>
          <w:rFonts w:ascii="Times New Roman" w:hAnsi="Times New Roman" w:cs="Times New Roman"/>
          <w:sz w:val="24"/>
          <w:szCs w:val="24"/>
          <w:lang w:val="es-ES"/>
        </w:rPr>
        <w:t>)</w:t>
      </w:r>
      <w:r w:rsidR="00AC7584">
        <w:rPr>
          <w:rFonts w:ascii="Times New Roman" w:hAnsi="Times New Roman" w:cs="Times New Roman"/>
          <w:sz w:val="24"/>
          <w:szCs w:val="24"/>
          <w:lang w:val="es-ES"/>
        </w:rPr>
        <w:t>.</w:t>
      </w:r>
    </w:p>
    <w:p w14:paraId="2C2849C9" w14:textId="6FBBD034" w:rsidR="00AC7584" w:rsidRDefault="00503AA8" w:rsidP="00503A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Si bien</w:t>
      </w:r>
      <w:r w:rsidR="00DC466E">
        <w:rPr>
          <w:rFonts w:ascii="Times New Roman" w:hAnsi="Times New Roman" w:cs="Times New Roman"/>
          <w:sz w:val="24"/>
          <w:szCs w:val="24"/>
          <w:lang w:val="es-ES"/>
        </w:rPr>
        <w:t xml:space="preserve"> M</w:t>
      </w:r>
      <w:r w:rsidR="00E205C7">
        <w:rPr>
          <w:rFonts w:ascii="Times New Roman" w:hAnsi="Times New Roman" w:cs="Times New Roman"/>
          <w:sz w:val="24"/>
          <w:szCs w:val="24"/>
          <w:lang w:val="es-ES"/>
        </w:rPr>
        <w:t>acanchí está en lo cierto al</w:t>
      </w:r>
      <w:r w:rsidR="00DC466E">
        <w:rPr>
          <w:rFonts w:ascii="Times New Roman" w:hAnsi="Times New Roman" w:cs="Times New Roman"/>
          <w:sz w:val="24"/>
          <w:szCs w:val="24"/>
          <w:lang w:val="es-ES"/>
        </w:rPr>
        <w:t xml:space="preserve"> </w:t>
      </w:r>
      <w:r w:rsidR="00E205C7">
        <w:rPr>
          <w:rFonts w:ascii="Times New Roman" w:hAnsi="Times New Roman" w:cs="Times New Roman"/>
          <w:sz w:val="24"/>
          <w:szCs w:val="24"/>
          <w:lang w:val="es-ES"/>
        </w:rPr>
        <w:t>sostener</w:t>
      </w:r>
      <w:r w:rsidR="00DC466E">
        <w:rPr>
          <w:rFonts w:ascii="Times New Roman" w:hAnsi="Times New Roman" w:cs="Times New Roman"/>
          <w:sz w:val="24"/>
          <w:szCs w:val="24"/>
          <w:lang w:val="es-ES"/>
        </w:rPr>
        <w:t xml:space="preserve"> que </w:t>
      </w:r>
      <w:r w:rsidR="00AB2390">
        <w:rPr>
          <w:rFonts w:ascii="Times New Roman" w:hAnsi="Times New Roman" w:cs="Times New Roman"/>
          <w:sz w:val="24"/>
          <w:szCs w:val="24"/>
          <w:lang w:val="es-ES"/>
        </w:rPr>
        <w:t xml:space="preserve">la globalización </w:t>
      </w:r>
      <w:r w:rsidR="00C24DAA">
        <w:rPr>
          <w:rFonts w:ascii="Times New Roman" w:hAnsi="Times New Roman" w:cs="Times New Roman"/>
          <w:sz w:val="24"/>
          <w:szCs w:val="24"/>
          <w:lang w:val="es-ES"/>
        </w:rPr>
        <w:t>in</w:t>
      </w:r>
      <w:r w:rsidR="00B97D26">
        <w:rPr>
          <w:rFonts w:ascii="Times New Roman" w:hAnsi="Times New Roman" w:cs="Times New Roman"/>
          <w:sz w:val="24"/>
          <w:szCs w:val="24"/>
          <w:lang w:val="es-ES"/>
        </w:rPr>
        <w:t>fluye en la toma</w:t>
      </w:r>
      <w:r w:rsidR="000C7FDA">
        <w:rPr>
          <w:rFonts w:ascii="Times New Roman" w:hAnsi="Times New Roman" w:cs="Times New Roman"/>
          <w:sz w:val="24"/>
          <w:szCs w:val="24"/>
          <w:lang w:val="es-ES"/>
        </w:rPr>
        <w:t xml:space="preserve"> de decisiones</w:t>
      </w:r>
      <w:r w:rsidR="001A04EA">
        <w:rPr>
          <w:rFonts w:ascii="Times New Roman" w:hAnsi="Times New Roman" w:cs="Times New Roman"/>
          <w:sz w:val="24"/>
          <w:szCs w:val="24"/>
          <w:lang w:val="es-ES"/>
        </w:rPr>
        <w:t xml:space="preserve"> sobernas</w:t>
      </w:r>
      <w:r w:rsidR="006F0EAD">
        <w:rPr>
          <w:rFonts w:ascii="Times New Roman" w:hAnsi="Times New Roman" w:cs="Times New Roman"/>
          <w:sz w:val="24"/>
          <w:szCs w:val="24"/>
          <w:lang w:val="es-ES"/>
        </w:rPr>
        <w:t>,</w:t>
      </w:r>
      <w:r w:rsidR="000C7FDA">
        <w:rPr>
          <w:rFonts w:ascii="Times New Roman" w:hAnsi="Times New Roman" w:cs="Times New Roman"/>
          <w:sz w:val="24"/>
          <w:szCs w:val="24"/>
          <w:lang w:val="es-ES"/>
        </w:rPr>
        <w:t xml:space="preserve"> </w:t>
      </w:r>
      <w:r w:rsidR="003D1068">
        <w:rPr>
          <w:rFonts w:ascii="Times New Roman" w:hAnsi="Times New Roman" w:cs="Times New Roman"/>
          <w:sz w:val="24"/>
          <w:szCs w:val="24"/>
          <w:lang w:val="es-ES"/>
        </w:rPr>
        <w:t>parece complicado aceptar que</w:t>
      </w:r>
      <w:r w:rsidR="006F0EAD">
        <w:rPr>
          <w:rFonts w:ascii="Times New Roman" w:hAnsi="Times New Roman" w:cs="Times New Roman"/>
          <w:sz w:val="24"/>
          <w:szCs w:val="24"/>
          <w:lang w:val="es-ES"/>
        </w:rPr>
        <w:t xml:space="preserve"> </w:t>
      </w:r>
      <w:r w:rsidR="00101554">
        <w:rPr>
          <w:rFonts w:ascii="Times New Roman" w:hAnsi="Times New Roman" w:cs="Times New Roman"/>
          <w:sz w:val="24"/>
          <w:szCs w:val="24"/>
          <w:lang w:val="es-ES"/>
        </w:rPr>
        <w:t>esto</w:t>
      </w:r>
      <w:r>
        <w:rPr>
          <w:rFonts w:ascii="Times New Roman" w:hAnsi="Times New Roman" w:cs="Times New Roman"/>
          <w:sz w:val="24"/>
          <w:szCs w:val="24"/>
          <w:lang w:val="es-ES"/>
        </w:rPr>
        <w:t xml:space="preserve"> deba determinar</w:t>
      </w:r>
      <w:r w:rsidR="006F0EAD">
        <w:rPr>
          <w:rFonts w:ascii="Times New Roman" w:hAnsi="Times New Roman" w:cs="Times New Roman"/>
          <w:sz w:val="24"/>
          <w:szCs w:val="24"/>
          <w:lang w:val="es-ES"/>
        </w:rPr>
        <w:t xml:space="preserve"> las decisiones</w:t>
      </w:r>
      <w:r w:rsidR="00101554">
        <w:rPr>
          <w:rFonts w:ascii="Times New Roman" w:hAnsi="Times New Roman" w:cs="Times New Roman"/>
          <w:sz w:val="24"/>
          <w:szCs w:val="24"/>
          <w:lang w:val="es-ES"/>
        </w:rPr>
        <w:t xml:space="preserve"> políticas</w:t>
      </w:r>
      <w:r w:rsidR="001A04EA">
        <w:rPr>
          <w:rFonts w:ascii="Times New Roman" w:hAnsi="Times New Roman" w:cs="Times New Roman"/>
          <w:sz w:val="24"/>
          <w:szCs w:val="24"/>
          <w:lang w:val="es-ES"/>
        </w:rPr>
        <w:t xml:space="preserve"> e institucionales</w:t>
      </w:r>
      <w:r w:rsidR="00101554">
        <w:rPr>
          <w:rFonts w:ascii="Times New Roman" w:hAnsi="Times New Roman" w:cs="Times New Roman"/>
          <w:sz w:val="24"/>
          <w:szCs w:val="24"/>
          <w:lang w:val="es-ES"/>
        </w:rPr>
        <w:t xml:space="preserve"> en general</w:t>
      </w:r>
      <w:r w:rsidR="006F0EAD">
        <w:rPr>
          <w:rFonts w:ascii="Times New Roman" w:hAnsi="Times New Roman" w:cs="Times New Roman"/>
          <w:sz w:val="24"/>
          <w:szCs w:val="24"/>
          <w:lang w:val="es-ES"/>
        </w:rPr>
        <w:t xml:space="preserve">. </w:t>
      </w:r>
      <w:r w:rsidR="00101554">
        <w:rPr>
          <w:rFonts w:ascii="Times New Roman" w:hAnsi="Times New Roman" w:cs="Times New Roman"/>
          <w:sz w:val="24"/>
          <w:szCs w:val="24"/>
          <w:lang w:val="es-ES"/>
        </w:rPr>
        <w:t>En efecto, un Estado</w:t>
      </w:r>
      <w:r w:rsidR="001A04EA">
        <w:rPr>
          <w:rFonts w:ascii="Times New Roman" w:hAnsi="Times New Roman" w:cs="Times New Roman"/>
          <w:sz w:val="24"/>
          <w:szCs w:val="24"/>
          <w:lang w:val="es-ES"/>
        </w:rPr>
        <w:t xml:space="preserve"> soberano</w:t>
      </w:r>
      <w:r w:rsidR="006F0EAD">
        <w:rPr>
          <w:rFonts w:ascii="Times New Roman" w:hAnsi="Times New Roman" w:cs="Times New Roman"/>
          <w:sz w:val="24"/>
          <w:szCs w:val="24"/>
          <w:lang w:val="es-ES"/>
        </w:rPr>
        <w:t xml:space="preserve"> puede tomar una decisión influido por una circunstancia externa, pe</w:t>
      </w:r>
      <w:r w:rsidR="00101554">
        <w:rPr>
          <w:rFonts w:ascii="Times New Roman" w:hAnsi="Times New Roman" w:cs="Times New Roman"/>
          <w:sz w:val="24"/>
          <w:szCs w:val="24"/>
          <w:lang w:val="es-ES"/>
        </w:rPr>
        <w:t xml:space="preserve">ro esto no quiere </w:t>
      </w:r>
      <w:r w:rsidR="001A04EA">
        <w:rPr>
          <w:rFonts w:ascii="Times New Roman" w:hAnsi="Times New Roman" w:cs="Times New Roman"/>
          <w:sz w:val="24"/>
          <w:szCs w:val="24"/>
          <w:lang w:val="es-ES"/>
        </w:rPr>
        <w:t xml:space="preserve">decir </w:t>
      </w:r>
      <w:r>
        <w:rPr>
          <w:rFonts w:ascii="Times New Roman" w:hAnsi="Times New Roman" w:cs="Times New Roman"/>
          <w:sz w:val="24"/>
          <w:szCs w:val="24"/>
          <w:lang w:val="es-ES"/>
        </w:rPr>
        <w:t>que deba tomarla</w:t>
      </w:r>
      <w:r w:rsidR="006F0EAD">
        <w:rPr>
          <w:rFonts w:ascii="Times New Roman" w:hAnsi="Times New Roman" w:cs="Times New Roman"/>
          <w:sz w:val="24"/>
          <w:szCs w:val="24"/>
          <w:lang w:val="es-ES"/>
        </w:rPr>
        <w:t xml:space="preserve"> a causa de una circunstancia externa. La influencia del</w:t>
      </w:r>
      <w:r w:rsidR="001A04EA">
        <w:rPr>
          <w:rFonts w:ascii="Times New Roman" w:hAnsi="Times New Roman" w:cs="Times New Roman"/>
          <w:sz w:val="24"/>
          <w:szCs w:val="24"/>
          <w:lang w:val="es-ES"/>
        </w:rPr>
        <w:t xml:space="preserve"> poder global es evidente en cualquier</w:t>
      </w:r>
      <w:r w:rsidR="00101554">
        <w:rPr>
          <w:rFonts w:ascii="Times New Roman" w:hAnsi="Times New Roman" w:cs="Times New Roman"/>
          <w:sz w:val="24"/>
          <w:szCs w:val="24"/>
          <w:lang w:val="es-ES"/>
        </w:rPr>
        <w:t xml:space="preserve"> toma de</w:t>
      </w:r>
      <w:r w:rsidR="006F0EAD">
        <w:rPr>
          <w:rFonts w:ascii="Times New Roman" w:hAnsi="Times New Roman" w:cs="Times New Roman"/>
          <w:sz w:val="24"/>
          <w:szCs w:val="24"/>
          <w:lang w:val="es-ES"/>
        </w:rPr>
        <w:t xml:space="preserve"> </w:t>
      </w:r>
      <w:r w:rsidR="00101554">
        <w:rPr>
          <w:rFonts w:ascii="Times New Roman" w:hAnsi="Times New Roman" w:cs="Times New Roman"/>
          <w:sz w:val="24"/>
          <w:szCs w:val="24"/>
          <w:lang w:val="es-ES"/>
        </w:rPr>
        <w:t>decisiones</w:t>
      </w:r>
      <w:r w:rsidR="006F0EAD">
        <w:rPr>
          <w:rFonts w:ascii="Times New Roman" w:hAnsi="Times New Roman" w:cs="Times New Roman"/>
          <w:sz w:val="24"/>
          <w:szCs w:val="24"/>
          <w:lang w:val="es-ES"/>
        </w:rPr>
        <w:t>, pero esto no quiere decir que el Estado deba ser gobernado por el poder global</w:t>
      </w:r>
      <w:r w:rsidR="001A04EA">
        <w:rPr>
          <w:rFonts w:ascii="Times New Roman" w:hAnsi="Times New Roman" w:cs="Times New Roman"/>
          <w:sz w:val="24"/>
          <w:szCs w:val="24"/>
          <w:lang w:val="es-ES"/>
        </w:rPr>
        <w:t xml:space="preserve"> en desmedro de su soberanía</w:t>
      </w:r>
      <w:r w:rsidR="006F0EAD">
        <w:rPr>
          <w:rFonts w:ascii="Times New Roman" w:hAnsi="Times New Roman" w:cs="Times New Roman"/>
          <w:sz w:val="24"/>
          <w:szCs w:val="24"/>
          <w:lang w:val="es-ES"/>
        </w:rPr>
        <w:t xml:space="preserve">. </w:t>
      </w:r>
      <w:r w:rsidR="00101554">
        <w:rPr>
          <w:rFonts w:ascii="Times New Roman" w:hAnsi="Times New Roman" w:cs="Times New Roman"/>
          <w:sz w:val="24"/>
          <w:szCs w:val="24"/>
          <w:lang w:val="es-ES"/>
        </w:rPr>
        <w:t xml:space="preserve">Y </w:t>
      </w:r>
      <w:r>
        <w:rPr>
          <w:rFonts w:ascii="Times New Roman" w:hAnsi="Times New Roman" w:cs="Times New Roman"/>
          <w:sz w:val="24"/>
          <w:szCs w:val="24"/>
          <w:lang w:val="es-ES"/>
        </w:rPr>
        <w:t xml:space="preserve">es, </w:t>
      </w:r>
      <w:r w:rsidR="00101554">
        <w:rPr>
          <w:rFonts w:ascii="Times New Roman" w:hAnsi="Times New Roman" w:cs="Times New Roman"/>
          <w:sz w:val="24"/>
          <w:szCs w:val="24"/>
          <w:lang w:val="es-ES"/>
        </w:rPr>
        <w:t>j</w:t>
      </w:r>
      <w:r w:rsidR="000D3CEA">
        <w:rPr>
          <w:rFonts w:ascii="Times New Roman" w:hAnsi="Times New Roman" w:cs="Times New Roman"/>
          <w:sz w:val="24"/>
          <w:szCs w:val="24"/>
          <w:lang w:val="es-ES"/>
        </w:rPr>
        <w:t xml:space="preserve">ustamente, </w:t>
      </w:r>
      <w:r w:rsidR="00C91BFB">
        <w:rPr>
          <w:rFonts w:ascii="Times New Roman" w:hAnsi="Times New Roman" w:cs="Times New Roman"/>
          <w:sz w:val="24"/>
          <w:szCs w:val="24"/>
          <w:lang w:val="es-ES"/>
        </w:rPr>
        <w:t>esa toma de decisiones</w:t>
      </w:r>
      <w:r w:rsidR="001A04EA">
        <w:rPr>
          <w:rFonts w:ascii="Times New Roman" w:hAnsi="Times New Roman" w:cs="Times New Roman"/>
          <w:sz w:val="24"/>
          <w:szCs w:val="24"/>
          <w:lang w:val="es-ES"/>
        </w:rPr>
        <w:t xml:space="preserve"> soberanas</w:t>
      </w:r>
      <w:r w:rsidR="00B97D26">
        <w:rPr>
          <w:rFonts w:ascii="Times New Roman" w:hAnsi="Times New Roman" w:cs="Times New Roman"/>
          <w:sz w:val="24"/>
          <w:szCs w:val="24"/>
          <w:lang w:val="es-ES"/>
        </w:rPr>
        <w:t xml:space="preserve"> </w:t>
      </w:r>
      <w:r w:rsidR="00C91BFB">
        <w:rPr>
          <w:rFonts w:ascii="Times New Roman" w:hAnsi="Times New Roman" w:cs="Times New Roman"/>
          <w:sz w:val="24"/>
          <w:szCs w:val="24"/>
          <w:lang w:val="es-ES"/>
        </w:rPr>
        <w:t>lo que defiende la tesis de la reivindicación.</w:t>
      </w:r>
      <w:r>
        <w:rPr>
          <w:rFonts w:ascii="Times New Roman" w:hAnsi="Times New Roman" w:cs="Times New Roman"/>
          <w:sz w:val="24"/>
          <w:szCs w:val="24"/>
          <w:lang w:val="es-ES"/>
        </w:rPr>
        <w:t xml:space="preserve"> Macanchí incurre en una especie de falacia naturalista: que la globalización restrinja la soberanía de un Estado, no implica que dicho Estado deba adecuarse a ese hecho y no deba hacer nada al respecto. </w:t>
      </w:r>
      <w:r w:rsidR="00101554">
        <w:rPr>
          <w:rFonts w:ascii="Times New Roman" w:hAnsi="Times New Roman" w:cs="Times New Roman"/>
          <w:sz w:val="24"/>
          <w:szCs w:val="24"/>
          <w:lang w:val="es-ES"/>
        </w:rPr>
        <w:t>Que un Estado no pueda ser completam</w:t>
      </w:r>
      <w:r w:rsidR="001A04EA">
        <w:rPr>
          <w:rFonts w:ascii="Times New Roman" w:hAnsi="Times New Roman" w:cs="Times New Roman"/>
          <w:sz w:val="24"/>
          <w:szCs w:val="24"/>
          <w:lang w:val="es-ES"/>
        </w:rPr>
        <w:t>ente autárquico, no quiere decir</w:t>
      </w:r>
      <w:r>
        <w:rPr>
          <w:rFonts w:ascii="Times New Roman" w:hAnsi="Times New Roman" w:cs="Times New Roman"/>
          <w:sz w:val="24"/>
          <w:szCs w:val="24"/>
          <w:lang w:val="es-ES"/>
        </w:rPr>
        <w:t xml:space="preserve"> que deba </w:t>
      </w:r>
      <w:r w:rsidR="00B97D26">
        <w:rPr>
          <w:rFonts w:ascii="Times New Roman" w:hAnsi="Times New Roman" w:cs="Times New Roman"/>
          <w:sz w:val="24"/>
          <w:szCs w:val="24"/>
          <w:lang w:val="es-ES"/>
        </w:rPr>
        <w:t xml:space="preserve">estar </w:t>
      </w:r>
      <w:r w:rsidR="00101554">
        <w:rPr>
          <w:rFonts w:ascii="Times New Roman" w:hAnsi="Times New Roman" w:cs="Times New Roman"/>
          <w:sz w:val="24"/>
          <w:szCs w:val="24"/>
          <w:lang w:val="es-ES"/>
        </w:rPr>
        <w:t>determinado por poderes trasnacionales</w:t>
      </w:r>
      <w:r>
        <w:rPr>
          <w:rFonts w:ascii="Times New Roman" w:hAnsi="Times New Roman" w:cs="Times New Roman"/>
          <w:sz w:val="24"/>
          <w:szCs w:val="24"/>
          <w:lang w:val="es-ES"/>
        </w:rPr>
        <w:t xml:space="preserve"> o que</w:t>
      </w:r>
      <w:r w:rsidR="001A04EA">
        <w:rPr>
          <w:rFonts w:ascii="Times New Roman" w:hAnsi="Times New Roman" w:cs="Times New Roman"/>
          <w:sz w:val="24"/>
          <w:szCs w:val="24"/>
          <w:lang w:val="es-ES"/>
        </w:rPr>
        <w:t xml:space="preserve"> la noción misma de soberanía deba ser revisada en vistas de la influencia de la globalización.</w:t>
      </w:r>
      <w:r w:rsidR="00C91BFB">
        <w:rPr>
          <w:rFonts w:ascii="Times New Roman" w:hAnsi="Times New Roman" w:cs="Times New Roman"/>
          <w:sz w:val="24"/>
          <w:szCs w:val="24"/>
          <w:lang w:val="es-ES"/>
        </w:rPr>
        <w:t xml:space="preserve"> </w:t>
      </w:r>
      <w:r w:rsidR="00B97D26">
        <w:rPr>
          <w:rFonts w:ascii="Times New Roman" w:hAnsi="Times New Roman" w:cs="Times New Roman"/>
          <w:sz w:val="24"/>
          <w:szCs w:val="24"/>
          <w:lang w:val="es-ES"/>
        </w:rPr>
        <w:t xml:space="preserve">Una soberanía global parece ser más bien una contradicción. </w:t>
      </w:r>
      <w:r w:rsidR="003D1068">
        <w:rPr>
          <w:rFonts w:ascii="Times New Roman" w:hAnsi="Times New Roman" w:cs="Times New Roman"/>
          <w:sz w:val="24"/>
          <w:szCs w:val="24"/>
          <w:lang w:val="es-ES"/>
        </w:rPr>
        <w:t xml:space="preserve"> </w:t>
      </w:r>
    </w:p>
    <w:p w14:paraId="2704D862" w14:textId="7DCFB751" w:rsidR="0023463C" w:rsidRDefault="00755101" w:rsidP="00373CC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No obstante, </w:t>
      </w:r>
      <w:r w:rsidR="00101554">
        <w:rPr>
          <w:rFonts w:ascii="Times New Roman" w:hAnsi="Times New Roman" w:cs="Times New Roman"/>
          <w:sz w:val="24"/>
          <w:szCs w:val="24"/>
          <w:lang w:val="es-ES"/>
        </w:rPr>
        <w:t>q</w:t>
      </w:r>
      <w:r>
        <w:rPr>
          <w:rFonts w:ascii="Times New Roman" w:hAnsi="Times New Roman" w:cs="Times New Roman"/>
          <w:sz w:val="24"/>
          <w:szCs w:val="24"/>
          <w:lang w:val="es-ES"/>
        </w:rPr>
        <w:t>uedaría por aclarar</w:t>
      </w:r>
      <w:r w:rsidR="00712A6A">
        <w:rPr>
          <w:rFonts w:ascii="Times New Roman" w:hAnsi="Times New Roman" w:cs="Times New Roman"/>
          <w:sz w:val="24"/>
          <w:szCs w:val="24"/>
          <w:lang w:val="es-ES"/>
        </w:rPr>
        <w:t xml:space="preserve"> a qué se refiere</w:t>
      </w:r>
      <w:r w:rsidR="001A04EA">
        <w:rPr>
          <w:rFonts w:ascii="Times New Roman" w:hAnsi="Times New Roman" w:cs="Times New Roman"/>
          <w:sz w:val="24"/>
          <w:szCs w:val="24"/>
          <w:lang w:val="es-ES"/>
        </w:rPr>
        <w:t xml:space="preserve"> Macanchí</w:t>
      </w:r>
      <w:r w:rsidR="004871FA">
        <w:rPr>
          <w:rFonts w:ascii="Times New Roman" w:hAnsi="Times New Roman" w:cs="Times New Roman"/>
          <w:sz w:val="24"/>
          <w:szCs w:val="24"/>
          <w:lang w:val="es-ES"/>
        </w:rPr>
        <w:t xml:space="preserve"> con</w:t>
      </w:r>
      <w:r w:rsidR="00605AD5">
        <w:rPr>
          <w:rFonts w:ascii="Times New Roman" w:hAnsi="Times New Roman" w:cs="Times New Roman"/>
          <w:sz w:val="24"/>
          <w:szCs w:val="24"/>
          <w:lang w:val="es-ES"/>
        </w:rPr>
        <w:t xml:space="preserve"> globalización, si a la cultura en general, a la economía o, al menos, a cierto</w:t>
      </w:r>
      <w:r w:rsidR="004C4C6B">
        <w:rPr>
          <w:rFonts w:ascii="Times New Roman" w:hAnsi="Times New Roman" w:cs="Times New Roman"/>
          <w:sz w:val="24"/>
          <w:szCs w:val="24"/>
          <w:lang w:val="es-ES"/>
        </w:rPr>
        <w:t>s aspectos de la macroeconomía. Se debe caracterizar de alguna manera</w:t>
      </w:r>
      <w:r w:rsidR="00A56E0B">
        <w:rPr>
          <w:rFonts w:ascii="Times New Roman" w:hAnsi="Times New Roman" w:cs="Times New Roman"/>
          <w:sz w:val="24"/>
          <w:szCs w:val="24"/>
          <w:lang w:val="es-ES"/>
        </w:rPr>
        <w:t>,</w:t>
      </w:r>
      <w:r w:rsidR="004C4C6B">
        <w:rPr>
          <w:rFonts w:ascii="Times New Roman" w:hAnsi="Times New Roman" w:cs="Times New Roman"/>
          <w:sz w:val="24"/>
          <w:szCs w:val="24"/>
          <w:lang w:val="es-ES"/>
        </w:rPr>
        <w:t xml:space="preserve"> si no se quiere </w:t>
      </w:r>
      <w:r w:rsidR="00A56E0B">
        <w:rPr>
          <w:rFonts w:ascii="Times New Roman" w:hAnsi="Times New Roman" w:cs="Times New Roman"/>
          <w:sz w:val="24"/>
          <w:szCs w:val="24"/>
          <w:lang w:val="es-ES"/>
        </w:rPr>
        <w:t xml:space="preserve">dar la impresión de </w:t>
      </w:r>
      <w:r w:rsidR="006E427B">
        <w:rPr>
          <w:rFonts w:ascii="Times New Roman" w:hAnsi="Times New Roman" w:cs="Times New Roman"/>
          <w:sz w:val="24"/>
          <w:szCs w:val="24"/>
          <w:lang w:val="es-ES"/>
        </w:rPr>
        <w:t>que es</w:t>
      </w:r>
      <w:r w:rsidR="004726FD">
        <w:rPr>
          <w:rFonts w:ascii="Times New Roman" w:hAnsi="Times New Roman" w:cs="Times New Roman"/>
          <w:sz w:val="24"/>
          <w:szCs w:val="24"/>
          <w:lang w:val="es-ES"/>
        </w:rPr>
        <w:t xml:space="preserve"> simplemente </w:t>
      </w:r>
      <w:r w:rsidR="004C4C6B">
        <w:rPr>
          <w:rFonts w:ascii="Times New Roman" w:hAnsi="Times New Roman" w:cs="Times New Roman"/>
          <w:sz w:val="24"/>
          <w:szCs w:val="24"/>
          <w:lang w:val="es-ES"/>
        </w:rPr>
        <w:t>una palabra de</w:t>
      </w:r>
      <w:r w:rsidR="00A56E0B">
        <w:rPr>
          <w:rFonts w:ascii="Times New Roman" w:hAnsi="Times New Roman" w:cs="Times New Roman"/>
          <w:sz w:val="24"/>
          <w:szCs w:val="24"/>
          <w:lang w:val="es-ES"/>
        </w:rPr>
        <w:t xml:space="preserve"> moda. Supóngase</w:t>
      </w:r>
      <w:r w:rsidR="00BD12A7">
        <w:rPr>
          <w:rFonts w:ascii="Times New Roman" w:hAnsi="Times New Roman" w:cs="Times New Roman"/>
          <w:sz w:val="24"/>
          <w:szCs w:val="24"/>
          <w:lang w:val="es-ES"/>
        </w:rPr>
        <w:t xml:space="preserve"> que </w:t>
      </w:r>
      <w:r w:rsidR="004C4C6B">
        <w:rPr>
          <w:rFonts w:ascii="Times New Roman" w:hAnsi="Times New Roman" w:cs="Times New Roman"/>
          <w:sz w:val="24"/>
          <w:szCs w:val="24"/>
          <w:lang w:val="es-ES"/>
        </w:rPr>
        <w:t>se refiere a un sentido amplio de globalización</w:t>
      </w:r>
      <w:r w:rsidR="00EE644F">
        <w:rPr>
          <w:rFonts w:ascii="Times New Roman" w:hAnsi="Times New Roman" w:cs="Times New Roman"/>
          <w:sz w:val="24"/>
          <w:szCs w:val="24"/>
          <w:lang w:val="es-ES"/>
        </w:rPr>
        <w:t>:</w:t>
      </w:r>
      <w:r w:rsidR="004C4C6B">
        <w:rPr>
          <w:rFonts w:ascii="Times New Roman" w:hAnsi="Times New Roman" w:cs="Times New Roman"/>
          <w:sz w:val="24"/>
          <w:szCs w:val="24"/>
          <w:lang w:val="es-ES"/>
        </w:rPr>
        <w:t xml:space="preserve"> como el drástico aumento de </w:t>
      </w:r>
      <w:r w:rsidR="004C4C6B" w:rsidRPr="004C4C6B">
        <w:rPr>
          <w:rFonts w:ascii="Times New Roman" w:hAnsi="Times New Roman" w:cs="Times New Roman"/>
          <w:sz w:val="24"/>
          <w:szCs w:val="24"/>
          <w:lang w:val="es-ES"/>
        </w:rPr>
        <w:t>las posibilidades de la interacción humana</w:t>
      </w:r>
      <w:r w:rsidR="004726FD">
        <w:rPr>
          <w:rFonts w:ascii="Times New Roman" w:hAnsi="Times New Roman" w:cs="Times New Roman"/>
          <w:sz w:val="24"/>
          <w:szCs w:val="24"/>
          <w:lang w:val="es-ES"/>
        </w:rPr>
        <w:t xml:space="preserve"> por sobre las </w:t>
      </w:r>
      <w:r w:rsidR="004C4C6B" w:rsidRPr="004C4C6B">
        <w:rPr>
          <w:rFonts w:ascii="Times New Roman" w:hAnsi="Times New Roman" w:cs="Times New Roman"/>
          <w:sz w:val="24"/>
          <w:szCs w:val="24"/>
          <w:lang w:val="es-ES"/>
        </w:rPr>
        <w:t>divisiones geográficas y políticas existentes</w:t>
      </w:r>
      <w:r w:rsidR="001C0938">
        <w:rPr>
          <w:rFonts w:ascii="Times New Roman" w:hAnsi="Times New Roman" w:cs="Times New Roman"/>
          <w:sz w:val="24"/>
          <w:szCs w:val="24"/>
          <w:lang w:val="es-ES"/>
        </w:rPr>
        <w:t>.</w:t>
      </w:r>
      <w:r w:rsidR="00101554">
        <w:rPr>
          <w:rFonts w:ascii="Times New Roman" w:hAnsi="Times New Roman" w:cs="Times New Roman"/>
          <w:sz w:val="24"/>
          <w:szCs w:val="24"/>
          <w:lang w:val="es-ES"/>
        </w:rPr>
        <w:t xml:space="preserve"> </w:t>
      </w:r>
      <w:r w:rsidR="009B57B1">
        <w:rPr>
          <w:rFonts w:ascii="Times New Roman" w:hAnsi="Times New Roman" w:cs="Times New Roman"/>
          <w:sz w:val="24"/>
          <w:szCs w:val="24"/>
          <w:lang w:val="es-ES"/>
        </w:rPr>
        <w:t>A</w:t>
      </w:r>
      <w:r w:rsidR="00101554">
        <w:rPr>
          <w:rFonts w:ascii="Times New Roman" w:hAnsi="Times New Roman" w:cs="Times New Roman"/>
          <w:sz w:val="24"/>
          <w:szCs w:val="24"/>
          <w:lang w:val="es-ES"/>
        </w:rPr>
        <w:t>un en este sentido,</w:t>
      </w:r>
      <w:r w:rsidR="009B57B1">
        <w:rPr>
          <w:rFonts w:ascii="Times New Roman" w:hAnsi="Times New Roman" w:cs="Times New Roman"/>
          <w:sz w:val="24"/>
          <w:szCs w:val="24"/>
          <w:lang w:val="es-ES"/>
        </w:rPr>
        <w:t xml:space="preserve"> la globalización no implica que el Estado deba dejar de tomar decisione</w:t>
      </w:r>
      <w:r w:rsidR="0015033A">
        <w:rPr>
          <w:rFonts w:ascii="Times New Roman" w:hAnsi="Times New Roman" w:cs="Times New Roman"/>
          <w:sz w:val="24"/>
          <w:szCs w:val="24"/>
          <w:lang w:val="es-ES"/>
        </w:rPr>
        <w:t>s en vista del bien común y que deba abandonarse</w:t>
      </w:r>
      <w:r w:rsidR="009B57B1">
        <w:rPr>
          <w:rFonts w:ascii="Times New Roman" w:hAnsi="Times New Roman" w:cs="Times New Roman"/>
          <w:sz w:val="24"/>
          <w:szCs w:val="24"/>
          <w:lang w:val="es-ES"/>
        </w:rPr>
        <w:t xml:space="preserve"> el sentimiento de pertenencia nacional. Como </w:t>
      </w:r>
      <w:r w:rsidR="00165CD8">
        <w:rPr>
          <w:rFonts w:ascii="Times New Roman" w:hAnsi="Times New Roman" w:cs="Times New Roman"/>
          <w:sz w:val="24"/>
          <w:szCs w:val="24"/>
          <w:lang w:val="es-ES"/>
        </w:rPr>
        <w:t xml:space="preserve">se </w:t>
      </w:r>
      <w:r w:rsidR="0015033A">
        <w:rPr>
          <w:rFonts w:ascii="Times New Roman" w:hAnsi="Times New Roman" w:cs="Times New Roman"/>
          <w:sz w:val="24"/>
          <w:szCs w:val="24"/>
          <w:lang w:val="es-ES"/>
        </w:rPr>
        <w:t>ha dicho</w:t>
      </w:r>
      <w:r w:rsidR="00165CD8">
        <w:rPr>
          <w:rFonts w:ascii="Times New Roman" w:hAnsi="Times New Roman" w:cs="Times New Roman"/>
          <w:sz w:val="24"/>
          <w:szCs w:val="24"/>
          <w:lang w:val="es-ES"/>
        </w:rPr>
        <w:t xml:space="preserve">, </w:t>
      </w:r>
      <w:r w:rsidR="009B57B1">
        <w:rPr>
          <w:rFonts w:ascii="Times New Roman" w:hAnsi="Times New Roman" w:cs="Times New Roman"/>
          <w:sz w:val="24"/>
          <w:szCs w:val="24"/>
          <w:lang w:val="es-ES"/>
        </w:rPr>
        <w:t>las circunstancias externas no implica</w:t>
      </w:r>
      <w:r>
        <w:rPr>
          <w:rFonts w:ascii="Times New Roman" w:hAnsi="Times New Roman" w:cs="Times New Roman"/>
          <w:sz w:val="24"/>
          <w:szCs w:val="24"/>
          <w:lang w:val="es-ES"/>
        </w:rPr>
        <w:t xml:space="preserve">n necesariamente que haya </w:t>
      </w:r>
      <w:r w:rsidR="00165CD8">
        <w:rPr>
          <w:rFonts w:ascii="Times New Roman" w:hAnsi="Times New Roman" w:cs="Times New Roman"/>
          <w:sz w:val="24"/>
          <w:szCs w:val="24"/>
          <w:lang w:val="es-ES"/>
        </w:rPr>
        <w:t>que</w:t>
      </w:r>
      <w:r w:rsidR="009B57B1">
        <w:rPr>
          <w:rFonts w:ascii="Times New Roman" w:hAnsi="Times New Roman" w:cs="Times New Roman"/>
          <w:sz w:val="24"/>
          <w:szCs w:val="24"/>
          <w:lang w:val="es-ES"/>
        </w:rPr>
        <w:t xml:space="preserve"> a</w:t>
      </w:r>
      <w:r w:rsidR="00165CD8">
        <w:rPr>
          <w:rFonts w:ascii="Times New Roman" w:hAnsi="Times New Roman" w:cs="Times New Roman"/>
          <w:sz w:val="24"/>
          <w:szCs w:val="24"/>
          <w:lang w:val="es-ES"/>
        </w:rPr>
        <w:t>decuarse a ellas</w:t>
      </w:r>
      <w:r w:rsidR="009C5003">
        <w:rPr>
          <w:rFonts w:ascii="Times New Roman" w:hAnsi="Times New Roman" w:cs="Times New Roman"/>
          <w:sz w:val="24"/>
          <w:szCs w:val="24"/>
          <w:lang w:val="es-ES"/>
        </w:rPr>
        <w:t>.</w:t>
      </w:r>
      <w:r w:rsidR="00172653">
        <w:rPr>
          <w:rFonts w:ascii="Times New Roman" w:hAnsi="Times New Roman" w:cs="Times New Roman"/>
          <w:sz w:val="24"/>
          <w:szCs w:val="24"/>
          <w:lang w:val="es-ES"/>
        </w:rPr>
        <w:t xml:space="preserve"> Macanchí </w:t>
      </w:r>
      <w:r w:rsidR="009B57B1">
        <w:rPr>
          <w:rFonts w:ascii="Times New Roman" w:hAnsi="Times New Roman" w:cs="Times New Roman"/>
          <w:sz w:val="24"/>
          <w:szCs w:val="24"/>
          <w:lang w:val="es-ES"/>
        </w:rPr>
        <w:t xml:space="preserve">se refiere a </w:t>
      </w:r>
      <w:r w:rsidR="00172653">
        <w:rPr>
          <w:rFonts w:ascii="Times New Roman" w:hAnsi="Times New Roman" w:cs="Times New Roman"/>
          <w:sz w:val="24"/>
          <w:szCs w:val="24"/>
          <w:lang w:val="es-ES"/>
        </w:rPr>
        <w:t>integración</w:t>
      </w:r>
      <w:r w:rsidR="009C5003">
        <w:rPr>
          <w:rFonts w:ascii="Times New Roman" w:hAnsi="Times New Roman" w:cs="Times New Roman"/>
          <w:sz w:val="24"/>
          <w:szCs w:val="24"/>
          <w:lang w:val="es-ES"/>
        </w:rPr>
        <w:t xml:space="preserve"> de los</w:t>
      </w:r>
      <w:r w:rsidR="00172653">
        <w:rPr>
          <w:rFonts w:ascii="Times New Roman" w:hAnsi="Times New Roman" w:cs="Times New Roman"/>
          <w:sz w:val="24"/>
          <w:szCs w:val="24"/>
          <w:lang w:val="es-ES"/>
        </w:rPr>
        <w:t xml:space="preserve"> Estado</w:t>
      </w:r>
      <w:r w:rsidR="009C5003">
        <w:rPr>
          <w:rFonts w:ascii="Times New Roman" w:hAnsi="Times New Roman" w:cs="Times New Roman"/>
          <w:sz w:val="24"/>
          <w:szCs w:val="24"/>
          <w:lang w:val="es-ES"/>
        </w:rPr>
        <w:t>s</w:t>
      </w:r>
      <w:r w:rsidR="00172653">
        <w:rPr>
          <w:rFonts w:ascii="Times New Roman" w:hAnsi="Times New Roman" w:cs="Times New Roman"/>
          <w:sz w:val="24"/>
          <w:szCs w:val="24"/>
          <w:lang w:val="es-ES"/>
        </w:rPr>
        <w:t xml:space="preserve"> dentro de un marco supranacional</w:t>
      </w:r>
      <w:r w:rsidR="009C5003">
        <w:rPr>
          <w:rFonts w:ascii="Times New Roman" w:hAnsi="Times New Roman" w:cs="Times New Roman"/>
          <w:sz w:val="24"/>
          <w:szCs w:val="24"/>
          <w:lang w:val="es-ES"/>
        </w:rPr>
        <w:t xml:space="preserve"> –léase comunidad internacional–</w:t>
      </w:r>
      <w:r w:rsidR="00172653">
        <w:rPr>
          <w:rFonts w:ascii="Times New Roman" w:hAnsi="Times New Roman" w:cs="Times New Roman"/>
          <w:sz w:val="24"/>
          <w:szCs w:val="24"/>
          <w:lang w:val="es-ES"/>
        </w:rPr>
        <w:t xml:space="preserve"> que se </w:t>
      </w:r>
      <w:r>
        <w:rPr>
          <w:rFonts w:ascii="Times New Roman" w:hAnsi="Times New Roman" w:cs="Times New Roman"/>
          <w:sz w:val="24"/>
          <w:szCs w:val="24"/>
          <w:lang w:val="es-ES"/>
        </w:rPr>
        <w:t>impone mediante la superestructura de la globalización</w:t>
      </w:r>
      <w:r w:rsidR="009C5003">
        <w:rPr>
          <w:rFonts w:ascii="Times New Roman" w:hAnsi="Times New Roman" w:cs="Times New Roman"/>
          <w:sz w:val="24"/>
          <w:szCs w:val="24"/>
          <w:lang w:val="es-ES"/>
        </w:rPr>
        <w:t xml:space="preserve"> y cuya naturaleza ofrece nuevos desafíos</w:t>
      </w:r>
      <w:r w:rsidR="004726FD">
        <w:rPr>
          <w:rFonts w:ascii="Times New Roman" w:hAnsi="Times New Roman" w:cs="Times New Roman"/>
          <w:sz w:val="24"/>
          <w:szCs w:val="24"/>
          <w:lang w:val="es-ES"/>
        </w:rPr>
        <w:t>,</w:t>
      </w:r>
      <w:r w:rsidR="009C5003">
        <w:rPr>
          <w:rFonts w:ascii="Times New Roman" w:hAnsi="Times New Roman" w:cs="Times New Roman"/>
          <w:sz w:val="24"/>
          <w:szCs w:val="24"/>
          <w:lang w:val="es-ES"/>
        </w:rPr>
        <w:t xml:space="preserve"> tanto sociales como económicos. Así, </w:t>
      </w:r>
      <w:r w:rsidR="00F7176F">
        <w:rPr>
          <w:rFonts w:ascii="Times New Roman" w:hAnsi="Times New Roman" w:cs="Times New Roman"/>
          <w:sz w:val="24"/>
          <w:szCs w:val="24"/>
          <w:lang w:val="es-ES"/>
        </w:rPr>
        <w:t xml:space="preserve">Macanchí </w:t>
      </w:r>
      <w:r w:rsidR="009C5003">
        <w:rPr>
          <w:rFonts w:ascii="Times New Roman" w:hAnsi="Times New Roman" w:cs="Times New Roman"/>
          <w:sz w:val="24"/>
          <w:szCs w:val="24"/>
          <w:lang w:val="es-ES"/>
        </w:rPr>
        <w:t xml:space="preserve">sostiene que </w:t>
      </w:r>
      <w:r w:rsidR="009C5003" w:rsidRPr="00323B25">
        <w:rPr>
          <w:rFonts w:ascii="Times New Roman" w:hAnsi="Times New Roman" w:cs="Times New Roman"/>
          <w:sz w:val="24"/>
          <w:szCs w:val="24"/>
          <w:lang w:val="es-ES"/>
        </w:rPr>
        <w:t>“la soberanía está en crisis, porque muchas instituciones o Estados no se acoplan a diversas realidades históricas que en la actualidad en el mundo se están produciendo”, para luego agregar que “los Estados más fuertes son aquellos que poseen una conducción política, esta debe estar orientada a las correctas y productivas ventajas que se pueden obtener de la globalización”.</w:t>
      </w:r>
      <w:r w:rsidR="00830A74" w:rsidRPr="00323B25">
        <w:rPr>
          <w:rFonts w:ascii="Times New Roman" w:hAnsi="Times New Roman" w:cs="Times New Roman"/>
          <w:sz w:val="24"/>
          <w:szCs w:val="24"/>
          <w:lang w:val="es-ES"/>
        </w:rPr>
        <w:t xml:space="preserve"> Todo esto centrándose en las ventajas de insertarse en una economía globalizada</w:t>
      </w:r>
      <w:r w:rsidR="00046CE8">
        <w:rPr>
          <w:rFonts w:ascii="Times New Roman" w:hAnsi="Times New Roman" w:cs="Times New Roman"/>
          <w:sz w:val="24"/>
          <w:szCs w:val="24"/>
          <w:lang w:val="es-ES"/>
        </w:rPr>
        <w:t xml:space="preserve">. La fe de Macanchí en el fenómeno </w:t>
      </w:r>
      <w:r w:rsidR="00373CC5">
        <w:rPr>
          <w:rFonts w:ascii="Times New Roman" w:hAnsi="Times New Roman" w:cs="Times New Roman"/>
          <w:sz w:val="24"/>
          <w:szCs w:val="24"/>
          <w:lang w:val="es-ES"/>
        </w:rPr>
        <w:t>globalizador</w:t>
      </w:r>
      <w:r w:rsidR="00046CE8">
        <w:rPr>
          <w:rFonts w:ascii="Times New Roman" w:hAnsi="Times New Roman" w:cs="Times New Roman"/>
          <w:sz w:val="24"/>
          <w:szCs w:val="24"/>
          <w:lang w:val="es-ES"/>
        </w:rPr>
        <w:t xml:space="preserve"> encaja dentro del marco </w:t>
      </w:r>
      <w:r w:rsidR="00373CC5">
        <w:rPr>
          <w:rFonts w:ascii="Times New Roman" w:hAnsi="Times New Roman" w:cs="Times New Roman"/>
          <w:sz w:val="24"/>
          <w:szCs w:val="24"/>
          <w:lang w:val="es-ES"/>
        </w:rPr>
        <w:t xml:space="preserve">de una economía </w:t>
      </w:r>
      <w:r w:rsidR="00046CE8">
        <w:rPr>
          <w:rFonts w:ascii="Times New Roman" w:hAnsi="Times New Roman" w:cs="Times New Roman"/>
          <w:sz w:val="24"/>
          <w:szCs w:val="24"/>
          <w:lang w:val="es-ES"/>
        </w:rPr>
        <w:t>neo-cl</w:t>
      </w:r>
      <w:r w:rsidR="00373CC5">
        <w:rPr>
          <w:rFonts w:ascii="Times New Roman" w:hAnsi="Times New Roman" w:cs="Times New Roman"/>
          <w:sz w:val="24"/>
          <w:szCs w:val="24"/>
          <w:lang w:val="es-ES"/>
        </w:rPr>
        <w:t>ásica</w:t>
      </w:r>
      <w:r w:rsidR="00046CE8">
        <w:rPr>
          <w:rFonts w:ascii="Times New Roman" w:hAnsi="Times New Roman" w:cs="Times New Roman"/>
          <w:sz w:val="24"/>
          <w:szCs w:val="24"/>
          <w:lang w:val="es-ES"/>
        </w:rPr>
        <w:t>:</w:t>
      </w:r>
      <w:r w:rsidR="00046CE8" w:rsidRPr="00046CE8">
        <w:t xml:space="preserve"> </w:t>
      </w:r>
      <w:r w:rsidR="00373CC5">
        <w:rPr>
          <w:rFonts w:ascii="Times New Roman" w:hAnsi="Times New Roman" w:cs="Times New Roman"/>
          <w:sz w:val="24"/>
          <w:szCs w:val="24"/>
        </w:rPr>
        <w:t>la globalización –y con ello el libre intercambio– produce</w:t>
      </w:r>
      <w:r w:rsidR="00046CE8">
        <w:rPr>
          <w:rFonts w:ascii="Times New Roman" w:hAnsi="Times New Roman" w:cs="Times New Roman"/>
          <w:sz w:val="24"/>
          <w:szCs w:val="24"/>
          <w:lang w:val="es-ES"/>
        </w:rPr>
        <w:t xml:space="preserve"> una mejora sustancial de </w:t>
      </w:r>
      <w:r w:rsidR="00373CC5">
        <w:rPr>
          <w:rFonts w:ascii="Times New Roman" w:hAnsi="Times New Roman" w:cs="Times New Roman"/>
          <w:sz w:val="24"/>
          <w:szCs w:val="24"/>
          <w:lang w:val="es-ES"/>
        </w:rPr>
        <w:t>la productividad  y del ingreso en los Estados que participan de ella</w:t>
      </w:r>
      <w:r w:rsidR="00830A74" w:rsidRPr="00323B25">
        <w:rPr>
          <w:rFonts w:ascii="Times New Roman" w:hAnsi="Times New Roman" w:cs="Times New Roman"/>
          <w:sz w:val="24"/>
          <w:szCs w:val="24"/>
          <w:lang w:val="es-ES"/>
        </w:rPr>
        <w:t>.</w:t>
      </w:r>
      <w:r w:rsidR="00A94B5B" w:rsidRPr="00323B25">
        <w:rPr>
          <w:rStyle w:val="Refdenotaalpie"/>
          <w:rFonts w:ascii="Times New Roman" w:hAnsi="Times New Roman" w:cs="Times New Roman"/>
          <w:sz w:val="24"/>
          <w:szCs w:val="24"/>
          <w:lang w:val="es-ES"/>
        </w:rPr>
        <w:footnoteReference w:id="2"/>
      </w:r>
      <w:r w:rsidR="00830A74">
        <w:rPr>
          <w:rFonts w:ascii="Times New Roman" w:hAnsi="Times New Roman" w:cs="Times New Roman"/>
          <w:sz w:val="24"/>
          <w:szCs w:val="24"/>
          <w:lang w:val="es-ES"/>
        </w:rPr>
        <w:t xml:space="preserve"> </w:t>
      </w:r>
      <w:r w:rsidR="009C5003">
        <w:rPr>
          <w:rFonts w:ascii="Times New Roman" w:hAnsi="Times New Roman" w:cs="Times New Roman"/>
          <w:sz w:val="24"/>
          <w:szCs w:val="24"/>
          <w:lang w:val="es-ES"/>
        </w:rPr>
        <w:t xml:space="preserve"> </w:t>
      </w:r>
    </w:p>
    <w:p w14:paraId="10A94EA0" w14:textId="0448C6C3" w:rsidR="007A0FF9" w:rsidRDefault="0023463C" w:rsidP="00F7176F">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Dejando de lado lo qué es una realidad histórica y como interpretarla (por supuesto, c</w:t>
      </w:r>
      <w:r w:rsidR="0056384C">
        <w:rPr>
          <w:rFonts w:ascii="Times New Roman" w:hAnsi="Times New Roman" w:cs="Times New Roman"/>
          <w:sz w:val="24"/>
          <w:szCs w:val="24"/>
          <w:lang w:val="es-ES"/>
        </w:rPr>
        <w:t>ómo oponerse al E</w:t>
      </w:r>
      <w:r>
        <w:rPr>
          <w:rFonts w:ascii="Times New Roman" w:hAnsi="Times New Roman" w:cs="Times New Roman"/>
          <w:sz w:val="24"/>
          <w:szCs w:val="24"/>
          <w:lang w:val="es-ES"/>
        </w:rPr>
        <w:t>spíritu de</w:t>
      </w:r>
      <w:r w:rsidR="009C5003">
        <w:rPr>
          <w:rFonts w:ascii="Times New Roman" w:hAnsi="Times New Roman" w:cs="Times New Roman"/>
          <w:sz w:val="24"/>
          <w:szCs w:val="24"/>
          <w:lang w:val="es-ES"/>
        </w:rPr>
        <w:t xml:space="preserve"> </w:t>
      </w:r>
      <w:r>
        <w:rPr>
          <w:rFonts w:ascii="Times New Roman" w:hAnsi="Times New Roman" w:cs="Times New Roman"/>
          <w:sz w:val="24"/>
          <w:szCs w:val="24"/>
          <w:lang w:val="es-ES"/>
        </w:rPr>
        <w:t>la Historia si toda oposición implica ser arrollado por ella),</w:t>
      </w:r>
      <w:r w:rsidR="0056384C">
        <w:rPr>
          <w:rFonts w:ascii="Times New Roman" w:hAnsi="Times New Roman" w:cs="Times New Roman"/>
          <w:sz w:val="24"/>
          <w:szCs w:val="24"/>
          <w:lang w:val="es-ES"/>
        </w:rPr>
        <w:t xml:space="preserve"> </w:t>
      </w:r>
      <w:r w:rsidR="00346C3B">
        <w:rPr>
          <w:rFonts w:ascii="Times New Roman" w:hAnsi="Times New Roman" w:cs="Times New Roman"/>
          <w:sz w:val="24"/>
          <w:szCs w:val="24"/>
          <w:lang w:val="es-ES"/>
        </w:rPr>
        <w:t>cabe mencionar que las correctas y productivas ventajas, sobre todo económicas, de la globalizaci</w:t>
      </w:r>
      <w:r w:rsidR="00830A74">
        <w:rPr>
          <w:rFonts w:ascii="Times New Roman" w:hAnsi="Times New Roman" w:cs="Times New Roman"/>
          <w:sz w:val="24"/>
          <w:szCs w:val="24"/>
          <w:lang w:val="es-ES"/>
        </w:rPr>
        <w:t>ón son</w:t>
      </w:r>
      <w:r w:rsidR="00A94B5B">
        <w:rPr>
          <w:rFonts w:ascii="Times New Roman" w:hAnsi="Times New Roman" w:cs="Times New Roman"/>
          <w:sz w:val="24"/>
          <w:szCs w:val="24"/>
          <w:lang w:val="es-ES"/>
        </w:rPr>
        <w:t xml:space="preserve"> asimétricas</w:t>
      </w:r>
      <w:r w:rsidR="00346C3B">
        <w:rPr>
          <w:rFonts w:ascii="Times New Roman" w:hAnsi="Times New Roman" w:cs="Times New Roman"/>
          <w:sz w:val="24"/>
          <w:szCs w:val="24"/>
          <w:lang w:val="es-ES"/>
        </w:rPr>
        <w:t>. Es decir, Macanchí presupone que en todo intercambio entre Estados</w:t>
      </w:r>
      <w:r w:rsidR="004B605D">
        <w:rPr>
          <w:rFonts w:ascii="Times New Roman" w:hAnsi="Times New Roman" w:cs="Times New Roman"/>
          <w:sz w:val="24"/>
          <w:szCs w:val="24"/>
          <w:lang w:val="es-ES"/>
        </w:rPr>
        <w:t>,</w:t>
      </w:r>
      <w:r w:rsidR="00346C3B">
        <w:rPr>
          <w:rFonts w:ascii="Times New Roman" w:hAnsi="Times New Roman" w:cs="Times New Roman"/>
          <w:sz w:val="24"/>
          <w:szCs w:val="24"/>
          <w:lang w:val="es-ES"/>
        </w:rPr>
        <w:t xml:space="preserve"> </w:t>
      </w:r>
      <w:r w:rsidR="004B605D">
        <w:rPr>
          <w:rFonts w:ascii="Times New Roman" w:hAnsi="Times New Roman" w:cs="Times New Roman"/>
          <w:sz w:val="24"/>
          <w:szCs w:val="24"/>
          <w:lang w:val="es-ES"/>
        </w:rPr>
        <w:t xml:space="preserve">o entre un Estado y un sector privado, </w:t>
      </w:r>
      <w:r w:rsidR="00A94B5B">
        <w:rPr>
          <w:rFonts w:ascii="Times New Roman" w:hAnsi="Times New Roman" w:cs="Times New Roman"/>
          <w:sz w:val="24"/>
          <w:szCs w:val="24"/>
          <w:lang w:val="es-ES"/>
        </w:rPr>
        <w:t>se realizan de manera equilibrada</w:t>
      </w:r>
      <w:r w:rsidR="00346C3B">
        <w:rPr>
          <w:rFonts w:ascii="Times New Roman" w:hAnsi="Times New Roman" w:cs="Times New Roman"/>
          <w:sz w:val="24"/>
          <w:szCs w:val="24"/>
          <w:lang w:val="es-ES"/>
        </w:rPr>
        <w:t xml:space="preserve">. </w:t>
      </w:r>
      <w:r w:rsidR="007A0FF9">
        <w:rPr>
          <w:rFonts w:ascii="Times New Roman" w:hAnsi="Times New Roman" w:cs="Times New Roman"/>
          <w:sz w:val="24"/>
          <w:szCs w:val="24"/>
          <w:lang w:val="es-ES"/>
        </w:rPr>
        <w:t xml:space="preserve">Esto a la vez presupone </w:t>
      </w:r>
      <w:r w:rsidR="00755101">
        <w:rPr>
          <w:rFonts w:ascii="Times New Roman" w:hAnsi="Times New Roman" w:cs="Times New Roman"/>
          <w:sz w:val="24"/>
          <w:szCs w:val="24"/>
          <w:lang w:val="es-ES"/>
        </w:rPr>
        <w:t>que un intercambio global conlleva</w:t>
      </w:r>
      <w:r w:rsidR="007A0FF9">
        <w:rPr>
          <w:rFonts w:ascii="Times New Roman" w:hAnsi="Times New Roman" w:cs="Times New Roman"/>
          <w:sz w:val="24"/>
          <w:szCs w:val="24"/>
          <w:lang w:val="es-ES"/>
        </w:rPr>
        <w:t xml:space="preserve"> un beneficio global. Sin embargo, esto está lejos de ser indiscutible, pues existen</w:t>
      </w:r>
      <w:r w:rsidR="00346C3B">
        <w:rPr>
          <w:rFonts w:ascii="Times New Roman" w:hAnsi="Times New Roman" w:cs="Times New Roman"/>
          <w:sz w:val="24"/>
          <w:szCs w:val="24"/>
          <w:lang w:val="es-ES"/>
        </w:rPr>
        <w:t xml:space="preserve"> intercambio</w:t>
      </w:r>
      <w:r w:rsidR="007A0FF9">
        <w:rPr>
          <w:rFonts w:ascii="Times New Roman" w:hAnsi="Times New Roman" w:cs="Times New Roman"/>
          <w:sz w:val="24"/>
          <w:szCs w:val="24"/>
          <w:lang w:val="es-ES"/>
        </w:rPr>
        <w:t>s</w:t>
      </w:r>
      <w:r w:rsidR="00346C3B">
        <w:rPr>
          <w:rFonts w:ascii="Times New Roman" w:hAnsi="Times New Roman" w:cs="Times New Roman"/>
          <w:sz w:val="24"/>
          <w:szCs w:val="24"/>
          <w:lang w:val="es-ES"/>
        </w:rPr>
        <w:t xml:space="preserve"> desigual</w:t>
      </w:r>
      <w:r w:rsidR="007A0FF9">
        <w:rPr>
          <w:rFonts w:ascii="Times New Roman" w:hAnsi="Times New Roman" w:cs="Times New Roman"/>
          <w:sz w:val="24"/>
          <w:szCs w:val="24"/>
          <w:lang w:val="es-ES"/>
        </w:rPr>
        <w:t>es</w:t>
      </w:r>
      <w:r w:rsidR="00373CC5">
        <w:rPr>
          <w:rFonts w:ascii="Times New Roman" w:hAnsi="Times New Roman" w:cs="Times New Roman"/>
          <w:sz w:val="24"/>
          <w:szCs w:val="24"/>
          <w:lang w:val="es-ES"/>
        </w:rPr>
        <w:t>, sobre todo cuando se trata de intercambios entre</w:t>
      </w:r>
      <w:r w:rsidR="003B3736">
        <w:rPr>
          <w:rFonts w:ascii="Times New Roman" w:hAnsi="Times New Roman" w:cs="Times New Roman"/>
          <w:sz w:val="24"/>
          <w:szCs w:val="24"/>
          <w:lang w:val="es-ES"/>
        </w:rPr>
        <w:t xml:space="preserve"> Estados de</w:t>
      </w:r>
      <w:r w:rsidR="00373CC5">
        <w:rPr>
          <w:rFonts w:ascii="Times New Roman" w:hAnsi="Times New Roman" w:cs="Times New Roman"/>
          <w:sz w:val="24"/>
          <w:szCs w:val="24"/>
          <w:lang w:val="es-ES"/>
        </w:rPr>
        <w:t xml:space="preserve"> </w:t>
      </w:r>
      <w:r w:rsidR="00373CC5" w:rsidRPr="00373CC5">
        <w:rPr>
          <w:rFonts w:ascii="Times New Roman" w:hAnsi="Times New Roman" w:cs="Times New Roman"/>
          <w:i/>
          <w:sz w:val="24"/>
          <w:szCs w:val="24"/>
          <w:lang w:val="es-ES"/>
        </w:rPr>
        <w:t>centro</w:t>
      </w:r>
      <w:r w:rsidR="00373CC5">
        <w:rPr>
          <w:rFonts w:ascii="Times New Roman" w:hAnsi="Times New Roman" w:cs="Times New Roman"/>
          <w:sz w:val="24"/>
          <w:szCs w:val="24"/>
          <w:lang w:val="es-ES"/>
        </w:rPr>
        <w:t xml:space="preserve"> y</w:t>
      </w:r>
      <w:r w:rsidR="003B3736">
        <w:rPr>
          <w:rFonts w:ascii="Times New Roman" w:hAnsi="Times New Roman" w:cs="Times New Roman"/>
          <w:sz w:val="24"/>
          <w:szCs w:val="24"/>
          <w:lang w:val="es-ES"/>
        </w:rPr>
        <w:t xml:space="preserve"> de</w:t>
      </w:r>
      <w:r w:rsidR="00373CC5">
        <w:rPr>
          <w:rFonts w:ascii="Times New Roman" w:hAnsi="Times New Roman" w:cs="Times New Roman"/>
          <w:sz w:val="24"/>
          <w:szCs w:val="24"/>
          <w:lang w:val="es-ES"/>
        </w:rPr>
        <w:t xml:space="preserve"> </w:t>
      </w:r>
      <w:r w:rsidR="00373CC5" w:rsidRPr="00373CC5">
        <w:rPr>
          <w:rFonts w:ascii="Times New Roman" w:hAnsi="Times New Roman" w:cs="Times New Roman"/>
          <w:i/>
          <w:sz w:val="24"/>
          <w:szCs w:val="24"/>
          <w:lang w:val="es-ES"/>
        </w:rPr>
        <w:t>periferia</w:t>
      </w:r>
      <w:r w:rsidR="00373CC5">
        <w:rPr>
          <w:rFonts w:ascii="Times New Roman" w:hAnsi="Times New Roman" w:cs="Times New Roman"/>
          <w:sz w:val="24"/>
          <w:szCs w:val="24"/>
          <w:lang w:val="es-ES"/>
        </w:rPr>
        <w:t xml:space="preserve">. </w:t>
      </w:r>
      <w:r w:rsidR="00EE55DF">
        <w:rPr>
          <w:rFonts w:ascii="Times New Roman" w:hAnsi="Times New Roman" w:cs="Times New Roman"/>
          <w:sz w:val="24"/>
          <w:szCs w:val="24"/>
          <w:lang w:val="es-ES"/>
        </w:rPr>
        <w:t xml:space="preserve">Los Estados de </w:t>
      </w:r>
      <w:r w:rsidR="00EE55DF" w:rsidRPr="00EE55DF">
        <w:rPr>
          <w:rFonts w:ascii="Times New Roman" w:hAnsi="Times New Roman" w:cs="Times New Roman"/>
          <w:i/>
          <w:sz w:val="24"/>
          <w:szCs w:val="24"/>
          <w:lang w:val="es-ES"/>
        </w:rPr>
        <w:t>centro</w:t>
      </w:r>
      <w:r w:rsidR="00EE55DF">
        <w:rPr>
          <w:rFonts w:ascii="Times New Roman" w:hAnsi="Times New Roman" w:cs="Times New Roman"/>
          <w:sz w:val="24"/>
          <w:szCs w:val="24"/>
          <w:lang w:val="es-ES"/>
        </w:rPr>
        <w:t xml:space="preserve"> son </w:t>
      </w:r>
      <w:r w:rsidR="00EE55DF">
        <w:rPr>
          <w:rFonts w:ascii="Times New Roman" w:hAnsi="Times New Roman" w:cs="Times New Roman"/>
          <w:sz w:val="24"/>
          <w:szCs w:val="24"/>
          <w:lang w:val="es-ES"/>
        </w:rPr>
        <w:lastRenderedPageBreak/>
        <w:t>aquellos que por su estructura, su historia y su poder económico</w:t>
      </w:r>
      <w:r w:rsidR="00EE55DF" w:rsidRPr="00EE55DF">
        <w:t xml:space="preserve"> </w:t>
      </w:r>
      <w:r w:rsidR="00EE55DF">
        <w:rPr>
          <w:rFonts w:ascii="Times New Roman" w:hAnsi="Times New Roman" w:cs="Times New Roman"/>
          <w:sz w:val="24"/>
          <w:szCs w:val="24"/>
        </w:rPr>
        <w:t xml:space="preserve">ejercen </w:t>
      </w:r>
      <w:r w:rsidR="00EE55DF">
        <w:rPr>
          <w:rFonts w:ascii="Times New Roman" w:hAnsi="Times New Roman" w:cs="Times New Roman"/>
          <w:sz w:val="24"/>
          <w:szCs w:val="24"/>
          <w:lang w:val="es-ES"/>
        </w:rPr>
        <w:t xml:space="preserve">una influencia perceptible sobre el curso de los </w:t>
      </w:r>
      <w:r w:rsidR="00EE55DF" w:rsidRPr="00EE55DF">
        <w:rPr>
          <w:rFonts w:ascii="Times New Roman" w:hAnsi="Times New Roman" w:cs="Times New Roman"/>
          <w:sz w:val="24"/>
          <w:szCs w:val="24"/>
          <w:lang w:val="es-ES"/>
        </w:rPr>
        <w:t>acontecimientos</w:t>
      </w:r>
      <w:r w:rsidR="00EE55DF">
        <w:rPr>
          <w:rFonts w:ascii="Times New Roman" w:hAnsi="Times New Roman" w:cs="Times New Roman"/>
          <w:sz w:val="24"/>
          <w:szCs w:val="24"/>
          <w:lang w:val="es-ES"/>
        </w:rPr>
        <w:t>. E</w:t>
      </w:r>
      <w:r w:rsidR="00D15023">
        <w:rPr>
          <w:rFonts w:ascii="Times New Roman" w:hAnsi="Times New Roman" w:cs="Times New Roman"/>
          <w:sz w:val="24"/>
          <w:szCs w:val="24"/>
          <w:lang w:val="es-ES"/>
        </w:rPr>
        <w:t>n cambio,</w:t>
      </w:r>
      <w:r w:rsidR="00EE55DF">
        <w:rPr>
          <w:rFonts w:ascii="Times New Roman" w:hAnsi="Times New Roman" w:cs="Times New Roman"/>
          <w:sz w:val="24"/>
          <w:szCs w:val="24"/>
          <w:lang w:val="es-ES"/>
        </w:rPr>
        <w:t xml:space="preserve"> los Estados que conforman la </w:t>
      </w:r>
      <w:r w:rsidR="00EE55DF" w:rsidRPr="00EE55DF">
        <w:rPr>
          <w:rFonts w:ascii="Times New Roman" w:hAnsi="Times New Roman" w:cs="Times New Roman"/>
          <w:i/>
          <w:sz w:val="24"/>
          <w:szCs w:val="24"/>
          <w:lang w:val="es-ES"/>
        </w:rPr>
        <w:t>periferia</w:t>
      </w:r>
      <w:r w:rsidR="00D15023">
        <w:rPr>
          <w:rFonts w:ascii="Times New Roman" w:hAnsi="Times New Roman" w:cs="Times New Roman"/>
          <w:sz w:val="24"/>
          <w:szCs w:val="24"/>
          <w:lang w:val="es-ES"/>
        </w:rPr>
        <w:t xml:space="preserve"> son los</w:t>
      </w:r>
      <w:r w:rsidR="00EE55DF">
        <w:rPr>
          <w:rFonts w:ascii="Times New Roman" w:hAnsi="Times New Roman" w:cs="Times New Roman"/>
          <w:sz w:val="24"/>
          <w:szCs w:val="24"/>
          <w:lang w:val="es-ES"/>
        </w:rPr>
        <w:t xml:space="preserve"> que</w:t>
      </w:r>
      <w:r w:rsidR="00D15023">
        <w:rPr>
          <w:rFonts w:ascii="Times New Roman" w:hAnsi="Times New Roman" w:cs="Times New Roman"/>
          <w:sz w:val="24"/>
          <w:szCs w:val="24"/>
          <w:lang w:val="es-ES"/>
        </w:rPr>
        <w:t xml:space="preserve"> </w:t>
      </w:r>
      <w:r w:rsidR="00D44C44">
        <w:rPr>
          <w:rFonts w:ascii="Times New Roman" w:hAnsi="Times New Roman" w:cs="Times New Roman"/>
          <w:sz w:val="24"/>
          <w:szCs w:val="24"/>
          <w:lang w:val="es-ES"/>
        </w:rPr>
        <w:t xml:space="preserve">intentan </w:t>
      </w:r>
      <w:r w:rsidR="00D15023">
        <w:rPr>
          <w:rFonts w:ascii="Times New Roman" w:hAnsi="Times New Roman" w:cs="Times New Roman"/>
          <w:sz w:val="24"/>
          <w:szCs w:val="24"/>
          <w:lang w:val="es-ES"/>
        </w:rPr>
        <w:t>adecuarse a dichos acontecimientos.</w:t>
      </w:r>
      <w:r w:rsidR="00F7176F">
        <w:rPr>
          <w:rFonts w:ascii="Times New Roman" w:hAnsi="Times New Roman" w:cs="Times New Roman"/>
          <w:sz w:val="24"/>
          <w:szCs w:val="24"/>
          <w:lang w:val="es-ES"/>
        </w:rPr>
        <w:t xml:space="preserve"> Esto quiere decir que en todo intercambio quienes influyen sobre los acontecimientos tienen ventaja sobre quienes pretenden adaptarse a ellos. Si el intercambio </w:t>
      </w:r>
      <w:r w:rsidR="00D548B0">
        <w:rPr>
          <w:rFonts w:ascii="Times New Roman" w:hAnsi="Times New Roman" w:cs="Times New Roman"/>
          <w:sz w:val="24"/>
          <w:szCs w:val="24"/>
          <w:lang w:val="es-ES"/>
        </w:rPr>
        <w:t>fuera</w:t>
      </w:r>
      <w:r w:rsidR="00F7176F">
        <w:rPr>
          <w:rFonts w:ascii="Times New Roman" w:hAnsi="Times New Roman" w:cs="Times New Roman"/>
          <w:sz w:val="24"/>
          <w:szCs w:val="24"/>
          <w:lang w:val="es-ES"/>
        </w:rPr>
        <w:t xml:space="preserve"> libre, quienes </w:t>
      </w:r>
      <w:r w:rsidR="00D548B0">
        <w:rPr>
          <w:rFonts w:ascii="Times New Roman" w:hAnsi="Times New Roman" w:cs="Times New Roman"/>
          <w:sz w:val="24"/>
          <w:szCs w:val="24"/>
          <w:lang w:val="es-ES"/>
        </w:rPr>
        <w:t>estuvieran</w:t>
      </w:r>
      <w:r w:rsidR="00F7176F">
        <w:rPr>
          <w:rFonts w:ascii="Times New Roman" w:hAnsi="Times New Roman" w:cs="Times New Roman"/>
          <w:sz w:val="24"/>
          <w:szCs w:val="24"/>
          <w:lang w:val="es-ES"/>
        </w:rPr>
        <w:t xml:space="preserve"> en un</w:t>
      </w:r>
      <w:r w:rsidR="00A04B1D">
        <w:rPr>
          <w:rFonts w:ascii="Times New Roman" w:hAnsi="Times New Roman" w:cs="Times New Roman"/>
          <w:sz w:val="24"/>
          <w:szCs w:val="24"/>
          <w:lang w:val="es-ES"/>
        </w:rPr>
        <w:t>a</w:t>
      </w:r>
      <w:r w:rsidR="00F7176F">
        <w:rPr>
          <w:rFonts w:ascii="Times New Roman" w:hAnsi="Times New Roman" w:cs="Times New Roman"/>
          <w:sz w:val="24"/>
          <w:szCs w:val="24"/>
          <w:lang w:val="es-ES"/>
        </w:rPr>
        <w:t xml:space="preserve"> posición privilegiada </w:t>
      </w:r>
      <w:r w:rsidR="00D548B0">
        <w:rPr>
          <w:rFonts w:ascii="Times New Roman" w:hAnsi="Times New Roman" w:cs="Times New Roman"/>
          <w:sz w:val="24"/>
          <w:szCs w:val="24"/>
          <w:lang w:val="es-ES"/>
        </w:rPr>
        <w:t xml:space="preserve">podrían </w:t>
      </w:r>
      <w:r w:rsidR="00F7176F">
        <w:rPr>
          <w:rFonts w:ascii="Times New Roman" w:hAnsi="Times New Roman" w:cs="Times New Roman"/>
          <w:sz w:val="24"/>
          <w:szCs w:val="24"/>
          <w:lang w:val="es-ES"/>
        </w:rPr>
        <w:t>influir en los acontecimiento</w:t>
      </w:r>
      <w:r w:rsidR="00D548B0">
        <w:rPr>
          <w:rFonts w:ascii="Times New Roman" w:hAnsi="Times New Roman" w:cs="Times New Roman"/>
          <w:sz w:val="24"/>
          <w:szCs w:val="24"/>
          <w:lang w:val="es-ES"/>
        </w:rPr>
        <w:t>s</w:t>
      </w:r>
      <w:r w:rsidR="00F7176F">
        <w:rPr>
          <w:rFonts w:ascii="Times New Roman" w:hAnsi="Times New Roman" w:cs="Times New Roman"/>
          <w:sz w:val="24"/>
          <w:szCs w:val="24"/>
          <w:lang w:val="es-ES"/>
        </w:rPr>
        <w:t xml:space="preserve"> en beneficio propio, </w:t>
      </w:r>
      <w:r w:rsidR="00D548B0">
        <w:rPr>
          <w:rFonts w:ascii="Times New Roman" w:hAnsi="Times New Roman" w:cs="Times New Roman"/>
          <w:sz w:val="24"/>
          <w:szCs w:val="24"/>
          <w:lang w:val="es-ES"/>
        </w:rPr>
        <w:t>incluso</w:t>
      </w:r>
      <w:r w:rsidR="00F7176F">
        <w:rPr>
          <w:rFonts w:ascii="Times New Roman" w:hAnsi="Times New Roman" w:cs="Times New Roman"/>
          <w:sz w:val="24"/>
          <w:szCs w:val="24"/>
          <w:lang w:val="es-ES"/>
        </w:rPr>
        <w:t xml:space="preserve"> en detrimento de los Estados </w:t>
      </w:r>
      <w:r w:rsidR="00F7176F" w:rsidRPr="00D548B0">
        <w:rPr>
          <w:rFonts w:ascii="Times New Roman" w:hAnsi="Times New Roman" w:cs="Times New Roman"/>
          <w:i/>
          <w:sz w:val="24"/>
          <w:szCs w:val="24"/>
          <w:lang w:val="es-ES"/>
        </w:rPr>
        <w:t>periféricos</w:t>
      </w:r>
      <w:r w:rsidR="00F7176F">
        <w:rPr>
          <w:rFonts w:ascii="Times New Roman" w:hAnsi="Times New Roman" w:cs="Times New Roman"/>
          <w:sz w:val="24"/>
          <w:szCs w:val="24"/>
          <w:lang w:val="es-ES"/>
        </w:rPr>
        <w:t>.</w:t>
      </w:r>
      <w:r w:rsidR="00D548B0">
        <w:rPr>
          <w:rFonts w:ascii="Times New Roman" w:hAnsi="Times New Roman" w:cs="Times New Roman"/>
          <w:sz w:val="24"/>
          <w:szCs w:val="24"/>
          <w:lang w:val="es-ES"/>
        </w:rPr>
        <w:t xml:space="preserve"> Por lo tanto, resulta</w:t>
      </w:r>
      <w:r w:rsidR="00A23311">
        <w:rPr>
          <w:rFonts w:ascii="Times New Roman" w:hAnsi="Times New Roman" w:cs="Times New Roman"/>
          <w:sz w:val="24"/>
          <w:szCs w:val="24"/>
          <w:lang w:val="es-ES"/>
        </w:rPr>
        <w:t xml:space="preserve"> </w:t>
      </w:r>
      <w:r w:rsidR="00D548B0">
        <w:rPr>
          <w:rFonts w:ascii="Times New Roman" w:hAnsi="Times New Roman" w:cs="Times New Roman"/>
          <w:sz w:val="24"/>
          <w:szCs w:val="24"/>
          <w:lang w:val="es-ES"/>
        </w:rPr>
        <w:t>cuestionable</w:t>
      </w:r>
      <w:r w:rsidR="00A23311">
        <w:rPr>
          <w:rFonts w:ascii="Times New Roman" w:hAnsi="Times New Roman" w:cs="Times New Roman"/>
          <w:sz w:val="24"/>
          <w:szCs w:val="24"/>
          <w:lang w:val="es-ES"/>
        </w:rPr>
        <w:t xml:space="preserve"> que el proceso globalizador </w:t>
      </w:r>
      <w:r w:rsidR="00D15023">
        <w:rPr>
          <w:rFonts w:ascii="Times New Roman" w:hAnsi="Times New Roman" w:cs="Times New Roman"/>
          <w:sz w:val="24"/>
          <w:szCs w:val="24"/>
          <w:lang w:val="es-ES"/>
        </w:rPr>
        <w:t>ofrezca</w:t>
      </w:r>
      <w:r w:rsidR="00A23311">
        <w:rPr>
          <w:rFonts w:ascii="Times New Roman" w:hAnsi="Times New Roman" w:cs="Times New Roman"/>
          <w:sz w:val="24"/>
          <w:szCs w:val="24"/>
          <w:lang w:val="es-ES"/>
        </w:rPr>
        <w:t xml:space="preserve"> </w:t>
      </w:r>
      <w:r w:rsidR="00F7176F">
        <w:rPr>
          <w:rFonts w:ascii="Times New Roman" w:hAnsi="Times New Roman" w:cs="Times New Roman"/>
          <w:sz w:val="24"/>
          <w:szCs w:val="24"/>
          <w:lang w:val="es-ES"/>
        </w:rPr>
        <w:t xml:space="preserve">las mismas </w:t>
      </w:r>
      <w:r w:rsidR="00A23311">
        <w:rPr>
          <w:rFonts w:ascii="Times New Roman" w:hAnsi="Times New Roman" w:cs="Times New Roman"/>
          <w:sz w:val="24"/>
          <w:szCs w:val="24"/>
          <w:lang w:val="es-ES"/>
        </w:rPr>
        <w:t>posi</w:t>
      </w:r>
      <w:r w:rsidR="00E57C0B">
        <w:rPr>
          <w:rFonts w:ascii="Times New Roman" w:hAnsi="Times New Roman" w:cs="Times New Roman"/>
          <w:sz w:val="24"/>
          <w:szCs w:val="24"/>
          <w:lang w:val="es-ES"/>
        </w:rPr>
        <w:t xml:space="preserve">bilidades de desarrollo </w:t>
      </w:r>
      <w:r w:rsidR="00D548B0">
        <w:rPr>
          <w:rFonts w:ascii="Times New Roman" w:hAnsi="Times New Roman" w:cs="Times New Roman"/>
          <w:sz w:val="24"/>
          <w:szCs w:val="24"/>
          <w:lang w:val="es-ES"/>
        </w:rPr>
        <w:t>a</w:t>
      </w:r>
      <w:r w:rsidR="00E57C0B">
        <w:rPr>
          <w:rFonts w:ascii="Times New Roman" w:hAnsi="Times New Roman" w:cs="Times New Roman"/>
          <w:sz w:val="24"/>
          <w:szCs w:val="24"/>
          <w:lang w:val="es-ES"/>
        </w:rPr>
        <w:t xml:space="preserve"> los Estados que tienen un lugar en la</w:t>
      </w:r>
      <w:r w:rsidR="00A23311">
        <w:rPr>
          <w:rFonts w:ascii="Times New Roman" w:hAnsi="Times New Roman" w:cs="Times New Roman"/>
          <w:sz w:val="24"/>
          <w:szCs w:val="24"/>
          <w:lang w:val="es-ES"/>
        </w:rPr>
        <w:t xml:space="preserve"> </w:t>
      </w:r>
      <w:r w:rsidR="00A23311" w:rsidRPr="00D15023">
        <w:rPr>
          <w:rFonts w:ascii="Times New Roman" w:hAnsi="Times New Roman" w:cs="Times New Roman"/>
          <w:i/>
          <w:sz w:val="24"/>
          <w:szCs w:val="24"/>
          <w:lang w:val="es-ES"/>
        </w:rPr>
        <w:t>periferia</w:t>
      </w:r>
      <w:r w:rsidR="00F7176F">
        <w:rPr>
          <w:rFonts w:ascii="Times New Roman" w:hAnsi="Times New Roman" w:cs="Times New Roman"/>
          <w:i/>
          <w:sz w:val="24"/>
          <w:szCs w:val="24"/>
          <w:lang w:val="es-ES"/>
        </w:rPr>
        <w:t xml:space="preserve"> </w:t>
      </w:r>
      <w:r w:rsidR="00F7176F" w:rsidRPr="00F7176F">
        <w:rPr>
          <w:rFonts w:ascii="Times New Roman" w:hAnsi="Times New Roman" w:cs="Times New Roman"/>
          <w:sz w:val="24"/>
          <w:szCs w:val="24"/>
          <w:lang w:val="es-ES"/>
        </w:rPr>
        <w:t xml:space="preserve">que aquellos que tienen un lugar en el </w:t>
      </w:r>
      <w:r w:rsidR="00F7176F">
        <w:rPr>
          <w:rFonts w:ascii="Times New Roman" w:hAnsi="Times New Roman" w:cs="Times New Roman"/>
          <w:i/>
          <w:sz w:val="24"/>
          <w:szCs w:val="24"/>
          <w:lang w:val="es-ES"/>
        </w:rPr>
        <w:t>centro</w:t>
      </w:r>
      <w:r w:rsidR="00427488" w:rsidRPr="00F7176F">
        <w:rPr>
          <w:rStyle w:val="Refdenotaalpie"/>
          <w:rFonts w:ascii="Times New Roman" w:hAnsi="Times New Roman" w:cs="Times New Roman"/>
          <w:sz w:val="24"/>
          <w:szCs w:val="24"/>
          <w:lang w:val="es-ES"/>
        </w:rPr>
        <w:footnoteReference w:id="3"/>
      </w:r>
      <w:r w:rsidR="00A23311" w:rsidRPr="00F7176F">
        <w:rPr>
          <w:rFonts w:ascii="Times New Roman" w:hAnsi="Times New Roman" w:cs="Times New Roman"/>
          <w:sz w:val="24"/>
          <w:szCs w:val="24"/>
          <w:lang w:val="es-ES"/>
        </w:rPr>
        <w:t>.</w:t>
      </w:r>
      <w:r w:rsidR="00A23311">
        <w:rPr>
          <w:rFonts w:ascii="Times New Roman" w:hAnsi="Times New Roman" w:cs="Times New Roman"/>
          <w:sz w:val="24"/>
          <w:szCs w:val="24"/>
          <w:lang w:val="es-ES"/>
        </w:rPr>
        <w:t xml:space="preserve"> </w:t>
      </w:r>
    </w:p>
    <w:p w14:paraId="0BF947B1" w14:textId="774EF5E4" w:rsidR="006512B7" w:rsidRDefault="007A0FF9" w:rsidP="007A0FF9">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Llegados a este punto,</w:t>
      </w:r>
      <w:r w:rsidR="00830A74">
        <w:rPr>
          <w:rFonts w:ascii="Times New Roman" w:hAnsi="Times New Roman" w:cs="Times New Roman"/>
          <w:sz w:val="24"/>
          <w:szCs w:val="24"/>
          <w:lang w:val="es-ES"/>
        </w:rPr>
        <w:t xml:space="preserve"> r</w:t>
      </w:r>
      <w:r w:rsidR="004C4C6B">
        <w:rPr>
          <w:rFonts w:ascii="Times New Roman" w:hAnsi="Times New Roman" w:cs="Times New Roman"/>
          <w:sz w:val="24"/>
          <w:szCs w:val="24"/>
          <w:lang w:val="es-ES"/>
        </w:rPr>
        <w:t xml:space="preserve">esulta importante destacar que </w:t>
      </w:r>
      <w:r w:rsidR="00DC466E">
        <w:rPr>
          <w:rFonts w:ascii="Times New Roman" w:hAnsi="Times New Roman" w:cs="Times New Roman"/>
          <w:sz w:val="24"/>
          <w:szCs w:val="24"/>
          <w:lang w:val="es-ES"/>
        </w:rPr>
        <w:t>l</w:t>
      </w:r>
      <w:r w:rsidR="006D05B3">
        <w:rPr>
          <w:rFonts w:ascii="Times New Roman" w:hAnsi="Times New Roman" w:cs="Times New Roman"/>
          <w:sz w:val="24"/>
          <w:szCs w:val="24"/>
          <w:lang w:val="es-ES"/>
        </w:rPr>
        <w:t>a soberanía no es</w:t>
      </w:r>
      <w:r w:rsidR="00DC466E">
        <w:rPr>
          <w:rFonts w:ascii="Times New Roman" w:hAnsi="Times New Roman" w:cs="Times New Roman"/>
          <w:sz w:val="24"/>
          <w:szCs w:val="24"/>
          <w:lang w:val="es-ES"/>
        </w:rPr>
        <w:t xml:space="preserve"> </w:t>
      </w:r>
      <w:r w:rsidR="00712A6A">
        <w:rPr>
          <w:rFonts w:ascii="Times New Roman" w:hAnsi="Times New Roman" w:cs="Times New Roman"/>
          <w:sz w:val="24"/>
          <w:szCs w:val="24"/>
          <w:lang w:val="es-ES"/>
        </w:rPr>
        <w:t>una noción económica, aunque</w:t>
      </w:r>
      <w:r w:rsidR="00DC466E">
        <w:rPr>
          <w:rFonts w:ascii="Times New Roman" w:hAnsi="Times New Roman" w:cs="Times New Roman"/>
          <w:sz w:val="24"/>
          <w:szCs w:val="24"/>
          <w:lang w:val="es-ES"/>
        </w:rPr>
        <w:t xml:space="preserve"> muchas veces pueda usarse la expresión </w:t>
      </w:r>
      <w:r w:rsidR="004871FA">
        <w:rPr>
          <w:rFonts w:ascii="Times New Roman" w:hAnsi="Times New Roman" w:cs="Times New Roman"/>
          <w:sz w:val="24"/>
          <w:szCs w:val="24"/>
          <w:lang w:val="es-ES"/>
        </w:rPr>
        <w:t>“</w:t>
      </w:r>
      <w:r w:rsidR="009159D7" w:rsidRPr="009159D7">
        <w:rPr>
          <w:rFonts w:ascii="Times New Roman" w:hAnsi="Times New Roman" w:cs="Times New Roman"/>
          <w:sz w:val="24"/>
          <w:szCs w:val="24"/>
          <w:lang w:val="es-ES"/>
        </w:rPr>
        <w:t>sob</w:t>
      </w:r>
      <w:r w:rsidR="00DC466E">
        <w:rPr>
          <w:rFonts w:ascii="Times New Roman" w:hAnsi="Times New Roman" w:cs="Times New Roman"/>
          <w:sz w:val="24"/>
          <w:szCs w:val="24"/>
          <w:lang w:val="es-ES"/>
        </w:rPr>
        <w:t>eranía económica</w:t>
      </w:r>
      <w:r w:rsidR="004871FA">
        <w:rPr>
          <w:rFonts w:ascii="Times New Roman" w:hAnsi="Times New Roman" w:cs="Times New Roman"/>
          <w:sz w:val="24"/>
          <w:szCs w:val="24"/>
          <w:lang w:val="es-ES"/>
        </w:rPr>
        <w:t>”</w:t>
      </w:r>
      <w:r w:rsidR="00DC466E">
        <w:rPr>
          <w:rFonts w:ascii="Times New Roman" w:hAnsi="Times New Roman" w:cs="Times New Roman"/>
          <w:sz w:val="24"/>
          <w:szCs w:val="24"/>
          <w:lang w:val="es-ES"/>
        </w:rPr>
        <w:t>.</w:t>
      </w:r>
      <w:r w:rsidR="009159D7" w:rsidRPr="009159D7">
        <w:rPr>
          <w:rFonts w:ascii="Times New Roman" w:hAnsi="Times New Roman" w:cs="Times New Roman"/>
          <w:sz w:val="24"/>
          <w:szCs w:val="24"/>
          <w:lang w:val="es-ES"/>
        </w:rPr>
        <w:t xml:space="preserve"> Un término mejor sería </w:t>
      </w:r>
      <w:r w:rsidR="00A94B5B">
        <w:rPr>
          <w:rFonts w:ascii="Times New Roman" w:hAnsi="Times New Roman" w:cs="Times New Roman"/>
          <w:sz w:val="24"/>
          <w:szCs w:val="24"/>
          <w:lang w:val="es-ES"/>
        </w:rPr>
        <w:t>“</w:t>
      </w:r>
      <w:r w:rsidR="009159D7" w:rsidRPr="009159D7">
        <w:rPr>
          <w:rFonts w:ascii="Times New Roman" w:hAnsi="Times New Roman" w:cs="Times New Roman"/>
          <w:sz w:val="24"/>
          <w:szCs w:val="24"/>
          <w:lang w:val="es-ES"/>
        </w:rPr>
        <w:t>autonomía económica</w:t>
      </w:r>
      <w:r w:rsidR="00A94B5B">
        <w:rPr>
          <w:rFonts w:ascii="Times New Roman" w:hAnsi="Times New Roman" w:cs="Times New Roman"/>
          <w:sz w:val="24"/>
          <w:szCs w:val="24"/>
          <w:lang w:val="es-ES"/>
        </w:rPr>
        <w:t>”</w:t>
      </w:r>
      <w:r w:rsidR="00117407">
        <w:rPr>
          <w:rFonts w:ascii="Times New Roman" w:hAnsi="Times New Roman" w:cs="Times New Roman"/>
          <w:sz w:val="24"/>
          <w:szCs w:val="24"/>
          <w:lang w:val="es-ES"/>
        </w:rPr>
        <w:t xml:space="preserve"> (cfr., Jackson, 1999)</w:t>
      </w:r>
      <w:r w:rsidR="0015033A">
        <w:rPr>
          <w:rFonts w:ascii="Times New Roman" w:hAnsi="Times New Roman" w:cs="Times New Roman"/>
          <w:sz w:val="24"/>
          <w:szCs w:val="24"/>
          <w:lang w:val="es-ES"/>
        </w:rPr>
        <w:t>; lo que</w:t>
      </w:r>
      <w:r w:rsidR="006D05B3">
        <w:rPr>
          <w:rFonts w:ascii="Times New Roman" w:hAnsi="Times New Roman" w:cs="Times New Roman"/>
          <w:sz w:val="24"/>
          <w:szCs w:val="24"/>
          <w:lang w:val="es-ES"/>
        </w:rPr>
        <w:t xml:space="preserve"> tampoco</w:t>
      </w:r>
      <w:r w:rsidR="009159D7" w:rsidRPr="009159D7">
        <w:rPr>
          <w:rFonts w:ascii="Times New Roman" w:hAnsi="Times New Roman" w:cs="Times New Roman"/>
          <w:sz w:val="24"/>
          <w:szCs w:val="24"/>
          <w:lang w:val="es-ES"/>
        </w:rPr>
        <w:t xml:space="preserve"> quiere decir que la soberanía y la</w:t>
      </w:r>
      <w:r w:rsidR="00A94B5B">
        <w:rPr>
          <w:rFonts w:ascii="Times New Roman" w:hAnsi="Times New Roman" w:cs="Times New Roman"/>
          <w:sz w:val="24"/>
          <w:szCs w:val="24"/>
          <w:lang w:val="es-ES"/>
        </w:rPr>
        <w:t xml:space="preserve"> economía no esté</w:t>
      </w:r>
      <w:r w:rsidR="004871FA">
        <w:rPr>
          <w:rFonts w:ascii="Times New Roman" w:hAnsi="Times New Roman" w:cs="Times New Roman"/>
          <w:sz w:val="24"/>
          <w:szCs w:val="24"/>
          <w:lang w:val="es-ES"/>
        </w:rPr>
        <w:t>n relacionada</w:t>
      </w:r>
      <w:r w:rsidR="005606BB">
        <w:rPr>
          <w:rFonts w:ascii="Times New Roman" w:hAnsi="Times New Roman" w:cs="Times New Roman"/>
          <w:sz w:val="24"/>
          <w:szCs w:val="24"/>
          <w:lang w:val="es-ES"/>
        </w:rPr>
        <w:t>s. L</w:t>
      </w:r>
      <w:r w:rsidR="0015033A">
        <w:rPr>
          <w:rFonts w:ascii="Times New Roman" w:hAnsi="Times New Roman" w:cs="Times New Roman"/>
          <w:sz w:val="24"/>
          <w:szCs w:val="24"/>
          <w:lang w:val="es-ES"/>
        </w:rPr>
        <w:t>a soberanía de un E</w:t>
      </w:r>
      <w:r w:rsidR="00DC466E">
        <w:rPr>
          <w:rFonts w:ascii="Times New Roman" w:hAnsi="Times New Roman" w:cs="Times New Roman"/>
          <w:sz w:val="24"/>
          <w:szCs w:val="24"/>
          <w:lang w:val="es-ES"/>
        </w:rPr>
        <w:t>stado depende</w:t>
      </w:r>
      <w:r w:rsidR="005606BB">
        <w:rPr>
          <w:rFonts w:ascii="Times New Roman" w:hAnsi="Times New Roman" w:cs="Times New Roman"/>
          <w:sz w:val="24"/>
          <w:szCs w:val="24"/>
          <w:lang w:val="es-ES"/>
        </w:rPr>
        <w:t>, en parte,</w:t>
      </w:r>
      <w:r w:rsidR="00DC466E">
        <w:rPr>
          <w:rFonts w:ascii="Times New Roman" w:hAnsi="Times New Roman" w:cs="Times New Roman"/>
          <w:sz w:val="24"/>
          <w:szCs w:val="24"/>
          <w:lang w:val="es-ES"/>
        </w:rPr>
        <w:t xml:space="preserve"> de la autonomía económica</w:t>
      </w:r>
      <w:r w:rsidR="005606BB">
        <w:rPr>
          <w:rFonts w:ascii="Times New Roman" w:hAnsi="Times New Roman" w:cs="Times New Roman"/>
          <w:sz w:val="24"/>
          <w:szCs w:val="24"/>
          <w:lang w:val="es-ES"/>
        </w:rPr>
        <w:t xml:space="preserve"> –y esto es lo que analizaremos</w:t>
      </w:r>
      <w:r w:rsidR="0015033A">
        <w:rPr>
          <w:rFonts w:ascii="Times New Roman" w:hAnsi="Times New Roman" w:cs="Times New Roman"/>
          <w:sz w:val="24"/>
          <w:szCs w:val="24"/>
          <w:lang w:val="es-ES"/>
        </w:rPr>
        <w:t xml:space="preserve"> en el último punto</w:t>
      </w:r>
      <w:r w:rsidR="005606BB">
        <w:rPr>
          <w:rFonts w:ascii="Times New Roman" w:hAnsi="Times New Roman" w:cs="Times New Roman"/>
          <w:sz w:val="24"/>
          <w:szCs w:val="24"/>
          <w:lang w:val="es-ES"/>
        </w:rPr>
        <w:t xml:space="preserve"> de este trabajo,</w:t>
      </w:r>
      <w:r w:rsidR="0015033A">
        <w:rPr>
          <w:rFonts w:ascii="Times New Roman" w:hAnsi="Times New Roman" w:cs="Times New Roman"/>
          <w:sz w:val="24"/>
          <w:szCs w:val="24"/>
          <w:lang w:val="es-ES"/>
        </w:rPr>
        <w:t xml:space="preserve"> donde la autonomía ec</w:t>
      </w:r>
      <w:r w:rsidR="00A94B5B">
        <w:rPr>
          <w:rFonts w:ascii="Times New Roman" w:hAnsi="Times New Roman" w:cs="Times New Roman"/>
          <w:sz w:val="24"/>
          <w:szCs w:val="24"/>
          <w:lang w:val="es-ES"/>
        </w:rPr>
        <w:t>onómica pasa por el usufructo</w:t>
      </w:r>
      <w:r w:rsidR="0015033A">
        <w:rPr>
          <w:rFonts w:ascii="Times New Roman" w:hAnsi="Times New Roman" w:cs="Times New Roman"/>
          <w:sz w:val="24"/>
          <w:szCs w:val="24"/>
          <w:lang w:val="es-ES"/>
        </w:rPr>
        <w:t xml:space="preserve"> de </w:t>
      </w:r>
      <w:r w:rsidR="00A94B5B">
        <w:rPr>
          <w:rFonts w:ascii="Times New Roman" w:hAnsi="Times New Roman" w:cs="Times New Roman"/>
          <w:sz w:val="24"/>
          <w:szCs w:val="24"/>
          <w:lang w:val="es-ES"/>
        </w:rPr>
        <w:t xml:space="preserve">los </w:t>
      </w:r>
      <w:r w:rsidR="0015033A">
        <w:rPr>
          <w:rFonts w:ascii="Times New Roman" w:hAnsi="Times New Roman" w:cs="Times New Roman"/>
          <w:sz w:val="24"/>
          <w:szCs w:val="24"/>
          <w:lang w:val="es-ES"/>
        </w:rPr>
        <w:t>activos</w:t>
      </w:r>
      <w:r w:rsidR="00A94B5B">
        <w:rPr>
          <w:rFonts w:ascii="Times New Roman" w:hAnsi="Times New Roman" w:cs="Times New Roman"/>
          <w:sz w:val="24"/>
          <w:szCs w:val="24"/>
          <w:lang w:val="es-ES"/>
        </w:rPr>
        <w:t xml:space="preserve"> del Estado</w:t>
      </w:r>
      <w:r w:rsidR="0015033A">
        <w:rPr>
          <w:rFonts w:ascii="Times New Roman" w:hAnsi="Times New Roman" w:cs="Times New Roman"/>
          <w:sz w:val="24"/>
          <w:szCs w:val="24"/>
          <w:lang w:val="es-ES"/>
        </w:rPr>
        <w:t xml:space="preserve"> por parte del </w:t>
      </w:r>
      <w:r w:rsidR="00A94B5B">
        <w:rPr>
          <w:rFonts w:ascii="Times New Roman" w:hAnsi="Times New Roman" w:cs="Times New Roman"/>
          <w:sz w:val="24"/>
          <w:szCs w:val="24"/>
          <w:lang w:val="es-ES"/>
        </w:rPr>
        <w:t xml:space="preserve">mismo </w:t>
      </w:r>
      <w:r w:rsidR="0015033A">
        <w:rPr>
          <w:rFonts w:ascii="Times New Roman" w:hAnsi="Times New Roman" w:cs="Times New Roman"/>
          <w:sz w:val="24"/>
          <w:szCs w:val="24"/>
          <w:lang w:val="es-ES"/>
        </w:rPr>
        <w:t>Estado</w:t>
      </w:r>
      <w:r w:rsidR="009159D7" w:rsidRPr="009159D7">
        <w:rPr>
          <w:rFonts w:ascii="Times New Roman" w:hAnsi="Times New Roman" w:cs="Times New Roman"/>
          <w:sz w:val="24"/>
          <w:szCs w:val="24"/>
          <w:lang w:val="es-ES"/>
        </w:rPr>
        <w:t xml:space="preserve">. </w:t>
      </w:r>
      <w:r w:rsidR="006512B7">
        <w:rPr>
          <w:rFonts w:ascii="Times New Roman" w:hAnsi="Times New Roman" w:cs="Times New Roman"/>
          <w:sz w:val="24"/>
          <w:szCs w:val="24"/>
          <w:lang w:val="es-ES"/>
        </w:rPr>
        <w:t>Por lo tanto, e</w:t>
      </w:r>
      <w:r w:rsidR="006D05B3">
        <w:rPr>
          <w:rFonts w:ascii="Times New Roman" w:hAnsi="Times New Roman" w:cs="Times New Roman"/>
          <w:sz w:val="24"/>
          <w:szCs w:val="24"/>
          <w:lang w:val="es-ES"/>
        </w:rPr>
        <w:t xml:space="preserve">n lugar de pensar en una </w:t>
      </w:r>
      <w:r w:rsidR="006512B7" w:rsidRPr="009159D7">
        <w:rPr>
          <w:rFonts w:ascii="Times New Roman" w:hAnsi="Times New Roman" w:cs="Times New Roman"/>
          <w:sz w:val="24"/>
          <w:szCs w:val="24"/>
          <w:lang w:val="es-ES"/>
        </w:rPr>
        <w:t>dism</w:t>
      </w:r>
      <w:r w:rsidR="006512B7">
        <w:rPr>
          <w:rFonts w:ascii="Times New Roman" w:hAnsi="Times New Roman" w:cs="Times New Roman"/>
          <w:sz w:val="24"/>
          <w:szCs w:val="24"/>
          <w:lang w:val="es-ES"/>
        </w:rPr>
        <w:t>inución o pérdida de la soberanía económica</w:t>
      </w:r>
      <w:r w:rsidR="00117407">
        <w:rPr>
          <w:rFonts w:ascii="Times New Roman" w:hAnsi="Times New Roman" w:cs="Times New Roman"/>
          <w:sz w:val="24"/>
          <w:szCs w:val="24"/>
          <w:lang w:val="es-ES"/>
        </w:rPr>
        <w:t>,</w:t>
      </w:r>
      <w:r w:rsidR="006512B7">
        <w:rPr>
          <w:rFonts w:ascii="Times New Roman" w:hAnsi="Times New Roman" w:cs="Times New Roman"/>
          <w:sz w:val="24"/>
          <w:szCs w:val="24"/>
          <w:lang w:val="es-ES"/>
        </w:rPr>
        <w:t xml:space="preserve"> sería más claro</w:t>
      </w:r>
      <w:r w:rsidR="006D05B3">
        <w:rPr>
          <w:rFonts w:ascii="Times New Roman" w:hAnsi="Times New Roman" w:cs="Times New Roman"/>
          <w:sz w:val="24"/>
          <w:szCs w:val="24"/>
          <w:lang w:val="es-ES"/>
        </w:rPr>
        <w:t xml:space="preserve"> pensar en los desafíos</w:t>
      </w:r>
      <w:r w:rsidR="006512B7" w:rsidRPr="009159D7">
        <w:rPr>
          <w:rFonts w:ascii="Times New Roman" w:hAnsi="Times New Roman" w:cs="Times New Roman"/>
          <w:sz w:val="24"/>
          <w:szCs w:val="24"/>
          <w:lang w:val="es-ES"/>
        </w:rPr>
        <w:t xml:space="preserve"> que </w:t>
      </w:r>
      <w:r w:rsidR="006512B7">
        <w:rPr>
          <w:rFonts w:ascii="Times New Roman" w:hAnsi="Times New Roman" w:cs="Times New Roman"/>
          <w:sz w:val="24"/>
          <w:szCs w:val="24"/>
          <w:lang w:val="es-ES"/>
        </w:rPr>
        <w:t xml:space="preserve">los </w:t>
      </w:r>
      <w:r w:rsidR="006D05B3">
        <w:rPr>
          <w:rFonts w:ascii="Times New Roman" w:hAnsi="Times New Roman" w:cs="Times New Roman"/>
          <w:sz w:val="24"/>
          <w:szCs w:val="24"/>
          <w:lang w:val="es-ES"/>
        </w:rPr>
        <w:t>Estados</w:t>
      </w:r>
      <w:r w:rsidR="006512B7">
        <w:rPr>
          <w:rFonts w:ascii="Times New Roman" w:hAnsi="Times New Roman" w:cs="Times New Roman"/>
          <w:sz w:val="24"/>
          <w:szCs w:val="24"/>
          <w:lang w:val="es-ES"/>
        </w:rPr>
        <w:t xml:space="preserve"> independientes </w:t>
      </w:r>
      <w:r w:rsidR="006D05B3">
        <w:rPr>
          <w:rFonts w:ascii="Times New Roman" w:hAnsi="Times New Roman" w:cs="Times New Roman"/>
          <w:sz w:val="24"/>
          <w:szCs w:val="24"/>
          <w:lang w:val="es-ES"/>
        </w:rPr>
        <w:t xml:space="preserve">enfrentan al </w:t>
      </w:r>
      <w:r w:rsidR="006512B7" w:rsidRPr="009159D7">
        <w:rPr>
          <w:rFonts w:ascii="Times New Roman" w:hAnsi="Times New Roman" w:cs="Times New Roman"/>
          <w:sz w:val="24"/>
          <w:szCs w:val="24"/>
          <w:lang w:val="es-ES"/>
        </w:rPr>
        <w:t>perseguir políticas</w:t>
      </w:r>
      <w:r w:rsidR="006512B7">
        <w:rPr>
          <w:rFonts w:ascii="Times New Roman" w:hAnsi="Times New Roman" w:cs="Times New Roman"/>
          <w:sz w:val="24"/>
          <w:szCs w:val="24"/>
          <w:lang w:val="es-ES"/>
        </w:rPr>
        <w:t xml:space="preserve"> económicas nacionales, especialmente en la época</w:t>
      </w:r>
      <w:r>
        <w:rPr>
          <w:rFonts w:ascii="Times New Roman" w:hAnsi="Times New Roman" w:cs="Times New Roman"/>
          <w:sz w:val="24"/>
          <w:szCs w:val="24"/>
          <w:lang w:val="es-ES"/>
        </w:rPr>
        <w:t xml:space="preserve"> del tran</w:t>
      </w:r>
      <w:r w:rsidR="006512B7" w:rsidRPr="009159D7">
        <w:rPr>
          <w:rFonts w:ascii="Times New Roman" w:hAnsi="Times New Roman" w:cs="Times New Roman"/>
          <w:sz w:val="24"/>
          <w:szCs w:val="24"/>
          <w:lang w:val="es-ES"/>
        </w:rPr>
        <w:t>snacionalismo y la globalización</w:t>
      </w:r>
      <w:r w:rsidR="006512B7" w:rsidRPr="00695F54">
        <w:rPr>
          <w:rFonts w:ascii="Times New Roman" w:hAnsi="Times New Roman" w:cs="Times New Roman"/>
          <w:sz w:val="24"/>
          <w:szCs w:val="24"/>
          <w:lang w:val="es-ES"/>
        </w:rPr>
        <w:t>.</w:t>
      </w:r>
      <w:r w:rsidR="004B605D">
        <w:rPr>
          <w:rFonts w:ascii="Times New Roman" w:hAnsi="Times New Roman" w:cs="Times New Roman"/>
          <w:sz w:val="24"/>
          <w:szCs w:val="24"/>
          <w:lang w:val="es-ES"/>
        </w:rPr>
        <w:t xml:space="preserve"> </w:t>
      </w:r>
      <w:r w:rsidR="006512B7" w:rsidRPr="00695F54">
        <w:rPr>
          <w:rFonts w:ascii="Times New Roman" w:hAnsi="Times New Roman" w:cs="Times New Roman"/>
          <w:sz w:val="24"/>
          <w:szCs w:val="24"/>
          <w:lang w:val="es-ES"/>
        </w:rPr>
        <w:t xml:space="preserve"> </w:t>
      </w:r>
    </w:p>
    <w:p w14:paraId="59F3C14E" w14:textId="4E5B4D01" w:rsidR="005606BB" w:rsidRDefault="00165CD8" w:rsidP="004B605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Al igual que antes, l</w:t>
      </w:r>
      <w:r w:rsidR="006512B7">
        <w:rPr>
          <w:rFonts w:ascii="Times New Roman" w:hAnsi="Times New Roman" w:cs="Times New Roman"/>
          <w:sz w:val="24"/>
          <w:szCs w:val="24"/>
          <w:lang w:val="es-ES"/>
        </w:rPr>
        <w:t xml:space="preserve">a de </w:t>
      </w:r>
      <w:r w:rsidR="006512B7" w:rsidRPr="006512B7">
        <w:rPr>
          <w:rFonts w:ascii="Times New Roman" w:hAnsi="Times New Roman" w:cs="Times New Roman"/>
          <w:i/>
          <w:sz w:val="24"/>
          <w:szCs w:val="24"/>
          <w:lang w:val="es-ES"/>
        </w:rPr>
        <w:t>a</w:t>
      </w:r>
      <w:r w:rsidR="009159D7" w:rsidRPr="006512B7">
        <w:rPr>
          <w:rFonts w:ascii="Times New Roman" w:hAnsi="Times New Roman" w:cs="Times New Roman"/>
          <w:i/>
          <w:sz w:val="24"/>
          <w:szCs w:val="24"/>
          <w:lang w:val="es-ES"/>
        </w:rPr>
        <w:t>utonomí</w:t>
      </w:r>
      <w:r w:rsidR="004871FA" w:rsidRPr="006512B7">
        <w:rPr>
          <w:rFonts w:ascii="Times New Roman" w:hAnsi="Times New Roman" w:cs="Times New Roman"/>
          <w:i/>
          <w:sz w:val="24"/>
          <w:szCs w:val="24"/>
          <w:lang w:val="es-ES"/>
        </w:rPr>
        <w:t>a</w:t>
      </w:r>
      <w:r w:rsidR="004871FA">
        <w:rPr>
          <w:rFonts w:ascii="Times New Roman" w:hAnsi="Times New Roman" w:cs="Times New Roman"/>
          <w:sz w:val="24"/>
          <w:szCs w:val="24"/>
          <w:lang w:val="es-ES"/>
        </w:rPr>
        <w:t xml:space="preserve"> </w:t>
      </w:r>
      <w:r w:rsidR="004871FA" w:rsidRPr="006512B7">
        <w:rPr>
          <w:rFonts w:ascii="Times New Roman" w:hAnsi="Times New Roman" w:cs="Times New Roman"/>
          <w:i/>
          <w:sz w:val="24"/>
          <w:szCs w:val="24"/>
          <w:lang w:val="es-ES"/>
        </w:rPr>
        <w:t>económica</w:t>
      </w:r>
      <w:r w:rsidR="004871FA">
        <w:rPr>
          <w:rFonts w:ascii="Times New Roman" w:hAnsi="Times New Roman" w:cs="Times New Roman"/>
          <w:sz w:val="24"/>
          <w:szCs w:val="24"/>
          <w:lang w:val="es-ES"/>
        </w:rPr>
        <w:t xml:space="preserve"> </w:t>
      </w:r>
      <w:r w:rsidR="006512B7">
        <w:rPr>
          <w:rFonts w:ascii="Times New Roman" w:hAnsi="Times New Roman" w:cs="Times New Roman"/>
          <w:sz w:val="24"/>
          <w:szCs w:val="24"/>
          <w:lang w:val="es-ES"/>
        </w:rPr>
        <w:t xml:space="preserve">no </w:t>
      </w:r>
      <w:r w:rsidR="004871FA">
        <w:rPr>
          <w:rFonts w:ascii="Times New Roman" w:hAnsi="Times New Roman" w:cs="Times New Roman"/>
          <w:sz w:val="24"/>
          <w:szCs w:val="24"/>
          <w:lang w:val="es-ES"/>
        </w:rPr>
        <w:t xml:space="preserve">es </w:t>
      </w:r>
      <w:r w:rsidR="006512B7">
        <w:rPr>
          <w:rFonts w:ascii="Times New Roman" w:hAnsi="Times New Roman" w:cs="Times New Roman"/>
          <w:sz w:val="24"/>
          <w:szCs w:val="24"/>
          <w:lang w:val="es-ES"/>
        </w:rPr>
        <w:t>una noción que presuponga que la economía se encuentre</w:t>
      </w:r>
      <w:r w:rsidR="004871FA">
        <w:rPr>
          <w:rFonts w:ascii="Times New Roman" w:hAnsi="Times New Roman" w:cs="Times New Roman"/>
          <w:sz w:val="24"/>
          <w:szCs w:val="24"/>
          <w:lang w:val="es-ES"/>
        </w:rPr>
        <w:t xml:space="preserve"> aislada</w:t>
      </w:r>
      <w:r>
        <w:rPr>
          <w:rFonts w:ascii="Times New Roman" w:hAnsi="Times New Roman" w:cs="Times New Roman"/>
          <w:sz w:val="24"/>
          <w:szCs w:val="24"/>
          <w:lang w:val="es-ES"/>
        </w:rPr>
        <w:t xml:space="preserve"> o sea completamente autárquica</w:t>
      </w:r>
      <w:r w:rsidR="006512B7">
        <w:rPr>
          <w:rFonts w:ascii="Times New Roman" w:hAnsi="Times New Roman" w:cs="Times New Roman"/>
          <w:sz w:val="24"/>
          <w:szCs w:val="24"/>
          <w:lang w:val="es-ES"/>
        </w:rPr>
        <w:t>, sino que</w:t>
      </w:r>
      <w:r w:rsidR="004871FA">
        <w:rPr>
          <w:rFonts w:ascii="Times New Roman" w:hAnsi="Times New Roman" w:cs="Times New Roman"/>
          <w:sz w:val="24"/>
          <w:szCs w:val="24"/>
          <w:lang w:val="es-ES"/>
        </w:rPr>
        <w:t xml:space="preserve"> </w:t>
      </w:r>
      <w:r>
        <w:rPr>
          <w:rFonts w:ascii="Times New Roman" w:hAnsi="Times New Roman" w:cs="Times New Roman"/>
          <w:sz w:val="24"/>
          <w:szCs w:val="24"/>
          <w:lang w:val="es-ES"/>
        </w:rPr>
        <w:t>a pesar de estar</w:t>
      </w:r>
      <w:r w:rsidR="004871FA">
        <w:rPr>
          <w:rFonts w:ascii="Times New Roman" w:hAnsi="Times New Roman" w:cs="Times New Roman"/>
          <w:sz w:val="24"/>
          <w:szCs w:val="24"/>
          <w:lang w:val="es-ES"/>
        </w:rPr>
        <w:t xml:space="preserve"> influenciada</w:t>
      </w:r>
      <w:r w:rsidR="00912A13">
        <w:rPr>
          <w:rFonts w:ascii="Times New Roman" w:hAnsi="Times New Roman" w:cs="Times New Roman"/>
          <w:sz w:val="24"/>
          <w:szCs w:val="24"/>
          <w:lang w:val="es-ES"/>
        </w:rPr>
        <w:t xml:space="preserve"> por</w:t>
      </w:r>
      <w:r w:rsidR="005606BB">
        <w:rPr>
          <w:rFonts w:ascii="Times New Roman" w:hAnsi="Times New Roman" w:cs="Times New Roman"/>
          <w:sz w:val="24"/>
          <w:szCs w:val="24"/>
          <w:lang w:val="es-ES"/>
        </w:rPr>
        <w:t xml:space="preserve"> factores extrínsecos,</w:t>
      </w:r>
      <w:r w:rsidR="004871FA">
        <w:rPr>
          <w:rFonts w:ascii="Times New Roman" w:hAnsi="Times New Roman" w:cs="Times New Roman"/>
          <w:sz w:val="24"/>
          <w:szCs w:val="24"/>
          <w:lang w:val="es-ES"/>
        </w:rPr>
        <w:t xml:space="preserve"> </w:t>
      </w:r>
      <w:r w:rsidR="005606BB">
        <w:rPr>
          <w:rFonts w:ascii="Times New Roman" w:hAnsi="Times New Roman" w:cs="Times New Roman"/>
          <w:sz w:val="24"/>
          <w:szCs w:val="24"/>
          <w:lang w:val="es-ES"/>
        </w:rPr>
        <w:t>no está controlada por estos</w:t>
      </w:r>
      <w:r w:rsidR="006D05B3">
        <w:rPr>
          <w:rFonts w:ascii="Times New Roman" w:hAnsi="Times New Roman" w:cs="Times New Roman"/>
          <w:sz w:val="24"/>
          <w:szCs w:val="24"/>
          <w:lang w:val="es-ES"/>
        </w:rPr>
        <w:t xml:space="preserve"> –o al menos no debería estarlo desde un ideal democrático</w:t>
      </w:r>
      <w:r w:rsidR="00AF5B05">
        <w:rPr>
          <w:rFonts w:ascii="Times New Roman" w:hAnsi="Times New Roman" w:cs="Times New Roman"/>
          <w:sz w:val="24"/>
          <w:szCs w:val="24"/>
          <w:lang w:val="es-ES"/>
        </w:rPr>
        <w:t xml:space="preserve">. </w:t>
      </w:r>
      <w:r w:rsidR="006512B7">
        <w:rPr>
          <w:rFonts w:ascii="Times New Roman" w:hAnsi="Times New Roman" w:cs="Times New Roman"/>
          <w:sz w:val="24"/>
          <w:szCs w:val="24"/>
          <w:lang w:val="es-ES"/>
        </w:rPr>
        <w:t>La cuestión en este punto es de matices</w:t>
      </w:r>
      <w:r w:rsidR="005606BB">
        <w:rPr>
          <w:rFonts w:ascii="Times New Roman" w:hAnsi="Times New Roman" w:cs="Times New Roman"/>
          <w:sz w:val="24"/>
          <w:szCs w:val="24"/>
          <w:lang w:val="es-ES"/>
        </w:rPr>
        <w:t xml:space="preserve"> en torno a una disyunción elemental</w:t>
      </w:r>
      <w:r w:rsidR="006512B7">
        <w:rPr>
          <w:rFonts w:ascii="Times New Roman" w:hAnsi="Times New Roman" w:cs="Times New Roman"/>
          <w:sz w:val="24"/>
          <w:szCs w:val="24"/>
          <w:lang w:val="es-ES"/>
        </w:rPr>
        <w:t>:</w:t>
      </w:r>
      <w:r w:rsidR="00AF5B05">
        <w:rPr>
          <w:rFonts w:ascii="Times New Roman" w:hAnsi="Times New Roman" w:cs="Times New Roman"/>
          <w:sz w:val="24"/>
          <w:szCs w:val="24"/>
          <w:lang w:val="es-ES"/>
        </w:rPr>
        <w:t xml:space="preserve"> participación o </w:t>
      </w:r>
      <w:r w:rsidR="004871FA">
        <w:rPr>
          <w:rFonts w:ascii="Times New Roman" w:hAnsi="Times New Roman" w:cs="Times New Roman"/>
          <w:sz w:val="24"/>
          <w:szCs w:val="24"/>
          <w:lang w:val="es-ES"/>
        </w:rPr>
        <w:t>control</w:t>
      </w:r>
      <w:r w:rsidR="005606BB">
        <w:rPr>
          <w:rFonts w:ascii="Times New Roman" w:hAnsi="Times New Roman" w:cs="Times New Roman"/>
          <w:sz w:val="24"/>
          <w:szCs w:val="24"/>
          <w:lang w:val="es-ES"/>
        </w:rPr>
        <w:t>; es decir</w:t>
      </w:r>
      <w:r w:rsidR="00896493">
        <w:rPr>
          <w:rFonts w:ascii="Times New Roman" w:hAnsi="Times New Roman" w:cs="Times New Roman"/>
          <w:sz w:val="24"/>
          <w:szCs w:val="24"/>
          <w:lang w:val="es-ES"/>
        </w:rPr>
        <w:t>,</w:t>
      </w:r>
      <w:r w:rsidR="005606BB">
        <w:rPr>
          <w:rFonts w:ascii="Times New Roman" w:hAnsi="Times New Roman" w:cs="Times New Roman"/>
          <w:sz w:val="24"/>
          <w:szCs w:val="24"/>
          <w:lang w:val="es-ES"/>
        </w:rPr>
        <w:t xml:space="preserve"> </w:t>
      </w:r>
      <w:r w:rsidR="00896493">
        <w:rPr>
          <w:rFonts w:ascii="Times New Roman" w:hAnsi="Times New Roman" w:cs="Times New Roman"/>
          <w:sz w:val="24"/>
          <w:szCs w:val="24"/>
          <w:lang w:val="es-ES"/>
        </w:rPr>
        <w:t>parece</w:t>
      </w:r>
      <w:r w:rsidR="005606BB">
        <w:rPr>
          <w:rFonts w:ascii="Times New Roman" w:hAnsi="Times New Roman" w:cs="Times New Roman"/>
          <w:sz w:val="24"/>
          <w:szCs w:val="24"/>
          <w:lang w:val="es-ES"/>
        </w:rPr>
        <w:t xml:space="preserve"> un dudoso supuesto que la participación en la economía mundial implique un control por parte de esta en las decisiones soberanas de quienes participan</w:t>
      </w:r>
      <w:r w:rsidR="00896493">
        <w:rPr>
          <w:rStyle w:val="Refdenotaalpie"/>
          <w:rFonts w:ascii="Times New Roman" w:hAnsi="Times New Roman" w:cs="Times New Roman"/>
          <w:sz w:val="24"/>
          <w:szCs w:val="24"/>
          <w:lang w:val="es-ES"/>
        </w:rPr>
        <w:footnoteReference w:id="4"/>
      </w:r>
      <w:r w:rsidR="005606BB">
        <w:rPr>
          <w:rFonts w:ascii="Times New Roman" w:hAnsi="Times New Roman" w:cs="Times New Roman"/>
          <w:sz w:val="24"/>
          <w:szCs w:val="24"/>
          <w:lang w:val="es-ES"/>
        </w:rPr>
        <w:t>. Desde este punto de vista,</w:t>
      </w:r>
      <w:r w:rsidR="00896493">
        <w:rPr>
          <w:rFonts w:ascii="Times New Roman" w:hAnsi="Times New Roman" w:cs="Times New Roman"/>
          <w:sz w:val="24"/>
          <w:szCs w:val="24"/>
          <w:lang w:val="es-ES"/>
        </w:rPr>
        <w:t xml:space="preserve"> cabe preguntarse si es necesario que los Estados Nacionales deban estar intervenidos por las organizaciones </w:t>
      </w:r>
      <w:r w:rsidR="00896493">
        <w:rPr>
          <w:rFonts w:ascii="Times New Roman" w:hAnsi="Times New Roman" w:cs="Times New Roman"/>
          <w:sz w:val="24"/>
          <w:szCs w:val="24"/>
          <w:lang w:val="es-ES"/>
        </w:rPr>
        <w:lastRenderedPageBreak/>
        <w:t>que representan la economía mundial para participar de dicha economía. Dicho en términos de economía política: si las organizaciones controlan la matriz productiva de los estados nacionales o los Estados Nacionales determinan una matriz de desarrollo, en la cual las organizaciones de la economía mundial debe respetar o ajustarse. Según Macanchí</w:t>
      </w:r>
      <w:r w:rsidR="00F7176F">
        <w:rPr>
          <w:rFonts w:ascii="Times New Roman" w:hAnsi="Times New Roman" w:cs="Times New Roman"/>
          <w:sz w:val="24"/>
          <w:szCs w:val="24"/>
          <w:lang w:val="es-ES"/>
        </w:rPr>
        <w:t>,</w:t>
      </w:r>
      <w:r w:rsidR="00E64743">
        <w:rPr>
          <w:rFonts w:ascii="Times New Roman" w:hAnsi="Times New Roman" w:cs="Times New Roman"/>
          <w:sz w:val="24"/>
          <w:szCs w:val="24"/>
          <w:lang w:val="es-ES"/>
        </w:rPr>
        <w:t xml:space="preserve"> los gobiernos latinoamericanos</w:t>
      </w:r>
      <w:r w:rsidR="00822AEE">
        <w:rPr>
          <w:rFonts w:ascii="Times New Roman" w:hAnsi="Times New Roman" w:cs="Times New Roman"/>
          <w:sz w:val="24"/>
          <w:szCs w:val="24"/>
          <w:lang w:val="es-ES"/>
        </w:rPr>
        <w:t>,</w:t>
      </w:r>
      <w:r w:rsidR="00E64743">
        <w:rPr>
          <w:rFonts w:ascii="Times New Roman" w:hAnsi="Times New Roman" w:cs="Times New Roman"/>
          <w:sz w:val="24"/>
          <w:szCs w:val="24"/>
          <w:lang w:val="es-ES"/>
        </w:rPr>
        <w:t xml:space="preserve"> en esta última década</w:t>
      </w:r>
      <w:r w:rsidR="00822AEE">
        <w:rPr>
          <w:rFonts w:ascii="Times New Roman" w:hAnsi="Times New Roman" w:cs="Times New Roman"/>
          <w:sz w:val="24"/>
          <w:szCs w:val="24"/>
          <w:lang w:val="es-ES"/>
        </w:rPr>
        <w:t>,</w:t>
      </w:r>
      <w:r w:rsidR="00E64743">
        <w:rPr>
          <w:rFonts w:ascii="Times New Roman" w:hAnsi="Times New Roman" w:cs="Times New Roman"/>
          <w:sz w:val="24"/>
          <w:szCs w:val="24"/>
          <w:lang w:val="es-ES"/>
        </w:rPr>
        <w:t xml:space="preserve"> habilitaron una tesis acerca de la soberanía</w:t>
      </w:r>
      <w:r w:rsidR="00822AEE">
        <w:rPr>
          <w:rFonts w:ascii="Times New Roman" w:hAnsi="Times New Roman" w:cs="Times New Roman"/>
          <w:sz w:val="24"/>
          <w:szCs w:val="24"/>
          <w:lang w:val="es-ES"/>
        </w:rPr>
        <w:t xml:space="preserve"> que es equivocada, porque la matriz de desarrollo vendría impuesta a causa de la globalización –léase la economía mundial. Así, según este autor, pareciera que los estados deben insertarse en la organización económica mundial y no viceversa.   </w:t>
      </w:r>
      <w:r w:rsidR="00E64743">
        <w:rPr>
          <w:rFonts w:ascii="Times New Roman" w:hAnsi="Times New Roman" w:cs="Times New Roman"/>
          <w:sz w:val="24"/>
          <w:szCs w:val="24"/>
          <w:lang w:val="es-ES"/>
        </w:rPr>
        <w:t xml:space="preserve"> </w:t>
      </w:r>
      <w:r w:rsidR="00896493">
        <w:rPr>
          <w:rFonts w:ascii="Times New Roman" w:hAnsi="Times New Roman" w:cs="Times New Roman"/>
          <w:sz w:val="24"/>
          <w:szCs w:val="24"/>
          <w:lang w:val="es-ES"/>
        </w:rPr>
        <w:t xml:space="preserve">  </w:t>
      </w:r>
      <w:r w:rsidR="005606BB">
        <w:rPr>
          <w:rFonts w:ascii="Times New Roman" w:hAnsi="Times New Roman" w:cs="Times New Roman"/>
          <w:sz w:val="24"/>
          <w:szCs w:val="24"/>
          <w:lang w:val="es-ES"/>
        </w:rPr>
        <w:t xml:space="preserve"> </w:t>
      </w:r>
      <w:r w:rsidR="00AF5B05">
        <w:rPr>
          <w:rFonts w:ascii="Times New Roman" w:hAnsi="Times New Roman" w:cs="Times New Roman"/>
          <w:sz w:val="24"/>
          <w:szCs w:val="24"/>
          <w:lang w:val="es-ES"/>
        </w:rPr>
        <w:t xml:space="preserve"> </w:t>
      </w:r>
    </w:p>
    <w:p w14:paraId="791497D2" w14:textId="2EFF9B0F" w:rsidR="005528E6" w:rsidRDefault="00822AEE" w:rsidP="004B605D">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Otro de los problemas en torno al concepto de soberanía es</w:t>
      </w:r>
      <w:r w:rsidR="00AF5B05">
        <w:rPr>
          <w:rFonts w:ascii="Times New Roman" w:hAnsi="Times New Roman" w:cs="Times New Roman"/>
          <w:sz w:val="24"/>
          <w:szCs w:val="24"/>
          <w:lang w:val="es-ES"/>
        </w:rPr>
        <w:t xml:space="preserve"> ¿hasta qué punto la falta de soberanía de un Estado </w:t>
      </w:r>
      <w:r w:rsidR="00891C1F">
        <w:rPr>
          <w:rFonts w:ascii="Times New Roman" w:hAnsi="Times New Roman" w:cs="Times New Roman"/>
          <w:sz w:val="24"/>
          <w:szCs w:val="24"/>
          <w:lang w:val="es-ES"/>
        </w:rPr>
        <w:t>socaba su</w:t>
      </w:r>
      <w:r w:rsidR="00AF5B05">
        <w:rPr>
          <w:rFonts w:ascii="Times New Roman" w:hAnsi="Times New Roman" w:cs="Times New Roman"/>
          <w:sz w:val="24"/>
          <w:szCs w:val="24"/>
          <w:lang w:val="es-ES"/>
        </w:rPr>
        <w:t xml:space="preserve"> ideal democrático?</w:t>
      </w:r>
      <w:r w:rsidR="004B605D">
        <w:rPr>
          <w:rFonts w:ascii="Times New Roman" w:hAnsi="Times New Roman" w:cs="Times New Roman"/>
          <w:sz w:val="24"/>
          <w:szCs w:val="24"/>
          <w:lang w:val="es-ES"/>
        </w:rPr>
        <w:t xml:space="preserve"> Como señala Mikler (2011), g</w:t>
      </w:r>
      <w:r w:rsidR="004B605D" w:rsidRPr="004B605D">
        <w:rPr>
          <w:rFonts w:ascii="Times New Roman" w:hAnsi="Times New Roman" w:cs="Times New Roman"/>
          <w:sz w:val="24"/>
          <w:szCs w:val="24"/>
          <w:lang w:val="es-ES"/>
        </w:rPr>
        <w:t>ran parte del debate que domina la literatura</w:t>
      </w:r>
      <w:r w:rsidR="00EE2B58">
        <w:rPr>
          <w:rFonts w:ascii="Times New Roman" w:hAnsi="Times New Roman" w:cs="Times New Roman"/>
          <w:sz w:val="24"/>
          <w:szCs w:val="24"/>
          <w:lang w:val="es-ES"/>
        </w:rPr>
        <w:t xml:space="preserve"> de la</w:t>
      </w:r>
      <w:r w:rsidR="004B605D" w:rsidRPr="004B605D">
        <w:rPr>
          <w:rFonts w:ascii="Times New Roman" w:hAnsi="Times New Roman" w:cs="Times New Roman"/>
          <w:sz w:val="24"/>
          <w:szCs w:val="24"/>
          <w:lang w:val="es-ES"/>
        </w:rPr>
        <w:t xml:space="preserve"> globalización ahora gira en torno a la medida en que los actores estatales y no estatales comparten la autoridad y </w:t>
      </w:r>
      <w:r w:rsidR="004B605D">
        <w:rPr>
          <w:rFonts w:ascii="Times New Roman" w:hAnsi="Times New Roman" w:cs="Times New Roman"/>
          <w:sz w:val="24"/>
          <w:szCs w:val="24"/>
          <w:lang w:val="es-ES"/>
        </w:rPr>
        <w:t>cómo lo hacen</w:t>
      </w:r>
      <w:r w:rsidR="004B605D" w:rsidRPr="004B605D">
        <w:rPr>
          <w:rFonts w:ascii="Times New Roman" w:hAnsi="Times New Roman" w:cs="Times New Roman"/>
          <w:sz w:val="24"/>
          <w:szCs w:val="24"/>
          <w:lang w:val="es-ES"/>
        </w:rPr>
        <w:t xml:space="preserve">. </w:t>
      </w:r>
      <w:r w:rsidR="004B605D">
        <w:rPr>
          <w:rFonts w:ascii="Times New Roman" w:hAnsi="Times New Roman" w:cs="Times New Roman"/>
          <w:sz w:val="24"/>
          <w:szCs w:val="24"/>
          <w:lang w:val="es-ES"/>
        </w:rPr>
        <w:t xml:space="preserve">Sin embargo, en </w:t>
      </w:r>
      <w:r w:rsidR="004B605D" w:rsidRPr="004B605D">
        <w:rPr>
          <w:rFonts w:ascii="Times New Roman" w:hAnsi="Times New Roman" w:cs="Times New Roman"/>
          <w:sz w:val="24"/>
          <w:szCs w:val="24"/>
          <w:lang w:val="es-ES"/>
        </w:rPr>
        <w:t>lugar de decir que la regulación está impulsada por actores no estatales</w:t>
      </w:r>
      <w:r w:rsidR="004B605D">
        <w:rPr>
          <w:rFonts w:ascii="Times New Roman" w:hAnsi="Times New Roman" w:cs="Times New Roman"/>
          <w:sz w:val="24"/>
          <w:szCs w:val="24"/>
          <w:lang w:val="es-ES"/>
        </w:rPr>
        <w:t xml:space="preserve"> u otros Estados</w:t>
      </w:r>
      <w:r w:rsidR="004B605D" w:rsidRPr="004B605D">
        <w:rPr>
          <w:rFonts w:ascii="Times New Roman" w:hAnsi="Times New Roman" w:cs="Times New Roman"/>
          <w:sz w:val="24"/>
          <w:szCs w:val="24"/>
          <w:lang w:val="es-ES"/>
        </w:rPr>
        <w:t>,</w:t>
      </w:r>
      <w:r w:rsidR="004B605D">
        <w:rPr>
          <w:rFonts w:ascii="Times New Roman" w:hAnsi="Times New Roman" w:cs="Times New Roman"/>
          <w:sz w:val="24"/>
          <w:szCs w:val="24"/>
          <w:lang w:val="es-ES"/>
        </w:rPr>
        <w:t xml:space="preserve"> la tesis de la reivindicación sostiene</w:t>
      </w:r>
      <w:r w:rsidR="004B605D" w:rsidRPr="004B605D">
        <w:rPr>
          <w:rFonts w:ascii="Times New Roman" w:hAnsi="Times New Roman" w:cs="Times New Roman"/>
          <w:sz w:val="24"/>
          <w:szCs w:val="24"/>
          <w:lang w:val="es-ES"/>
        </w:rPr>
        <w:t xml:space="preserve"> que la autoridad para tomar decisiones políticas </w:t>
      </w:r>
      <w:r>
        <w:rPr>
          <w:rFonts w:ascii="Times New Roman" w:hAnsi="Times New Roman" w:cs="Times New Roman"/>
          <w:sz w:val="24"/>
          <w:szCs w:val="24"/>
          <w:lang w:val="es-ES"/>
        </w:rPr>
        <w:t>parte del sector público afectando al</w:t>
      </w:r>
      <w:r w:rsidR="004B605D" w:rsidRPr="004B605D">
        <w:rPr>
          <w:rFonts w:ascii="Times New Roman" w:hAnsi="Times New Roman" w:cs="Times New Roman"/>
          <w:sz w:val="24"/>
          <w:szCs w:val="24"/>
          <w:lang w:val="es-ES"/>
        </w:rPr>
        <w:t xml:space="preserve"> sector privad</w:t>
      </w:r>
      <w:r w:rsidR="004B605D">
        <w:rPr>
          <w:rFonts w:ascii="Times New Roman" w:hAnsi="Times New Roman" w:cs="Times New Roman"/>
          <w:sz w:val="24"/>
          <w:szCs w:val="24"/>
          <w:lang w:val="es-ES"/>
        </w:rPr>
        <w:t>o, y que el Estado es responsable de las regulaciones del Mercado. Ahora, s</w:t>
      </w:r>
      <w:r w:rsidR="00FC7DFB">
        <w:rPr>
          <w:rFonts w:ascii="Times New Roman" w:hAnsi="Times New Roman" w:cs="Times New Roman"/>
          <w:sz w:val="24"/>
          <w:szCs w:val="24"/>
          <w:lang w:val="es-ES"/>
        </w:rPr>
        <w:t xml:space="preserve">i nos </w:t>
      </w:r>
      <w:r w:rsidR="00F05314">
        <w:rPr>
          <w:rFonts w:ascii="Times New Roman" w:hAnsi="Times New Roman" w:cs="Times New Roman"/>
          <w:sz w:val="24"/>
          <w:szCs w:val="24"/>
          <w:lang w:val="es-ES"/>
        </w:rPr>
        <w:t>encontráramos</w:t>
      </w:r>
      <w:r w:rsidR="00891C1F">
        <w:rPr>
          <w:rFonts w:ascii="Times New Roman" w:hAnsi="Times New Roman" w:cs="Times New Roman"/>
          <w:sz w:val="24"/>
          <w:szCs w:val="24"/>
          <w:lang w:val="es-ES"/>
        </w:rPr>
        <w:t xml:space="preserve"> arrastrados por una especie de superestructura a la </w:t>
      </w:r>
      <w:r w:rsidR="00FC7DFB">
        <w:rPr>
          <w:rFonts w:ascii="Times New Roman" w:hAnsi="Times New Roman" w:cs="Times New Roman"/>
          <w:sz w:val="24"/>
          <w:szCs w:val="24"/>
          <w:lang w:val="es-ES"/>
        </w:rPr>
        <w:t>que, a fin de cuentas, estuviéramos</w:t>
      </w:r>
      <w:r>
        <w:rPr>
          <w:rFonts w:ascii="Times New Roman" w:hAnsi="Times New Roman" w:cs="Times New Roman"/>
          <w:sz w:val="24"/>
          <w:szCs w:val="24"/>
          <w:lang w:val="es-ES"/>
        </w:rPr>
        <w:t xml:space="preserve"> destinado a adecuarnos</w:t>
      </w:r>
      <w:r w:rsidR="00891C1F">
        <w:rPr>
          <w:rFonts w:ascii="Times New Roman" w:hAnsi="Times New Roman" w:cs="Times New Roman"/>
          <w:sz w:val="24"/>
          <w:szCs w:val="24"/>
          <w:lang w:val="es-ES"/>
        </w:rPr>
        <w:t xml:space="preserve">, entonces cabe preguntarse qué lugar </w:t>
      </w:r>
      <w:r w:rsidR="00F05314">
        <w:rPr>
          <w:rFonts w:ascii="Times New Roman" w:hAnsi="Times New Roman" w:cs="Times New Roman"/>
          <w:sz w:val="24"/>
          <w:szCs w:val="24"/>
          <w:lang w:val="es-ES"/>
        </w:rPr>
        <w:t>podría ocupar</w:t>
      </w:r>
      <w:r w:rsidR="00891C1F">
        <w:rPr>
          <w:rFonts w:ascii="Times New Roman" w:hAnsi="Times New Roman" w:cs="Times New Roman"/>
          <w:sz w:val="24"/>
          <w:szCs w:val="24"/>
          <w:lang w:val="es-ES"/>
        </w:rPr>
        <w:t xml:space="preserve"> la democracia.</w:t>
      </w:r>
      <w:r w:rsidR="005B3B2D">
        <w:rPr>
          <w:rFonts w:ascii="Times New Roman" w:hAnsi="Times New Roman" w:cs="Times New Roman"/>
          <w:sz w:val="24"/>
          <w:szCs w:val="24"/>
          <w:lang w:val="es-ES"/>
        </w:rPr>
        <w:t xml:space="preserve"> </w:t>
      </w:r>
      <w:r w:rsidR="00133010">
        <w:rPr>
          <w:rFonts w:ascii="Times New Roman" w:hAnsi="Times New Roman" w:cs="Times New Roman"/>
          <w:sz w:val="24"/>
          <w:szCs w:val="24"/>
          <w:lang w:val="es-ES"/>
        </w:rPr>
        <w:t>Esto recuerda a l</w:t>
      </w:r>
      <w:r>
        <w:rPr>
          <w:rFonts w:ascii="Times New Roman" w:hAnsi="Times New Roman" w:cs="Times New Roman"/>
          <w:sz w:val="24"/>
          <w:szCs w:val="24"/>
          <w:lang w:val="es-ES"/>
        </w:rPr>
        <w:t xml:space="preserve">a imagen descripta </w:t>
      </w:r>
      <w:r w:rsidR="005B3B2D">
        <w:rPr>
          <w:rFonts w:ascii="Times New Roman" w:hAnsi="Times New Roman" w:cs="Times New Roman"/>
          <w:sz w:val="24"/>
          <w:szCs w:val="24"/>
          <w:lang w:val="es-ES"/>
        </w:rPr>
        <w:t>por Gidde</w:t>
      </w:r>
      <w:r w:rsidR="002228BE">
        <w:rPr>
          <w:rFonts w:ascii="Times New Roman" w:hAnsi="Times New Roman" w:cs="Times New Roman"/>
          <w:sz w:val="24"/>
          <w:szCs w:val="24"/>
          <w:lang w:val="es-ES"/>
        </w:rPr>
        <w:t>ns (1999</w:t>
      </w:r>
      <w:r w:rsidR="00755101">
        <w:rPr>
          <w:rFonts w:ascii="Times New Roman" w:hAnsi="Times New Roman" w:cs="Times New Roman"/>
          <w:sz w:val="24"/>
          <w:szCs w:val="24"/>
          <w:lang w:val="es-ES"/>
        </w:rPr>
        <w:t>) de un</w:t>
      </w:r>
      <w:r w:rsidR="00B24E0E">
        <w:rPr>
          <w:rFonts w:ascii="Times New Roman" w:hAnsi="Times New Roman" w:cs="Times New Roman"/>
          <w:sz w:val="24"/>
          <w:szCs w:val="24"/>
          <w:lang w:val="es-ES"/>
        </w:rPr>
        <w:t xml:space="preserve">a fuerza </w:t>
      </w:r>
      <w:r w:rsidR="00755101">
        <w:rPr>
          <w:rFonts w:ascii="Times New Roman" w:hAnsi="Times New Roman" w:cs="Times New Roman"/>
          <w:sz w:val="24"/>
          <w:szCs w:val="24"/>
          <w:lang w:val="es-ES"/>
        </w:rPr>
        <w:t>super</w:t>
      </w:r>
      <w:r w:rsidR="00A17689">
        <w:rPr>
          <w:rFonts w:ascii="Times New Roman" w:hAnsi="Times New Roman" w:cs="Times New Roman"/>
          <w:sz w:val="24"/>
          <w:szCs w:val="24"/>
          <w:lang w:val="es-ES"/>
        </w:rPr>
        <w:t>-</w:t>
      </w:r>
      <w:r w:rsidR="00B24E0E">
        <w:rPr>
          <w:rFonts w:ascii="Times New Roman" w:hAnsi="Times New Roman" w:cs="Times New Roman"/>
          <w:sz w:val="24"/>
          <w:szCs w:val="24"/>
          <w:lang w:val="es-ES"/>
        </w:rPr>
        <w:t>estructural –una</w:t>
      </w:r>
      <w:r w:rsidR="00F05314">
        <w:rPr>
          <w:rFonts w:ascii="Times New Roman" w:hAnsi="Times New Roman" w:cs="Times New Roman"/>
          <w:sz w:val="24"/>
          <w:szCs w:val="24"/>
          <w:lang w:val="es-ES"/>
        </w:rPr>
        <w:t xml:space="preserve"> </w:t>
      </w:r>
      <w:r w:rsidR="00B333C5">
        <w:rPr>
          <w:rFonts w:ascii="Times New Roman" w:hAnsi="Times New Roman" w:cs="Times New Roman"/>
          <w:sz w:val="24"/>
          <w:szCs w:val="24"/>
          <w:lang w:val="es-ES"/>
        </w:rPr>
        <w:t xml:space="preserve">especie de </w:t>
      </w:r>
      <w:r w:rsidR="00B333C5" w:rsidRPr="00755101">
        <w:rPr>
          <w:rFonts w:ascii="Times New Roman" w:hAnsi="Times New Roman" w:cs="Times New Roman"/>
          <w:i/>
          <w:sz w:val="24"/>
          <w:szCs w:val="24"/>
          <w:lang w:val="es-ES"/>
        </w:rPr>
        <w:t>j</w:t>
      </w:r>
      <w:r w:rsidR="00F05314" w:rsidRPr="00755101">
        <w:rPr>
          <w:rFonts w:ascii="Times New Roman" w:hAnsi="Times New Roman" w:cs="Times New Roman"/>
          <w:i/>
          <w:sz w:val="24"/>
          <w:szCs w:val="24"/>
          <w:lang w:val="es-ES"/>
        </w:rPr>
        <w:t>aggernaut</w:t>
      </w:r>
      <w:r w:rsidR="00F05314">
        <w:rPr>
          <w:rFonts w:ascii="Times New Roman" w:hAnsi="Times New Roman" w:cs="Times New Roman"/>
          <w:sz w:val="24"/>
          <w:szCs w:val="24"/>
          <w:lang w:val="es-ES"/>
        </w:rPr>
        <w:t xml:space="preserve"> sistémico que d</w:t>
      </w:r>
      <w:r w:rsidR="00B24E0E">
        <w:rPr>
          <w:rFonts w:ascii="Times New Roman" w:hAnsi="Times New Roman" w:cs="Times New Roman"/>
          <w:sz w:val="24"/>
          <w:szCs w:val="24"/>
          <w:lang w:val="es-ES"/>
        </w:rPr>
        <w:t>omina cualquier acción política–</w:t>
      </w:r>
      <w:r w:rsidR="00F05314">
        <w:rPr>
          <w:rFonts w:ascii="Times New Roman" w:hAnsi="Times New Roman" w:cs="Times New Roman"/>
          <w:sz w:val="24"/>
          <w:szCs w:val="24"/>
          <w:lang w:val="es-ES"/>
        </w:rPr>
        <w:t xml:space="preserve"> </w:t>
      </w:r>
      <w:r w:rsidR="00B24E0E">
        <w:rPr>
          <w:rFonts w:ascii="Times New Roman" w:hAnsi="Times New Roman" w:cs="Times New Roman"/>
          <w:sz w:val="24"/>
          <w:szCs w:val="24"/>
          <w:lang w:val="es-ES"/>
        </w:rPr>
        <w:t xml:space="preserve">que </w:t>
      </w:r>
      <w:r w:rsidR="00F05314">
        <w:rPr>
          <w:rFonts w:ascii="Times New Roman" w:hAnsi="Times New Roman" w:cs="Times New Roman"/>
          <w:sz w:val="24"/>
          <w:szCs w:val="24"/>
          <w:lang w:val="es-ES"/>
        </w:rPr>
        <w:t>relega</w:t>
      </w:r>
      <w:r w:rsidR="00B333C5">
        <w:rPr>
          <w:rFonts w:ascii="Times New Roman" w:hAnsi="Times New Roman" w:cs="Times New Roman"/>
          <w:sz w:val="24"/>
          <w:szCs w:val="24"/>
          <w:lang w:val="es-ES"/>
        </w:rPr>
        <w:t xml:space="preserve"> el ideal democrático a un</w:t>
      </w:r>
      <w:r w:rsidR="00133010">
        <w:rPr>
          <w:rFonts w:ascii="Times New Roman" w:hAnsi="Times New Roman" w:cs="Times New Roman"/>
          <w:sz w:val="24"/>
          <w:szCs w:val="24"/>
          <w:lang w:val="es-ES"/>
        </w:rPr>
        <w:t xml:space="preserve"> nivel meramente abstracto. Sin embargo, más allá de la metáfora planteada por Giddens</w:t>
      </w:r>
      <w:r w:rsidR="00B24E0E">
        <w:rPr>
          <w:rFonts w:ascii="Times New Roman" w:hAnsi="Times New Roman" w:cs="Times New Roman"/>
          <w:sz w:val="24"/>
          <w:szCs w:val="24"/>
          <w:lang w:val="es-ES"/>
        </w:rPr>
        <w:t>,</w:t>
      </w:r>
      <w:r w:rsidR="00133010">
        <w:rPr>
          <w:rFonts w:ascii="Times New Roman" w:hAnsi="Times New Roman" w:cs="Times New Roman"/>
          <w:sz w:val="24"/>
          <w:szCs w:val="24"/>
          <w:lang w:val="es-ES"/>
        </w:rPr>
        <w:t xml:space="preserve"> </w:t>
      </w:r>
      <w:r w:rsidR="00B333C5">
        <w:rPr>
          <w:rFonts w:ascii="Times New Roman" w:hAnsi="Times New Roman" w:cs="Times New Roman"/>
          <w:sz w:val="24"/>
          <w:szCs w:val="24"/>
          <w:lang w:val="es-ES"/>
        </w:rPr>
        <w:t xml:space="preserve">la esfera pública del Estado no es algo impersonal, sino que sus acciones </w:t>
      </w:r>
      <w:r w:rsidR="005528E6">
        <w:rPr>
          <w:rFonts w:ascii="Times New Roman" w:hAnsi="Times New Roman" w:cs="Times New Roman"/>
          <w:sz w:val="24"/>
          <w:szCs w:val="24"/>
          <w:lang w:val="es-ES"/>
        </w:rPr>
        <w:t xml:space="preserve">son conducidas por individuos que tienen un efecto causal sobre su </w:t>
      </w:r>
      <w:r w:rsidR="00133010">
        <w:rPr>
          <w:rFonts w:ascii="Times New Roman" w:hAnsi="Times New Roman" w:cs="Times New Roman"/>
          <w:sz w:val="24"/>
          <w:szCs w:val="24"/>
          <w:lang w:val="es-ES"/>
        </w:rPr>
        <w:t>comunidad</w:t>
      </w:r>
      <w:r w:rsidR="005528E6">
        <w:rPr>
          <w:rFonts w:ascii="Times New Roman" w:hAnsi="Times New Roman" w:cs="Times New Roman"/>
          <w:sz w:val="24"/>
          <w:szCs w:val="24"/>
          <w:lang w:val="es-ES"/>
        </w:rPr>
        <w:t xml:space="preserve">. </w:t>
      </w:r>
      <w:r w:rsidR="00F05314">
        <w:rPr>
          <w:rFonts w:ascii="Times New Roman" w:hAnsi="Times New Roman" w:cs="Times New Roman"/>
          <w:sz w:val="24"/>
          <w:szCs w:val="24"/>
          <w:lang w:val="es-ES"/>
        </w:rPr>
        <w:t>Quizás</w:t>
      </w:r>
      <w:r w:rsidR="00A767B5">
        <w:rPr>
          <w:rFonts w:ascii="Times New Roman" w:hAnsi="Times New Roman" w:cs="Times New Roman"/>
          <w:sz w:val="24"/>
          <w:szCs w:val="24"/>
          <w:lang w:val="es-ES"/>
        </w:rPr>
        <w:t xml:space="preserve"> la defensa de este</w:t>
      </w:r>
      <w:r w:rsidR="005528E6">
        <w:rPr>
          <w:rFonts w:ascii="Times New Roman" w:hAnsi="Times New Roman" w:cs="Times New Roman"/>
          <w:sz w:val="24"/>
          <w:szCs w:val="24"/>
          <w:lang w:val="es-ES"/>
        </w:rPr>
        <w:t xml:space="preserve"> ideal democrático</w:t>
      </w:r>
      <w:r w:rsidR="00F05314">
        <w:rPr>
          <w:rFonts w:ascii="Times New Roman" w:hAnsi="Times New Roman" w:cs="Times New Roman"/>
          <w:sz w:val="24"/>
          <w:szCs w:val="24"/>
          <w:lang w:val="es-ES"/>
        </w:rPr>
        <w:t xml:space="preserve"> </w:t>
      </w:r>
      <w:r w:rsidR="005528E6">
        <w:rPr>
          <w:rFonts w:ascii="Times New Roman" w:hAnsi="Times New Roman" w:cs="Times New Roman"/>
          <w:sz w:val="24"/>
          <w:szCs w:val="24"/>
          <w:lang w:val="es-ES"/>
        </w:rPr>
        <w:t xml:space="preserve">sea </w:t>
      </w:r>
      <w:r w:rsidR="00F05314">
        <w:rPr>
          <w:rFonts w:ascii="Times New Roman" w:hAnsi="Times New Roman" w:cs="Times New Roman"/>
          <w:sz w:val="24"/>
          <w:szCs w:val="24"/>
          <w:lang w:val="es-ES"/>
        </w:rPr>
        <w:t>una razón</w:t>
      </w:r>
      <w:r w:rsidR="00B333C5">
        <w:rPr>
          <w:rFonts w:ascii="Times New Roman" w:hAnsi="Times New Roman" w:cs="Times New Roman"/>
          <w:sz w:val="24"/>
          <w:szCs w:val="24"/>
          <w:lang w:val="es-ES"/>
        </w:rPr>
        <w:t xml:space="preserve"> suficiente</w:t>
      </w:r>
      <w:r w:rsidR="00F05314">
        <w:rPr>
          <w:rFonts w:ascii="Times New Roman" w:hAnsi="Times New Roman" w:cs="Times New Roman"/>
          <w:sz w:val="24"/>
          <w:szCs w:val="24"/>
          <w:lang w:val="es-ES"/>
        </w:rPr>
        <w:t xml:space="preserve"> para </w:t>
      </w:r>
      <w:r w:rsidR="00B333C5">
        <w:rPr>
          <w:rFonts w:ascii="Times New Roman" w:hAnsi="Times New Roman" w:cs="Times New Roman"/>
          <w:sz w:val="24"/>
          <w:szCs w:val="24"/>
          <w:lang w:val="es-ES"/>
        </w:rPr>
        <w:t xml:space="preserve">reflotar </w:t>
      </w:r>
      <w:r w:rsidR="00E177B0">
        <w:rPr>
          <w:rFonts w:ascii="Times New Roman" w:hAnsi="Times New Roman" w:cs="Times New Roman"/>
          <w:sz w:val="24"/>
          <w:szCs w:val="24"/>
          <w:lang w:val="es-ES"/>
        </w:rPr>
        <w:t>la tesis de la</w:t>
      </w:r>
      <w:r w:rsidR="00F05314">
        <w:rPr>
          <w:rFonts w:ascii="Times New Roman" w:hAnsi="Times New Roman" w:cs="Times New Roman"/>
          <w:sz w:val="24"/>
          <w:szCs w:val="24"/>
          <w:lang w:val="es-ES"/>
        </w:rPr>
        <w:t xml:space="preserve"> reivindicaci</w:t>
      </w:r>
      <w:r w:rsidR="00B333C5">
        <w:rPr>
          <w:rFonts w:ascii="Times New Roman" w:hAnsi="Times New Roman" w:cs="Times New Roman"/>
          <w:sz w:val="24"/>
          <w:szCs w:val="24"/>
          <w:lang w:val="es-ES"/>
        </w:rPr>
        <w:t>ón de la</w:t>
      </w:r>
      <w:r w:rsidR="00F05314">
        <w:rPr>
          <w:rFonts w:ascii="Times New Roman" w:hAnsi="Times New Roman" w:cs="Times New Roman"/>
          <w:sz w:val="24"/>
          <w:szCs w:val="24"/>
          <w:lang w:val="es-ES"/>
        </w:rPr>
        <w:t xml:space="preserve"> soberanía</w:t>
      </w:r>
      <w:r w:rsidR="000B2DC1">
        <w:rPr>
          <w:rStyle w:val="Refdenotaalpie"/>
          <w:rFonts w:ascii="Times New Roman" w:hAnsi="Times New Roman" w:cs="Times New Roman"/>
          <w:sz w:val="24"/>
          <w:szCs w:val="24"/>
          <w:lang w:val="es-ES"/>
        </w:rPr>
        <w:footnoteReference w:id="5"/>
      </w:r>
      <w:r w:rsidR="00F05314">
        <w:rPr>
          <w:rFonts w:ascii="Times New Roman" w:hAnsi="Times New Roman" w:cs="Times New Roman"/>
          <w:sz w:val="24"/>
          <w:szCs w:val="24"/>
          <w:lang w:val="es-ES"/>
        </w:rPr>
        <w:t>.</w:t>
      </w:r>
      <w:r w:rsidR="005528E6">
        <w:rPr>
          <w:rFonts w:ascii="Times New Roman" w:hAnsi="Times New Roman" w:cs="Times New Roman"/>
          <w:sz w:val="24"/>
          <w:szCs w:val="24"/>
          <w:lang w:val="es-ES"/>
        </w:rPr>
        <w:t xml:space="preserve"> </w:t>
      </w:r>
      <w:r w:rsidR="00B24E0E">
        <w:rPr>
          <w:rFonts w:ascii="Times New Roman" w:hAnsi="Times New Roman" w:cs="Times New Roman"/>
          <w:sz w:val="24"/>
          <w:szCs w:val="24"/>
          <w:lang w:val="es-ES"/>
        </w:rPr>
        <w:t>Nuevamente, l</w:t>
      </w:r>
      <w:r w:rsidR="00DC5CC4" w:rsidRPr="00DC5CC4">
        <w:rPr>
          <w:rFonts w:ascii="Times New Roman" w:hAnsi="Times New Roman" w:cs="Times New Roman"/>
          <w:sz w:val="24"/>
          <w:szCs w:val="24"/>
          <w:lang w:val="es-ES"/>
        </w:rPr>
        <w:t>a soberanía afecta di</w:t>
      </w:r>
      <w:r w:rsidR="00DC5CC4">
        <w:rPr>
          <w:rFonts w:ascii="Times New Roman" w:hAnsi="Times New Roman" w:cs="Times New Roman"/>
          <w:sz w:val="24"/>
          <w:szCs w:val="24"/>
          <w:lang w:val="es-ES"/>
        </w:rPr>
        <w:t>rectamente a la democracia, porque en un ideal democráti</w:t>
      </w:r>
      <w:r w:rsidR="00A767B5">
        <w:rPr>
          <w:rFonts w:ascii="Times New Roman" w:hAnsi="Times New Roman" w:cs="Times New Roman"/>
          <w:sz w:val="24"/>
          <w:szCs w:val="24"/>
          <w:lang w:val="es-ES"/>
        </w:rPr>
        <w:t>co la toma de decisiones debe</w:t>
      </w:r>
      <w:r w:rsidR="00DC5CC4" w:rsidRPr="00DC5CC4">
        <w:rPr>
          <w:rFonts w:ascii="Times New Roman" w:hAnsi="Times New Roman" w:cs="Times New Roman"/>
          <w:sz w:val="24"/>
          <w:szCs w:val="24"/>
          <w:lang w:val="es-ES"/>
        </w:rPr>
        <w:t xml:space="preserve"> fundamenta</w:t>
      </w:r>
      <w:r w:rsidR="00DC5CC4">
        <w:rPr>
          <w:rFonts w:ascii="Times New Roman" w:hAnsi="Times New Roman" w:cs="Times New Roman"/>
          <w:sz w:val="24"/>
          <w:szCs w:val="24"/>
          <w:lang w:val="es-ES"/>
        </w:rPr>
        <w:t>rse</w:t>
      </w:r>
      <w:r w:rsidR="002E60EE">
        <w:rPr>
          <w:rFonts w:ascii="Times New Roman" w:hAnsi="Times New Roman" w:cs="Times New Roman"/>
          <w:sz w:val="24"/>
          <w:szCs w:val="24"/>
          <w:lang w:val="es-ES"/>
        </w:rPr>
        <w:t xml:space="preserve"> en procedimientos normativos</w:t>
      </w:r>
      <w:r w:rsidR="00DC5CC4" w:rsidRPr="00DC5CC4">
        <w:rPr>
          <w:rFonts w:ascii="Times New Roman" w:hAnsi="Times New Roman" w:cs="Times New Roman"/>
          <w:sz w:val="24"/>
          <w:szCs w:val="24"/>
          <w:lang w:val="es-ES"/>
        </w:rPr>
        <w:t xml:space="preserve"> de cada </w:t>
      </w:r>
      <w:r w:rsidR="00DC5CC4">
        <w:rPr>
          <w:rFonts w:ascii="Times New Roman" w:hAnsi="Times New Roman" w:cs="Times New Roman"/>
          <w:sz w:val="24"/>
          <w:szCs w:val="24"/>
          <w:lang w:val="es-ES"/>
        </w:rPr>
        <w:t>Estad</w:t>
      </w:r>
      <w:r w:rsidR="002E60EE">
        <w:rPr>
          <w:rFonts w:ascii="Times New Roman" w:hAnsi="Times New Roman" w:cs="Times New Roman"/>
          <w:sz w:val="24"/>
          <w:szCs w:val="24"/>
          <w:lang w:val="es-ES"/>
        </w:rPr>
        <w:t xml:space="preserve">o, </w:t>
      </w:r>
      <w:r w:rsidR="00DC5CC4" w:rsidRPr="00DC5CC4">
        <w:rPr>
          <w:rFonts w:ascii="Times New Roman" w:hAnsi="Times New Roman" w:cs="Times New Roman"/>
          <w:sz w:val="24"/>
          <w:szCs w:val="24"/>
          <w:lang w:val="es-ES"/>
        </w:rPr>
        <w:t xml:space="preserve">defendidos </w:t>
      </w:r>
      <w:r w:rsidR="00A767B5">
        <w:rPr>
          <w:rFonts w:ascii="Times New Roman" w:hAnsi="Times New Roman" w:cs="Times New Roman"/>
          <w:sz w:val="24"/>
          <w:szCs w:val="24"/>
          <w:lang w:val="es-ES"/>
        </w:rPr>
        <w:t>racionalmente a partir de</w:t>
      </w:r>
      <w:r w:rsidR="00DC5CC4" w:rsidRPr="00DC5CC4">
        <w:rPr>
          <w:rFonts w:ascii="Times New Roman" w:hAnsi="Times New Roman" w:cs="Times New Roman"/>
          <w:sz w:val="24"/>
          <w:szCs w:val="24"/>
          <w:lang w:val="es-ES"/>
        </w:rPr>
        <w:t xml:space="preserve"> la igual</w:t>
      </w:r>
      <w:r w:rsidR="002E60EE">
        <w:rPr>
          <w:rFonts w:ascii="Times New Roman" w:hAnsi="Times New Roman" w:cs="Times New Roman"/>
          <w:sz w:val="24"/>
          <w:szCs w:val="24"/>
          <w:lang w:val="es-ES"/>
        </w:rPr>
        <w:t>dad entre los miembros y que tienen, en principio,</w:t>
      </w:r>
      <w:r w:rsidR="00DC5CC4" w:rsidRPr="00DC5CC4">
        <w:rPr>
          <w:rFonts w:ascii="Times New Roman" w:hAnsi="Times New Roman" w:cs="Times New Roman"/>
          <w:sz w:val="24"/>
          <w:szCs w:val="24"/>
          <w:lang w:val="es-ES"/>
        </w:rPr>
        <w:t xml:space="preserve"> el deber de obedecer. </w:t>
      </w:r>
      <w:r w:rsidR="00044CE6">
        <w:rPr>
          <w:rFonts w:ascii="Times New Roman" w:hAnsi="Times New Roman" w:cs="Times New Roman"/>
          <w:sz w:val="24"/>
          <w:szCs w:val="24"/>
          <w:lang w:val="es-ES"/>
        </w:rPr>
        <w:t xml:space="preserve">Por lo tanto, según la tesis de la reivindicación de </w:t>
      </w:r>
      <w:r w:rsidR="002E60EE">
        <w:rPr>
          <w:rFonts w:ascii="Times New Roman" w:hAnsi="Times New Roman" w:cs="Times New Roman"/>
          <w:sz w:val="24"/>
          <w:szCs w:val="24"/>
          <w:lang w:val="es-ES"/>
        </w:rPr>
        <w:lastRenderedPageBreak/>
        <w:t xml:space="preserve">la </w:t>
      </w:r>
      <w:r w:rsidR="00044CE6">
        <w:rPr>
          <w:rFonts w:ascii="Times New Roman" w:hAnsi="Times New Roman" w:cs="Times New Roman"/>
          <w:sz w:val="24"/>
          <w:szCs w:val="24"/>
          <w:lang w:val="es-ES"/>
        </w:rPr>
        <w:t>soberaní</w:t>
      </w:r>
      <w:r w:rsidR="00A767B5">
        <w:rPr>
          <w:rFonts w:ascii="Times New Roman" w:hAnsi="Times New Roman" w:cs="Times New Roman"/>
          <w:sz w:val="24"/>
          <w:szCs w:val="24"/>
          <w:lang w:val="es-ES"/>
        </w:rPr>
        <w:t xml:space="preserve">a, siendo una tesis normativa, debemos </w:t>
      </w:r>
      <w:r w:rsidR="00044CE6">
        <w:rPr>
          <w:rFonts w:ascii="Times New Roman" w:hAnsi="Times New Roman" w:cs="Times New Roman"/>
          <w:sz w:val="24"/>
          <w:szCs w:val="24"/>
          <w:lang w:val="es-ES"/>
        </w:rPr>
        <w:t>obedecer las</w:t>
      </w:r>
      <w:r w:rsidR="00DC5CC4" w:rsidRPr="00DC5CC4">
        <w:rPr>
          <w:rFonts w:ascii="Times New Roman" w:hAnsi="Times New Roman" w:cs="Times New Roman"/>
          <w:sz w:val="24"/>
          <w:szCs w:val="24"/>
          <w:lang w:val="es-ES"/>
        </w:rPr>
        <w:t xml:space="preserve"> leyes porque son el resultado de u</w:t>
      </w:r>
      <w:r w:rsidR="00A767B5">
        <w:rPr>
          <w:rFonts w:ascii="Times New Roman" w:hAnsi="Times New Roman" w:cs="Times New Roman"/>
          <w:sz w:val="24"/>
          <w:szCs w:val="24"/>
          <w:lang w:val="es-ES"/>
        </w:rPr>
        <w:t>n procedimiento igualitario, donde el Estado tendría</w:t>
      </w:r>
      <w:r w:rsidR="00DC5CC4" w:rsidRPr="00DC5CC4">
        <w:rPr>
          <w:rFonts w:ascii="Times New Roman" w:hAnsi="Times New Roman" w:cs="Times New Roman"/>
          <w:sz w:val="24"/>
          <w:szCs w:val="24"/>
          <w:lang w:val="es-ES"/>
        </w:rPr>
        <w:t xml:space="preserve"> la autoridad necesaria para sostener tales decisiones. </w:t>
      </w:r>
      <w:r w:rsidR="00044CE6">
        <w:rPr>
          <w:rFonts w:ascii="Times New Roman" w:hAnsi="Times New Roman" w:cs="Times New Roman"/>
          <w:sz w:val="24"/>
          <w:szCs w:val="24"/>
          <w:lang w:val="es-ES"/>
        </w:rPr>
        <w:t xml:space="preserve">Otro tipo de normatividad dará lugar a </w:t>
      </w:r>
      <w:r w:rsidR="00DC5CC4" w:rsidRPr="00DC5CC4">
        <w:rPr>
          <w:rFonts w:ascii="Times New Roman" w:hAnsi="Times New Roman" w:cs="Times New Roman"/>
          <w:sz w:val="24"/>
          <w:szCs w:val="24"/>
          <w:lang w:val="es-ES"/>
        </w:rPr>
        <w:t>otra forma de entender la noción misma de Estado.</w:t>
      </w:r>
    </w:p>
    <w:p w14:paraId="2A4F360F" w14:textId="5A9EE336" w:rsidR="00891C1F" w:rsidRPr="00F05314" w:rsidRDefault="00F05314" w:rsidP="001C05B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Lamentabl</w:t>
      </w:r>
      <w:r w:rsidR="002E60EE">
        <w:rPr>
          <w:rFonts w:ascii="Times New Roman" w:hAnsi="Times New Roman" w:cs="Times New Roman"/>
          <w:sz w:val="24"/>
          <w:szCs w:val="24"/>
          <w:lang w:val="es-ES"/>
        </w:rPr>
        <w:t>emente, Macanchí nunca define el objeto</w:t>
      </w:r>
      <w:r>
        <w:rPr>
          <w:rFonts w:ascii="Times New Roman" w:hAnsi="Times New Roman" w:cs="Times New Roman"/>
          <w:sz w:val="24"/>
          <w:szCs w:val="24"/>
          <w:lang w:val="es-ES"/>
        </w:rPr>
        <w:t xml:space="preserve"> que cuestiona, que es la tesis de una reivindicación sobe</w:t>
      </w:r>
      <w:r w:rsidR="008D5FBE">
        <w:rPr>
          <w:rFonts w:ascii="Times New Roman" w:hAnsi="Times New Roman" w:cs="Times New Roman"/>
          <w:sz w:val="24"/>
          <w:szCs w:val="24"/>
          <w:lang w:val="es-ES"/>
        </w:rPr>
        <w:t xml:space="preserve">rana, lo cual no sería nada </w:t>
      </w:r>
      <w:r>
        <w:rPr>
          <w:rFonts w:ascii="Times New Roman" w:hAnsi="Times New Roman" w:cs="Times New Roman"/>
          <w:sz w:val="24"/>
          <w:szCs w:val="24"/>
          <w:lang w:val="es-ES"/>
        </w:rPr>
        <w:t xml:space="preserve">grave si al menos describiera alguna de sus propiedades, más allá de un mero repaso histórico del tema “soberanía”. </w:t>
      </w:r>
      <w:r w:rsidR="00691895">
        <w:rPr>
          <w:rFonts w:ascii="Times New Roman" w:hAnsi="Times New Roman" w:cs="Times New Roman"/>
          <w:sz w:val="24"/>
          <w:szCs w:val="24"/>
          <w:lang w:val="es-ES"/>
        </w:rPr>
        <w:t>Quizás se pueda hacer algo al respecto. La tesis de la reivindicación de la soberanía posee al menos tres rasgos esenciales</w:t>
      </w:r>
      <w:r w:rsidR="008D5FBE">
        <w:rPr>
          <w:rFonts w:ascii="Times New Roman" w:hAnsi="Times New Roman" w:cs="Times New Roman"/>
          <w:sz w:val="24"/>
          <w:szCs w:val="24"/>
          <w:lang w:val="es-ES"/>
        </w:rPr>
        <w:t xml:space="preserve"> que están conectados entre sí</w:t>
      </w:r>
      <w:r w:rsidR="00691895">
        <w:rPr>
          <w:rFonts w:ascii="Times New Roman" w:hAnsi="Times New Roman" w:cs="Times New Roman"/>
          <w:sz w:val="24"/>
          <w:szCs w:val="24"/>
          <w:lang w:val="es-ES"/>
        </w:rPr>
        <w:t>. E</w:t>
      </w:r>
      <w:r w:rsidR="002E60EE">
        <w:rPr>
          <w:rFonts w:ascii="Times New Roman" w:hAnsi="Times New Roman" w:cs="Times New Roman"/>
          <w:sz w:val="24"/>
          <w:szCs w:val="24"/>
          <w:lang w:val="es-ES"/>
        </w:rPr>
        <w:t>l</w:t>
      </w:r>
      <w:r w:rsidR="006A17E7">
        <w:rPr>
          <w:rFonts w:ascii="Times New Roman" w:hAnsi="Times New Roman" w:cs="Times New Roman"/>
          <w:sz w:val="24"/>
          <w:szCs w:val="24"/>
          <w:lang w:val="es-ES"/>
        </w:rPr>
        <w:t xml:space="preserve"> primero </w:t>
      </w:r>
      <w:r w:rsidR="000D033F">
        <w:rPr>
          <w:rFonts w:ascii="Times New Roman" w:hAnsi="Times New Roman" w:cs="Times New Roman"/>
          <w:sz w:val="24"/>
          <w:szCs w:val="24"/>
          <w:lang w:val="es-ES"/>
        </w:rPr>
        <w:t xml:space="preserve">consiste en </w:t>
      </w:r>
      <w:r w:rsidR="00124213">
        <w:rPr>
          <w:rFonts w:ascii="Times New Roman" w:hAnsi="Times New Roman" w:cs="Times New Roman"/>
          <w:sz w:val="24"/>
          <w:szCs w:val="24"/>
          <w:lang w:val="es-ES"/>
        </w:rPr>
        <w:t>un principio de</w:t>
      </w:r>
      <w:r w:rsidR="008D5FBE">
        <w:rPr>
          <w:rFonts w:ascii="Times New Roman" w:hAnsi="Times New Roman" w:cs="Times New Roman"/>
          <w:sz w:val="24"/>
          <w:szCs w:val="24"/>
          <w:lang w:val="es-ES"/>
        </w:rPr>
        <w:t xml:space="preserve"> </w:t>
      </w:r>
      <w:r w:rsidR="00124213">
        <w:rPr>
          <w:rFonts w:ascii="Times New Roman" w:hAnsi="Times New Roman" w:cs="Times New Roman"/>
          <w:sz w:val="24"/>
          <w:szCs w:val="24"/>
          <w:lang w:val="es-ES"/>
        </w:rPr>
        <w:t xml:space="preserve"> </w:t>
      </w:r>
      <w:r w:rsidR="00DB04AB" w:rsidRPr="00DB04AB">
        <w:rPr>
          <w:rFonts w:ascii="Times New Roman" w:hAnsi="Times New Roman" w:cs="Times New Roman"/>
          <w:i/>
          <w:sz w:val="24"/>
          <w:szCs w:val="24"/>
          <w:lang w:val="es-ES"/>
        </w:rPr>
        <w:t>separación de intereses</w:t>
      </w:r>
      <w:r w:rsidR="00DB04AB">
        <w:rPr>
          <w:rFonts w:ascii="Times New Roman" w:hAnsi="Times New Roman" w:cs="Times New Roman"/>
          <w:sz w:val="24"/>
          <w:szCs w:val="24"/>
          <w:lang w:val="es-ES"/>
        </w:rPr>
        <w:t xml:space="preserve">. </w:t>
      </w:r>
      <w:r w:rsidR="00E42945">
        <w:rPr>
          <w:rFonts w:ascii="Times New Roman" w:hAnsi="Times New Roman" w:cs="Times New Roman"/>
          <w:sz w:val="24"/>
          <w:szCs w:val="24"/>
          <w:lang w:val="es-ES"/>
        </w:rPr>
        <w:t>Este principio sostiene que los intereses del Estado no deben estar sujetos a otros intereses institucionales, sino solamente al bien común. Y puede dividirse en dos: l</w:t>
      </w:r>
      <w:r w:rsidR="00DB04AB">
        <w:rPr>
          <w:rFonts w:ascii="Times New Roman" w:hAnsi="Times New Roman" w:cs="Times New Roman"/>
          <w:sz w:val="24"/>
          <w:szCs w:val="24"/>
          <w:lang w:val="es-ES"/>
        </w:rPr>
        <w:t xml:space="preserve">os </w:t>
      </w:r>
      <w:r w:rsidR="00E42945">
        <w:rPr>
          <w:rFonts w:ascii="Times New Roman" w:hAnsi="Times New Roman" w:cs="Times New Roman"/>
          <w:sz w:val="24"/>
          <w:szCs w:val="24"/>
          <w:lang w:val="es-ES"/>
        </w:rPr>
        <w:t>intereses de un</w:t>
      </w:r>
      <w:r w:rsidR="00DB04AB">
        <w:rPr>
          <w:rFonts w:ascii="Times New Roman" w:hAnsi="Times New Roman" w:cs="Times New Roman"/>
          <w:sz w:val="24"/>
          <w:szCs w:val="24"/>
          <w:lang w:val="es-ES"/>
        </w:rPr>
        <w:t xml:space="preserve"> Estado</w:t>
      </w:r>
      <w:r w:rsidR="00691895">
        <w:rPr>
          <w:rFonts w:ascii="Times New Roman" w:hAnsi="Times New Roman" w:cs="Times New Roman"/>
          <w:sz w:val="24"/>
          <w:szCs w:val="24"/>
          <w:lang w:val="es-ES"/>
        </w:rPr>
        <w:t xml:space="preserve"> </w:t>
      </w:r>
      <w:r w:rsidR="00E42945">
        <w:rPr>
          <w:rFonts w:ascii="Times New Roman" w:hAnsi="Times New Roman" w:cs="Times New Roman"/>
          <w:sz w:val="24"/>
          <w:szCs w:val="24"/>
          <w:lang w:val="es-ES"/>
        </w:rPr>
        <w:t>deben</w:t>
      </w:r>
      <w:r w:rsidR="00DB04AB">
        <w:rPr>
          <w:rFonts w:ascii="Times New Roman" w:hAnsi="Times New Roman" w:cs="Times New Roman"/>
          <w:sz w:val="24"/>
          <w:szCs w:val="24"/>
          <w:lang w:val="es-ES"/>
        </w:rPr>
        <w:t xml:space="preserve"> ser independientes de los intereses de las instituciones privadas</w:t>
      </w:r>
      <w:r w:rsidR="00E42945">
        <w:rPr>
          <w:rFonts w:ascii="Times New Roman" w:hAnsi="Times New Roman" w:cs="Times New Roman"/>
          <w:sz w:val="24"/>
          <w:szCs w:val="24"/>
          <w:lang w:val="es-ES"/>
        </w:rPr>
        <w:t xml:space="preserve">, ya sean nacionales o multinacionales; y los intereses del Estados deben ser independientes de los intereses de otros Estados. Vale aclarar que con este principio no se está </w:t>
      </w:r>
      <w:r w:rsidR="009D7FBF">
        <w:rPr>
          <w:rFonts w:ascii="Times New Roman" w:hAnsi="Times New Roman" w:cs="Times New Roman"/>
          <w:sz w:val="24"/>
          <w:szCs w:val="24"/>
          <w:lang w:val="es-ES"/>
        </w:rPr>
        <w:t>afirmando</w:t>
      </w:r>
      <w:r w:rsidR="00E42945">
        <w:rPr>
          <w:rFonts w:ascii="Times New Roman" w:hAnsi="Times New Roman" w:cs="Times New Roman"/>
          <w:sz w:val="24"/>
          <w:szCs w:val="24"/>
          <w:lang w:val="es-ES"/>
        </w:rPr>
        <w:t xml:space="preserve"> que un Estado no debe guardar relación con las instituciones privadas o demás estados, sino simplemente que </w:t>
      </w:r>
      <w:r w:rsidR="00984F75">
        <w:rPr>
          <w:rFonts w:ascii="Times New Roman" w:hAnsi="Times New Roman" w:cs="Times New Roman"/>
          <w:sz w:val="24"/>
          <w:szCs w:val="24"/>
          <w:lang w:val="es-ES"/>
        </w:rPr>
        <w:t xml:space="preserve">se </w:t>
      </w:r>
      <w:r w:rsidR="008D5FBE">
        <w:rPr>
          <w:rFonts w:ascii="Times New Roman" w:hAnsi="Times New Roman" w:cs="Times New Roman"/>
          <w:sz w:val="24"/>
          <w:szCs w:val="24"/>
          <w:lang w:val="es-ES"/>
        </w:rPr>
        <w:t>garantiza la autonomía del Estado en las tomas de decisiones</w:t>
      </w:r>
      <w:r w:rsidR="00984F75">
        <w:rPr>
          <w:rFonts w:ascii="Times New Roman" w:hAnsi="Times New Roman" w:cs="Times New Roman"/>
          <w:sz w:val="24"/>
          <w:szCs w:val="24"/>
          <w:lang w:val="es-ES"/>
        </w:rPr>
        <w:t xml:space="preserve"> de las políticas públicas</w:t>
      </w:r>
      <w:r w:rsidR="008D5FBE">
        <w:rPr>
          <w:rFonts w:ascii="Times New Roman" w:hAnsi="Times New Roman" w:cs="Times New Roman"/>
          <w:sz w:val="24"/>
          <w:szCs w:val="24"/>
          <w:lang w:val="es-ES"/>
        </w:rPr>
        <w:t xml:space="preserve">. </w:t>
      </w:r>
      <w:r w:rsidR="00984F75">
        <w:rPr>
          <w:rFonts w:ascii="Times New Roman" w:hAnsi="Times New Roman" w:cs="Times New Roman"/>
          <w:sz w:val="24"/>
          <w:szCs w:val="24"/>
          <w:lang w:val="es-ES"/>
        </w:rPr>
        <w:t>El</w:t>
      </w:r>
      <w:r w:rsidR="008D5FBE">
        <w:rPr>
          <w:rFonts w:ascii="Times New Roman" w:hAnsi="Times New Roman" w:cs="Times New Roman"/>
          <w:sz w:val="24"/>
          <w:szCs w:val="24"/>
          <w:lang w:val="es-ES"/>
        </w:rPr>
        <w:t xml:space="preserve"> principio</w:t>
      </w:r>
      <w:r w:rsidR="00984F75">
        <w:rPr>
          <w:rFonts w:ascii="Times New Roman" w:hAnsi="Times New Roman" w:cs="Times New Roman"/>
          <w:sz w:val="24"/>
          <w:szCs w:val="24"/>
          <w:lang w:val="es-ES"/>
        </w:rPr>
        <w:t xml:space="preserve"> de separación de intereses</w:t>
      </w:r>
      <w:r w:rsidR="008D5FBE">
        <w:rPr>
          <w:rFonts w:ascii="Times New Roman" w:hAnsi="Times New Roman" w:cs="Times New Roman"/>
          <w:sz w:val="24"/>
          <w:szCs w:val="24"/>
          <w:lang w:val="es-ES"/>
        </w:rPr>
        <w:t xml:space="preserve"> se conecta con un </w:t>
      </w:r>
      <w:r w:rsidR="008D5FBE" w:rsidRPr="00984F75">
        <w:rPr>
          <w:rFonts w:ascii="Times New Roman" w:hAnsi="Times New Roman" w:cs="Times New Roman"/>
          <w:sz w:val="24"/>
          <w:szCs w:val="24"/>
          <w:lang w:val="es-ES"/>
        </w:rPr>
        <w:t>principio</w:t>
      </w:r>
      <w:r w:rsidR="00DB04AB" w:rsidRPr="00DB04AB">
        <w:rPr>
          <w:rFonts w:ascii="Times New Roman" w:hAnsi="Times New Roman" w:cs="Times New Roman"/>
          <w:i/>
          <w:sz w:val="24"/>
          <w:szCs w:val="24"/>
          <w:lang w:val="es-ES"/>
        </w:rPr>
        <w:t xml:space="preserve"> de neutralidad</w:t>
      </w:r>
      <w:r w:rsidR="00DB04AB">
        <w:rPr>
          <w:rFonts w:ascii="Times New Roman" w:hAnsi="Times New Roman" w:cs="Times New Roman"/>
          <w:i/>
          <w:sz w:val="24"/>
          <w:szCs w:val="24"/>
          <w:lang w:val="es-ES"/>
        </w:rPr>
        <w:t xml:space="preserve"> </w:t>
      </w:r>
      <w:r w:rsidR="00DB04AB">
        <w:rPr>
          <w:rFonts w:ascii="Times New Roman" w:hAnsi="Times New Roman" w:cs="Times New Roman"/>
          <w:sz w:val="24"/>
          <w:szCs w:val="24"/>
          <w:lang w:val="es-ES"/>
        </w:rPr>
        <w:t xml:space="preserve">el cual </w:t>
      </w:r>
      <w:r w:rsidR="00984F75">
        <w:rPr>
          <w:rFonts w:ascii="Times New Roman" w:hAnsi="Times New Roman" w:cs="Times New Roman"/>
          <w:sz w:val="24"/>
          <w:szCs w:val="24"/>
          <w:lang w:val="es-ES"/>
        </w:rPr>
        <w:t>sostiene que el Estado no debe</w:t>
      </w:r>
      <w:r w:rsidR="00E42945">
        <w:rPr>
          <w:rFonts w:ascii="Times New Roman" w:hAnsi="Times New Roman" w:cs="Times New Roman"/>
          <w:sz w:val="24"/>
          <w:szCs w:val="24"/>
          <w:lang w:val="es-ES"/>
        </w:rPr>
        <w:t xml:space="preserve"> beneficiar a ningún sector privado</w:t>
      </w:r>
      <w:r w:rsidR="008D5FBE">
        <w:rPr>
          <w:rFonts w:ascii="Times New Roman" w:hAnsi="Times New Roman" w:cs="Times New Roman"/>
          <w:sz w:val="24"/>
          <w:szCs w:val="24"/>
          <w:lang w:val="es-ES"/>
        </w:rPr>
        <w:t xml:space="preserve"> por encima de otro</w:t>
      </w:r>
      <w:r w:rsidR="002E60EE">
        <w:rPr>
          <w:rFonts w:ascii="Times New Roman" w:hAnsi="Times New Roman" w:cs="Times New Roman"/>
          <w:sz w:val="24"/>
          <w:szCs w:val="24"/>
          <w:lang w:val="es-ES"/>
        </w:rPr>
        <w:t>, sino e</w:t>
      </w:r>
      <w:r w:rsidR="00984F75">
        <w:rPr>
          <w:rFonts w:ascii="Times New Roman" w:hAnsi="Times New Roman" w:cs="Times New Roman"/>
          <w:sz w:val="24"/>
          <w:szCs w:val="24"/>
          <w:lang w:val="es-ES"/>
        </w:rPr>
        <w:t>n vista a una estratégica que tiene como fin al bien común</w:t>
      </w:r>
      <w:r w:rsidR="00E42945">
        <w:rPr>
          <w:rFonts w:ascii="Times New Roman" w:hAnsi="Times New Roman" w:cs="Times New Roman"/>
          <w:sz w:val="24"/>
          <w:szCs w:val="24"/>
          <w:lang w:val="es-ES"/>
        </w:rPr>
        <w:t>.</w:t>
      </w:r>
      <w:r w:rsidR="00984F75">
        <w:rPr>
          <w:rFonts w:ascii="Times New Roman" w:hAnsi="Times New Roman" w:cs="Times New Roman"/>
          <w:sz w:val="24"/>
          <w:szCs w:val="24"/>
          <w:lang w:val="es-ES"/>
        </w:rPr>
        <w:t xml:space="preserve"> Este principio</w:t>
      </w:r>
      <w:r w:rsidR="00864743">
        <w:rPr>
          <w:rFonts w:ascii="Times New Roman" w:hAnsi="Times New Roman" w:cs="Times New Roman"/>
          <w:sz w:val="24"/>
          <w:szCs w:val="24"/>
          <w:lang w:val="es-ES"/>
        </w:rPr>
        <w:t>, que</w:t>
      </w:r>
      <w:r w:rsidR="00984F75">
        <w:rPr>
          <w:rFonts w:ascii="Times New Roman" w:hAnsi="Times New Roman" w:cs="Times New Roman"/>
          <w:sz w:val="24"/>
          <w:szCs w:val="24"/>
          <w:lang w:val="es-ES"/>
        </w:rPr>
        <w:t xml:space="preserve"> </w:t>
      </w:r>
      <w:r w:rsidR="00864743">
        <w:rPr>
          <w:rFonts w:ascii="Times New Roman" w:hAnsi="Times New Roman" w:cs="Times New Roman"/>
          <w:sz w:val="24"/>
          <w:szCs w:val="24"/>
          <w:lang w:val="es-ES"/>
        </w:rPr>
        <w:t xml:space="preserve">nos protege de la discriminación y el favoritismo, </w:t>
      </w:r>
      <w:r w:rsidR="00984F75">
        <w:rPr>
          <w:rFonts w:ascii="Times New Roman" w:hAnsi="Times New Roman" w:cs="Times New Roman"/>
          <w:sz w:val="24"/>
          <w:szCs w:val="24"/>
          <w:lang w:val="es-ES"/>
        </w:rPr>
        <w:t>debe ser complementado con un c</w:t>
      </w:r>
      <w:r w:rsidR="008D5FBE">
        <w:rPr>
          <w:rFonts w:ascii="Times New Roman" w:hAnsi="Times New Roman" w:cs="Times New Roman"/>
          <w:sz w:val="24"/>
          <w:szCs w:val="24"/>
          <w:lang w:val="es-ES"/>
        </w:rPr>
        <w:t>riterio de razón</w:t>
      </w:r>
      <w:r w:rsidR="00984F75">
        <w:rPr>
          <w:rFonts w:ascii="Times New Roman" w:hAnsi="Times New Roman" w:cs="Times New Roman"/>
          <w:sz w:val="24"/>
          <w:szCs w:val="24"/>
          <w:lang w:val="es-ES"/>
        </w:rPr>
        <w:t xml:space="preserve"> política por la cual las decisiones se basen </w:t>
      </w:r>
      <w:r w:rsidR="00864743">
        <w:rPr>
          <w:rFonts w:ascii="Times New Roman" w:hAnsi="Times New Roman" w:cs="Times New Roman"/>
          <w:sz w:val="24"/>
          <w:szCs w:val="24"/>
          <w:lang w:val="es-ES"/>
        </w:rPr>
        <w:t>en un</w:t>
      </w:r>
      <w:r w:rsidR="00817B7D">
        <w:rPr>
          <w:rFonts w:ascii="Times New Roman" w:hAnsi="Times New Roman" w:cs="Times New Roman"/>
          <w:sz w:val="24"/>
          <w:szCs w:val="24"/>
          <w:lang w:val="es-ES"/>
        </w:rPr>
        <w:t>a</w:t>
      </w:r>
      <w:r w:rsidR="00864743">
        <w:rPr>
          <w:rFonts w:ascii="Times New Roman" w:hAnsi="Times New Roman" w:cs="Times New Roman"/>
          <w:sz w:val="24"/>
          <w:szCs w:val="24"/>
          <w:lang w:val="es-ES"/>
        </w:rPr>
        <w:t xml:space="preserve"> </w:t>
      </w:r>
      <w:r w:rsidR="00817B7D">
        <w:rPr>
          <w:rFonts w:ascii="Times New Roman" w:hAnsi="Times New Roman" w:cs="Times New Roman"/>
          <w:sz w:val="24"/>
          <w:szCs w:val="24"/>
          <w:lang w:val="es-ES"/>
        </w:rPr>
        <w:t>discusión</w:t>
      </w:r>
      <w:r w:rsidR="00864743">
        <w:rPr>
          <w:rFonts w:ascii="Times New Roman" w:hAnsi="Times New Roman" w:cs="Times New Roman"/>
          <w:sz w:val="24"/>
          <w:szCs w:val="24"/>
          <w:lang w:val="es-ES"/>
        </w:rPr>
        <w:t xml:space="preserve"> libre de inclinaciones particulares. </w:t>
      </w:r>
      <w:r w:rsidR="00817B7D">
        <w:rPr>
          <w:rFonts w:ascii="Times New Roman" w:hAnsi="Times New Roman" w:cs="Times New Roman"/>
          <w:sz w:val="24"/>
          <w:szCs w:val="24"/>
          <w:lang w:val="es-ES"/>
        </w:rPr>
        <w:t>El</w:t>
      </w:r>
      <w:r w:rsidR="00864743">
        <w:rPr>
          <w:rFonts w:ascii="Times New Roman" w:hAnsi="Times New Roman" w:cs="Times New Roman"/>
          <w:sz w:val="24"/>
          <w:szCs w:val="24"/>
          <w:lang w:val="es-ES"/>
        </w:rPr>
        <w:t xml:space="preserve"> debate idealmente democrático no debería ser epistémicamente mezquino: más all</w:t>
      </w:r>
      <w:r w:rsidR="00817B7D">
        <w:rPr>
          <w:rFonts w:ascii="Times New Roman" w:hAnsi="Times New Roman" w:cs="Times New Roman"/>
          <w:sz w:val="24"/>
          <w:szCs w:val="24"/>
          <w:lang w:val="es-ES"/>
        </w:rPr>
        <w:t xml:space="preserve">á de que en un Estado surjan </w:t>
      </w:r>
      <w:r w:rsidR="00864743">
        <w:rPr>
          <w:rFonts w:ascii="Times New Roman" w:hAnsi="Times New Roman" w:cs="Times New Roman"/>
          <w:sz w:val="24"/>
          <w:szCs w:val="24"/>
          <w:lang w:val="es-ES"/>
        </w:rPr>
        <w:t>visiones antagónicas del mundo, el debate político deber</w:t>
      </w:r>
      <w:r w:rsidR="00817B7D">
        <w:rPr>
          <w:rFonts w:ascii="Times New Roman" w:hAnsi="Times New Roman" w:cs="Times New Roman"/>
          <w:sz w:val="24"/>
          <w:szCs w:val="24"/>
          <w:lang w:val="es-ES"/>
        </w:rPr>
        <w:t>ía guiarse</w:t>
      </w:r>
      <w:r w:rsidR="00864743">
        <w:rPr>
          <w:rFonts w:ascii="Times New Roman" w:hAnsi="Times New Roman" w:cs="Times New Roman"/>
          <w:sz w:val="24"/>
          <w:szCs w:val="24"/>
          <w:lang w:val="es-ES"/>
        </w:rPr>
        <w:t xml:space="preserve"> p</w:t>
      </w:r>
      <w:r w:rsidR="00817B7D">
        <w:rPr>
          <w:rFonts w:ascii="Times New Roman" w:hAnsi="Times New Roman" w:cs="Times New Roman"/>
          <w:sz w:val="24"/>
          <w:szCs w:val="24"/>
          <w:lang w:val="es-ES"/>
        </w:rPr>
        <w:t>or la</w:t>
      </w:r>
      <w:r w:rsidR="00864743">
        <w:rPr>
          <w:rFonts w:ascii="Times New Roman" w:hAnsi="Times New Roman" w:cs="Times New Roman"/>
          <w:sz w:val="24"/>
          <w:szCs w:val="24"/>
          <w:lang w:val="es-ES"/>
        </w:rPr>
        <w:t xml:space="preserve"> práctica de dar y recibir razones</w:t>
      </w:r>
      <w:r w:rsidR="00817B7D">
        <w:rPr>
          <w:rFonts w:ascii="Times New Roman" w:hAnsi="Times New Roman" w:cs="Times New Roman"/>
          <w:sz w:val="24"/>
          <w:szCs w:val="24"/>
          <w:lang w:val="es-ES"/>
        </w:rPr>
        <w:t>, por la generosidad de</w:t>
      </w:r>
      <w:r w:rsidR="00864743">
        <w:rPr>
          <w:rFonts w:ascii="Times New Roman" w:hAnsi="Times New Roman" w:cs="Times New Roman"/>
          <w:sz w:val="24"/>
          <w:szCs w:val="24"/>
          <w:lang w:val="es-ES"/>
        </w:rPr>
        <w:t xml:space="preserve"> decidir en consecuencia</w:t>
      </w:r>
      <w:r w:rsidR="00817B7D">
        <w:rPr>
          <w:rFonts w:ascii="Times New Roman" w:hAnsi="Times New Roman" w:cs="Times New Roman"/>
          <w:sz w:val="24"/>
          <w:szCs w:val="24"/>
          <w:lang w:val="es-ES"/>
        </w:rPr>
        <w:t>, aunque quien debata no obtenga un beneficio propio</w:t>
      </w:r>
      <w:r w:rsidR="0009426F">
        <w:rPr>
          <w:rFonts w:ascii="Times New Roman" w:hAnsi="Times New Roman" w:cs="Times New Roman"/>
          <w:sz w:val="24"/>
          <w:szCs w:val="24"/>
          <w:lang w:val="es-ES"/>
        </w:rPr>
        <w:t xml:space="preserve">. Por último, falta explicar el </w:t>
      </w:r>
      <w:r w:rsidR="00864743">
        <w:rPr>
          <w:rFonts w:ascii="Times New Roman" w:hAnsi="Times New Roman" w:cs="Times New Roman"/>
          <w:sz w:val="24"/>
          <w:szCs w:val="24"/>
          <w:lang w:val="es-ES"/>
        </w:rPr>
        <w:t xml:space="preserve">principio </w:t>
      </w:r>
      <w:r w:rsidR="00817B7D">
        <w:rPr>
          <w:rFonts w:ascii="Times New Roman" w:hAnsi="Times New Roman" w:cs="Times New Roman"/>
          <w:sz w:val="24"/>
          <w:szCs w:val="24"/>
          <w:lang w:val="es-ES"/>
        </w:rPr>
        <w:t xml:space="preserve">de </w:t>
      </w:r>
      <w:r w:rsidR="00817B7D" w:rsidRPr="00817B7D">
        <w:rPr>
          <w:rFonts w:ascii="Times New Roman" w:hAnsi="Times New Roman" w:cs="Times New Roman"/>
          <w:i/>
          <w:sz w:val="24"/>
          <w:szCs w:val="24"/>
          <w:lang w:val="es-ES"/>
        </w:rPr>
        <w:t>identidad colectiva</w:t>
      </w:r>
      <w:r w:rsidR="00817B7D">
        <w:rPr>
          <w:rFonts w:ascii="Times New Roman" w:hAnsi="Times New Roman" w:cs="Times New Roman"/>
          <w:sz w:val="24"/>
          <w:szCs w:val="24"/>
          <w:lang w:val="es-ES"/>
        </w:rPr>
        <w:t>.</w:t>
      </w:r>
      <w:r w:rsidR="0009426F">
        <w:rPr>
          <w:rFonts w:ascii="Times New Roman" w:hAnsi="Times New Roman" w:cs="Times New Roman"/>
          <w:sz w:val="24"/>
          <w:szCs w:val="24"/>
          <w:lang w:val="es-ES"/>
        </w:rPr>
        <w:t xml:space="preserve"> </w:t>
      </w:r>
      <w:r w:rsidR="009D7FBF">
        <w:rPr>
          <w:rFonts w:ascii="Times New Roman" w:hAnsi="Times New Roman" w:cs="Times New Roman"/>
          <w:sz w:val="24"/>
          <w:szCs w:val="24"/>
          <w:lang w:val="es-ES"/>
        </w:rPr>
        <w:t>Tal</w:t>
      </w:r>
      <w:r w:rsidR="0009426F">
        <w:rPr>
          <w:rFonts w:ascii="Times New Roman" w:hAnsi="Times New Roman" w:cs="Times New Roman"/>
          <w:sz w:val="24"/>
          <w:szCs w:val="24"/>
          <w:lang w:val="es-ES"/>
        </w:rPr>
        <w:t xml:space="preserve"> principio sostiene que un Estado</w:t>
      </w:r>
      <w:r w:rsidR="00FD1D0A">
        <w:rPr>
          <w:rFonts w:ascii="Times New Roman" w:hAnsi="Times New Roman" w:cs="Times New Roman"/>
          <w:sz w:val="24"/>
          <w:szCs w:val="24"/>
          <w:lang w:val="es-ES"/>
        </w:rPr>
        <w:t xml:space="preserve"> no es simplemente un aparato de gestión, sino que</w:t>
      </w:r>
      <w:r w:rsidR="0009426F">
        <w:rPr>
          <w:rFonts w:ascii="Times New Roman" w:hAnsi="Times New Roman" w:cs="Times New Roman"/>
          <w:sz w:val="24"/>
          <w:szCs w:val="24"/>
          <w:lang w:val="es-ES"/>
        </w:rPr>
        <w:t xml:space="preserve"> representa dentr</w:t>
      </w:r>
      <w:r w:rsidR="00FD1D0A">
        <w:rPr>
          <w:rFonts w:ascii="Times New Roman" w:hAnsi="Times New Roman" w:cs="Times New Roman"/>
          <w:sz w:val="24"/>
          <w:szCs w:val="24"/>
          <w:lang w:val="es-ES"/>
        </w:rPr>
        <w:t>o de un territorio identidad que se constituye</w:t>
      </w:r>
      <w:r w:rsidR="0009426F">
        <w:rPr>
          <w:rFonts w:ascii="Times New Roman" w:hAnsi="Times New Roman" w:cs="Times New Roman"/>
          <w:sz w:val="24"/>
          <w:szCs w:val="24"/>
          <w:lang w:val="es-ES"/>
        </w:rPr>
        <w:t xml:space="preserve"> mediante la cultura, la ciencia, incluso la forma de vida de un determinado colectivo</w:t>
      </w:r>
      <w:r w:rsidR="00FD1D0A">
        <w:rPr>
          <w:rFonts w:ascii="Times New Roman" w:hAnsi="Times New Roman" w:cs="Times New Roman"/>
          <w:sz w:val="24"/>
          <w:szCs w:val="24"/>
          <w:lang w:val="es-ES"/>
        </w:rPr>
        <w:t>. Esta representación alcanza también al sentimiento de pertenencia y de continuidad de quienes conforman dicha</w:t>
      </w:r>
      <w:r w:rsidR="0009426F">
        <w:rPr>
          <w:rFonts w:ascii="Times New Roman" w:hAnsi="Times New Roman" w:cs="Times New Roman"/>
          <w:sz w:val="24"/>
          <w:szCs w:val="24"/>
          <w:lang w:val="es-ES"/>
        </w:rPr>
        <w:t xml:space="preserve"> comunidad. </w:t>
      </w:r>
      <w:r w:rsidR="007E52CE">
        <w:rPr>
          <w:rFonts w:ascii="Times New Roman" w:hAnsi="Times New Roman" w:cs="Times New Roman"/>
          <w:sz w:val="24"/>
          <w:szCs w:val="24"/>
          <w:lang w:val="es-ES"/>
        </w:rPr>
        <w:t>Asimismo, el Estado, como la</w:t>
      </w:r>
      <w:r w:rsidR="001C05B6">
        <w:rPr>
          <w:rFonts w:ascii="Times New Roman" w:hAnsi="Times New Roman" w:cs="Times New Roman"/>
          <w:sz w:val="24"/>
          <w:szCs w:val="24"/>
          <w:lang w:val="es-ES"/>
        </w:rPr>
        <w:t xml:space="preserve"> entidad</w:t>
      </w:r>
      <w:r w:rsidR="00F4413B">
        <w:rPr>
          <w:rFonts w:ascii="Times New Roman" w:hAnsi="Times New Roman" w:cs="Times New Roman"/>
          <w:sz w:val="24"/>
          <w:szCs w:val="24"/>
          <w:lang w:val="es-ES"/>
        </w:rPr>
        <w:t xml:space="preserve"> </w:t>
      </w:r>
      <w:r w:rsidR="007E52CE">
        <w:rPr>
          <w:rFonts w:ascii="Times New Roman" w:hAnsi="Times New Roman" w:cs="Times New Roman"/>
          <w:sz w:val="24"/>
          <w:szCs w:val="24"/>
          <w:lang w:val="es-ES"/>
        </w:rPr>
        <w:t xml:space="preserve">fundamental </w:t>
      </w:r>
      <w:r w:rsidR="00F4413B">
        <w:rPr>
          <w:rFonts w:ascii="Times New Roman" w:hAnsi="Times New Roman" w:cs="Times New Roman"/>
          <w:sz w:val="24"/>
          <w:szCs w:val="24"/>
          <w:lang w:val="es-ES"/>
        </w:rPr>
        <w:t>que representa</w:t>
      </w:r>
      <w:r w:rsidR="001C05B6">
        <w:rPr>
          <w:rFonts w:ascii="Times New Roman" w:hAnsi="Times New Roman" w:cs="Times New Roman"/>
          <w:sz w:val="24"/>
          <w:szCs w:val="24"/>
          <w:lang w:val="es-ES"/>
        </w:rPr>
        <w:t xml:space="preserve"> la defensa de valores, tanto económicos, como </w:t>
      </w:r>
      <w:r w:rsidR="001C05B6">
        <w:rPr>
          <w:rFonts w:ascii="Times New Roman" w:hAnsi="Times New Roman" w:cs="Times New Roman"/>
          <w:sz w:val="24"/>
          <w:szCs w:val="24"/>
          <w:lang w:val="es-ES"/>
        </w:rPr>
        <w:lastRenderedPageBreak/>
        <w:t>sociales y culturales</w:t>
      </w:r>
      <w:r w:rsidR="007E52CE">
        <w:rPr>
          <w:rFonts w:ascii="Times New Roman" w:hAnsi="Times New Roman" w:cs="Times New Roman"/>
          <w:sz w:val="24"/>
          <w:szCs w:val="24"/>
          <w:lang w:val="es-ES"/>
        </w:rPr>
        <w:t>, es visto como un canalizador de arraigo y de rasgos específicos</w:t>
      </w:r>
      <w:r w:rsidR="001C05B6">
        <w:rPr>
          <w:rFonts w:ascii="Times New Roman" w:hAnsi="Times New Roman" w:cs="Times New Roman"/>
          <w:sz w:val="24"/>
          <w:szCs w:val="24"/>
          <w:lang w:val="es-ES"/>
        </w:rPr>
        <w:t xml:space="preserve">. </w:t>
      </w:r>
      <w:r w:rsidR="007E52CE">
        <w:rPr>
          <w:rFonts w:ascii="Times New Roman" w:hAnsi="Times New Roman" w:cs="Times New Roman"/>
          <w:sz w:val="24"/>
          <w:szCs w:val="24"/>
          <w:lang w:val="es-ES"/>
        </w:rPr>
        <w:t xml:space="preserve">Por lo tanto, </w:t>
      </w:r>
      <w:r w:rsidR="001C05B6">
        <w:rPr>
          <w:rFonts w:ascii="Times New Roman" w:hAnsi="Times New Roman" w:cs="Times New Roman"/>
          <w:sz w:val="24"/>
          <w:szCs w:val="24"/>
          <w:lang w:val="es-ES"/>
        </w:rPr>
        <w:t xml:space="preserve">sin una identidad colectiva capaz de movilizar recursos, no resulta </w:t>
      </w:r>
      <w:r w:rsidR="001C05B6" w:rsidRPr="00010AE8">
        <w:rPr>
          <w:rFonts w:ascii="Times New Roman" w:hAnsi="Times New Roman" w:cs="Times New Roman"/>
          <w:sz w:val="24"/>
          <w:szCs w:val="24"/>
          <w:lang w:val="es-ES"/>
        </w:rPr>
        <w:t>particular</w:t>
      </w:r>
      <w:r w:rsidR="001C05B6">
        <w:rPr>
          <w:rFonts w:ascii="Times New Roman" w:hAnsi="Times New Roman" w:cs="Times New Roman"/>
          <w:sz w:val="24"/>
          <w:szCs w:val="24"/>
          <w:lang w:val="es-ES"/>
        </w:rPr>
        <w:t xml:space="preserve">mente propicio </w:t>
      </w:r>
      <w:r w:rsidR="001C05B6" w:rsidRPr="00010AE8">
        <w:rPr>
          <w:rFonts w:ascii="Times New Roman" w:hAnsi="Times New Roman" w:cs="Times New Roman"/>
          <w:sz w:val="24"/>
          <w:szCs w:val="24"/>
          <w:lang w:val="es-ES"/>
        </w:rPr>
        <w:t>la defe</w:t>
      </w:r>
      <w:r w:rsidR="001C05B6">
        <w:rPr>
          <w:rFonts w:ascii="Times New Roman" w:hAnsi="Times New Roman" w:cs="Times New Roman"/>
          <w:sz w:val="24"/>
          <w:szCs w:val="24"/>
          <w:lang w:val="es-ES"/>
        </w:rPr>
        <w:t xml:space="preserve">nsa de </w:t>
      </w:r>
      <w:r w:rsidR="00FD1D0A">
        <w:rPr>
          <w:rFonts w:ascii="Times New Roman" w:hAnsi="Times New Roman" w:cs="Times New Roman"/>
          <w:sz w:val="24"/>
          <w:szCs w:val="24"/>
          <w:lang w:val="es-ES"/>
        </w:rPr>
        <w:t>tales</w:t>
      </w:r>
      <w:r w:rsidR="001C05B6">
        <w:rPr>
          <w:rFonts w:ascii="Times New Roman" w:hAnsi="Times New Roman" w:cs="Times New Roman"/>
          <w:sz w:val="24"/>
          <w:szCs w:val="24"/>
          <w:lang w:val="es-ES"/>
        </w:rPr>
        <w:t xml:space="preserve"> valores que son </w:t>
      </w:r>
      <w:r w:rsidR="001C05B6" w:rsidRPr="00010AE8">
        <w:rPr>
          <w:rFonts w:ascii="Times New Roman" w:hAnsi="Times New Roman" w:cs="Times New Roman"/>
          <w:sz w:val="24"/>
          <w:szCs w:val="24"/>
          <w:lang w:val="es-ES"/>
        </w:rPr>
        <w:t>considera</w:t>
      </w:r>
      <w:r w:rsidR="001C05B6">
        <w:rPr>
          <w:rFonts w:ascii="Times New Roman" w:hAnsi="Times New Roman" w:cs="Times New Roman"/>
          <w:sz w:val="24"/>
          <w:szCs w:val="24"/>
          <w:lang w:val="es-ES"/>
        </w:rPr>
        <w:t>dos</w:t>
      </w:r>
      <w:r w:rsidR="001C05B6" w:rsidRPr="00010AE8">
        <w:rPr>
          <w:rFonts w:ascii="Times New Roman" w:hAnsi="Times New Roman" w:cs="Times New Roman"/>
          <w:sz w:val="24"/>
          <w:szCs w:val="24"/>
          <w:lang w:val="es-ES"/>
        </w:rPr>
        <w:t xml:space="preserve"> de importancia fundamental</w:t>
      </w:r>
      <w:r w:rsidR="001C05B6">
        <w:rPr>
          <w:rFonts w:ascii="Times New Roman" w:hAnsi="Times New Roman" w:cs="Times New Roman"/>
          <w:sz w:val="24"/>
          <w:szCs w:val="24"/>
          <w:lang w:val="es-ES"/>
        </w:rPr>
        <w:t>.</w:t>
      </w:r>
      <w:r w:rsidR="001C05B6" w:rsidRPr="00010AE8">
        <w:rPr>
          <w:rFonts w:ascii="Times New Roman" w:hAnsi="Times New Roman" w:cs="Times New Roman"/>
          <w:sz w:val="24"/>
          <w:szCs w:val="24"/>
        </w:rPr>
        <w:t xml:space="preserve"> </w:t>
      </w:r>
      <w:r w:rsidR="001C05B6">
        <w:rPr>
          <w:rFonts w:ascii="Times New Roman" w:hAnsi="Times New Roman" w:cs="Times New Roman"/>
          <w:sz w:val="24"/>
          <w:szCs w:val="24"/>
        </w:rPr>
        <w:t xml:space="preserve">Es decir, </w:t>
      </w:r>
      <w:r w:rsidR="007E52CE">
        <w:rPr>
          <w:rFonts w:ascii="Times New Roman" w:hAnsi="Times New Roman" w:cs="Times New Roman"/>
          <w:sz w:val="24"/>
          <w:szCs w:val="24"/>
        </w:rPr>
        <w:t xml:space="preserve">según </w:t>
      </w:r>
      <w:r w:rsidR="00AE53DE">
        <w:rPr>
          <w:rFonts w:ascii="Times New Roman" w:hAnsi="Times New Roman" w:cs="Times New Roman"/>
          <w:sz w:val="24"/>
          <w:szCs w:val="24"/>
        </w:rPr>
        <w:t>el</w:t>
      </w:r>
      <w:r w:rsidR="00164E19">
        <w:rPr>
          <w:rFonts w:ascii="Times New Roman" w:hAnsi="Times New Roman" w:cs="Times New Roman"/>
          <w:sz w:val="24"/>
          <w:szCs w:val="24"/>
        </w:rPr>
        <w:t xml:space="preserve"> principio de identidad colectiva, </w:t>
      </w:r>
      <w:r w:rsidR="001C05B6" w:rsidRPr="00010AE8">
        <w:rPr>
          <w:rFonts w:ascii="Times New Roman" w:hAnsi="Times New Roman" w:cs="Times New Roman"/>
          <w:sz w:val="24"/>
          <w:szCs w:val="24"/>
        </w:rPr>
        <w:t xml:space="preserve">la soberanía </w:t>
      </w:r>
      <w:r w:rsidR="00164E19">
        <w:rPr>
          <w:rFonts w:ascii="Times New Roman" w:hAnsi="Times New Roman" w:cs="Times New Roman"/>
          <w:sz w:val="24"/>
          <w:szCs w:val="24"/>
        </w:rPr>
        <w:t>busca</w:t>
      </w:r>
      <w:r w:rsidR="007E52CE">
        <w:rPr>
          <w:rFonts w:ascii="Times New Roman" w:hAnsi="Times New Roman" w:cs="Times New Roman"/>
          <w:sz w:val="24"/>
          <w:szCs w:val="24"/>
        </w:rPr>
        <w:t>ría</w:t>
      </w:r>
      <w:r w:rsidR="001C05B6" w:rsidRPr="00010AE8">
        <w:rPr>
          <w:rFonts w:ascii="Times New Roman" w:hAnsi="Times New Roman" w:cs="Times New Roman"/>
          <w:sz w:val="24"/>
          <w:szCs w:val="24"/>
        </w:rPr>
        <w:t xml:space="preserve"> satisfacer </w:t>
      </w:r>
      <w:r w:rsidR="001C05B6">
        <w:rPr>
          <w:rFonts w:ascii="Times New Roman" w:hAnsi="Times New Roman" w:cs="Times New Roman"/>
          <w:sz w:val="24"/>
          <w:szCs w:val="24"/>
        </w:rPr>
        <w:t>la</w:t>
      </w:r>
      <w:r w:rsidR="00FD1D0A">
        <w:rPr>
          <w:rFonts w:ascii="Times New Roman" w:hAnsi="Times New Roman" w:cs="Times New Roman"/>
          <w:sz w:val="24"/>
          <w:szCs w:val="24"/>
        </w:rPr>
        <w:t>s</w:t>
      </w:r>
      <w:r w:rsidR="001C05B6">
        <w:rPr>
          <w:rFonts w:ascii="Times New Roman" w:hAnsi="Times New Roman" w:cs="Times New Roman"/>
          <w:sz w:val="24"/>
          <w:szCs w:val="24"/>
        </w:rPr>
        <w:t xml:space="preserve"> necesida</w:t>
      </w:r>
      <w:r w:rsidR="00FD1D0A">
        <w:rPr>
          <w:rFonts w:ascii="Times New Roman" w:hAnsi="Times New Roman" w:cs="Times New Roman"/>
          <w:sz w:val="24"/>
          <w:szCs w:val="24"/>
        </w:rPr>
        <w:t xml:space="preserve">des </w:t>
      </w:r>
      <w:r w:rsidR="007E52CE">
        <w:rPr>
          <w:rFonts w:ascii="Times New Roman" w:hAnsi="Times New Roman" w:cs="Times New Roman"/>
          <w:sz w:val="24"/>
          <w:szCs w:val="24"/>
        </w:rPr>
        <w:t xml:space="preserve">y propiciar el bienestar </w:t>
      </w:r>
      <w:r w:rsidR="00FD1D0A">
        <w:rPr>
          <w:rFonts w:ascii="Times New Roman" w:hAnsi="Times New Roman" w:cs="Times New Roman"/>
          <w:sz w:val="24"/>
          <w:szCs w:val="24"/>
        </w:rPr>
        <w:t>de</w:t>
      </w:r>
      <w:r w:rsidR="007E52CE">
        <w:rPr>
          <w:rFonts w:ascii="Times New Roman" w:hAnsi="Times New Roman" w:cs="Times New Roman"/>
          <w:sz w:val="24"/>
          <w:szCs w:val="24"/>
        </w:rPr>
        <w:t xml:space="preserve"> quienes son representados por el</w:t>
      </w:r>
      <w:r w:rsidR="001C05B6">
        <w:rPr>
          <w:rFonts w:ascii="Times New Roman" w:hAnsi="Times New Roman" w:cs="Times New Roman"/>
          <w:sz w:val="24"/>
          <w:szCs w:val="24"/>
        </w:rPr>
        <w:t xml:space="preserve"> Estado</w:t>
      </w:r>
      <w:r w:rsidR="001C05B6" w:rsidRPr="00010AE8">
        <w:rPr>
          <w:rFonts w:ascii="Times New Roman" w:hAnsi="Times New Roman" w:cs="Times New Roman"/>
          <w:sz w:val="24"/>
          <w:szCs w:val="24"/>
        </w:rPr>
        <w:t xml:space="preserve">. </w:t>
      </w:r>
      <w:r w:rsidR="007E52CE">
        <w:rPr>
          <w:rFonts w:ascii="Times New Roman" w:hAnsi="Times New Roman" w:cs="Times New Roman"/>
          <w:sz w:val="24"/>
          <w:szCs w:val="24"/>
          <w:lang w:val="es-ES"/>
        </w:rPr>
        <w:t xml:space="preserve">Asimismo, </w:t>
      </w:r>
      <w:r w:rsidR="001C05B6">
        <w:rPr>
          <w:rFonts w:ascii="Times New Roman" w:hAnsi="Times New Roman" w:cs="Times New Roman"/>
          <w:sz w:val="24"/>
          <w:szCs w:val="24"/>
          <w:lang w:val="es-ES"/>
        </w:rPr>
        <w:t>la injerencia de otros intereses merma la capacidad de</w:t>
      </w:r>
      <w:r w:rsidR="00164E19">
        <w:rPr>
          <w:rFonts w:ascii="Times New Roman" w:hAnsi="Times New Roman" w:cs="Times New Roman"/>
          <w:sz w:val="24"/>
          <w:szCs w:val="24"/>
          <w:lang w:val="es-ES"/>
        </w:rPr>
        <w:t xml:space="preserve"> obtener y ejecutar dichos</w:t>
      </w:r>
      <w:r w:rsidR="001C05B6">
        <w:rPr>
          <w:rFonts w:ascii="Times New Roman" w:hAnsi="Times New Roman" w:cs="Times New Roman"/>
          <w:sz w:val="24"/>
          <w:szCs w:val="24"/>
          <w:lang w:val="es-ES"/>
        </w:rPr>
        <w:t xml:space="preserve"> recursos –y con ello la libertad– en detrimento de quienes están representados por dicha identidad.</w:t>
      </w:r>
    </w:p>
    <w:p w14:paraId="68BC4A68" w14:textId="505FB504" w:rsidR="00F05314" w:rsidRDefault="0011325B" w:rsidP="006512B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w:t>
      </w:r>
      <w:r w:rsidR="00133010">
        <w:rPr>
          <w:rFonts w:ascii="Times New Roman" w:hAnsi="Times New Roman" w:cs="Times New Roman"/>
          <w:sz w:val="24"/>
          <w:szCs w:val="24"/>
          <w:lang w:val="es-ES"/>
        </w:rPr>
        <w:t>ejando de lado</w:t>
      </w:r>
      <w:r>
        <w:rPr>
          <w:rFonts w:ascii="Times New Roman" w:hAnsi="Times New Roman" w:cs="Times New Roman"/>
          <w:sz w:val="24"/>
          <w:szCs w:val="24"/>
          <w:lang w:val="es-ES"/>
        </w:rPr>
        <w:t xml:space="preserve"> </w:t>
      </w:r>
      <w:r w:rsidR="0009426F">
        <w:rPr>
          <w:rFonts w:ascii="Times New Roman" w:hAnsi="Times New Roman" w:cs="Times New Roman"/>
          <w:sz w:val="24"/>
          <w:szCs w:val="24"/>
          <w:lang w:val="es-ES"/>
        </w:rPr>
        <w:t>la discusión semántica</w:t>
      </w:r>
      <w:r w:rsidR="007E52CE">
        <w:rPr>
          <w:rFonts w:ascii="Times New Roman" w:hAnsi="Times New Roman" w:cs="Times New Roman"/>
          <w:sz w:val="24"/>
          <w:szCs w:val="24"/>
          <w:lang w:val="es-ES"/>
        </w:rPr>
        <w:t xml:space="preserve"> y </w:t>
      </w:r>
      <w:r w:rsidR="009D7FBF">
        <w:rPr>
          <w:rFonts w:ascii="Times New Roman" w:hAnsi="Times New Roman" w:cs="Times New Roman"/>
          <w:sz w:val="24"/>
          <w:szCs w:val="24"/>
          <w:lang w:val="es-ES"/>
        </w:rPr>
        <w:t>su</w:t>
      </w:r>
      <w:r w:rsidR="007E52CE">
        <w:rPr>
          <w:rFonts w:ascii="Times New Roman" w:hAnsi="Times New Roman" w:cs="Times New Roman"/>
          <w:sz w:val="24"/>
          <w:szCs w:val="24"/>
          <w:lang w:val="es-ES"/>
        </w:rPr>
        <w:t xml:space="preserve"> consecuente análisis epistemológico</w:t>
      </w:r>
      <w:r w:rsidR="009D7FBF">
        <w:rPr>
          <w:rFonts w:ascii="Times New Roman" w:hAnsi="Times New Roman" w:cs="Times New Roman"/>
          <w:sz w:val="24"/>
          <w:szCs w:val="24"/>
          <w:lang w:val="es-ES"/>
        </w:rPr>
        <w:t xml:space="preserve"> (exceden las pretensiones de este trabajo)</w:t>
      </w:r>
      <w:r w:rsidR="00AE53DE">
        <w:rPr>
          <w:rFonts w:ascii="Times New Roman" w:hAnsi="Times New Roman" w:cs="Times New Roman"/>
          <w:sz w:val="24"/>
          <w:szCs w:val="24"/>
          <w:lang w:val="es-ES"/>
        </w:rPr>
        <w:t>,</w:t>
      </w:r>
      <w:r w:rsidR="002228BE">
        <w:rPr>
          <w:rFonts w:ascii="Times New Roman" w:hAnsi="Times New Roman" w:cs="Times New Roman"/>
          <w:sz w:val="24"/>
          <w:szCs w:val="24"/>
          <w:lang w:val="es-ES"/>
        </w:rPr>
        <w:t xml:space="preserve"> </w:t>
      </w:r>
      <w:r w:rsidR="00AE53DE">
        <w:rPr>
          <w:rFonts w:ascii="Times New Roman" w:hAnsi="Times New Roman" w:cs="Times New Roman"/>
          <w:sz w:val="24"/>
          <w:szCs w:val="24"/>
          <w:lang w:val="es-ES"/>
        </w:rPr>
        <w:t>dichos principios no</w:t>
      </w:r>
      <w:r w:rsidR="002228BE">
        <w:rPr>
          <w:rFonts w:ascii="Times New Roman" w:hAnsi="Times New Roman" w:cs="Times New Roman"/>
          <w:sz w:val="24"/>
          <w:szCs w:val="24"/>
          <w:lang w:val="es-ES"/>
        </w:rPr>
        <w:t xml:space="preserve"> excluyen la idea de una interrelaci</w:t>
      </w:r>
      <w:r w:rsidR="00AE53DE">
        <w:rPr>
          <w:rFonts w:ascii="Times New Roman" w:hAnsi="Times New Roman" w:cs="Times New Roman"/>
          <w:sz w:val="24"/>
          <w:szCs w:val="24"/>
          <w:lang w:val="es-ES"/>
        </w:rPr>
        <w:t>ón entre Estados o entre Estados y otros a</w:t>
      </w:r>
      <w:r w:rsidR="002E60EE">
        <w:rPr>
          <w:rFonts w:ascii="Times New Roman" w:hAnsi="Times New Roman" w:cs="Times New Roman"/>
          <w:sz w:val="24"/>
          <w:szCs w:val="24"/>
          <w:lang w:val="es-ES"/>
        </w:rPr>
        <w:t>ctores externos, teniendo en cue</w:t>
      </w:r>
      <w:r w:rsidR="00AE53DE">
        <w:rPr>
          <w:rFonts w:ascii="Times New Roman" w:hAnsi="Times New Roman" w:cs="Times New Roman"/>
          <w:sz w:val="24"/>
          <w:szCs w:val="24"/>
          <w:lang w:val="es-ES"/>
        </w:rPr>
        <w:t xml:space="preserve">nta que la autoridad del Estado para decidir sus políticas con total derecho de excluir actores externos en su organización. Así el proceso globalizador al que hace referencia Macanchí no es otra cosa que un proceso de </w:t>
      </w:r>
      <w:r w:rsidR="00AE53DE" w:rsidRPr="00AE53DE">
        <w:rPr>
          <w:rFonts w:ascii="Times New Roman" w:hAnsi="Times New Roman" w:cs="Times New Roman"/>
          <w:sz w:val="24"/>
          <w:szCs w:val="24"/>
          <w:lang w:val="es-ES"/>
        </w:rPr>
        <w:t>injerencia económica y cercenamiento democrático</w:t>
      </w:r>
      <w:r w:rsidR="00AE53DE">
        <w:rPr>
          <w:rFonts w:ascii="Times New Roman" w:hAnsi="Times New Roman" w:cs="Times New Roman"/>
          <w:sz w:val="24"/>
          <w:szCs w:val="24"/>
          <w:lang w:val="es-ES"/>
        </w:rPr>
        <w:t xml:space="preserve"> para mermar estos tres principios.   </w:t>
      </w:r>
    </w:p>
    <w:p w14:paraId="4371500A" w14:textId="7DBC5E60" w:rsidR="00FA7DB1" w:rsidRDefault="00A17689" w:rsidP="00FA7DB1">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este sentido, sí cabe</w:t>
      </w:r>
      <w:r w:rsidR="0015033A">
        <w:rPr>
          <w:rFonts w:ascii="Times New Roman" w:hAnsi="Times New Roman" w:cs="Times New Roman"/>
          <w:sz w:val="24"/>
          <w:szCs w:val="24"/>
          <w:lang w:val="es-ES"/>
        </w:rPr>
        <w:t xml:space="preserve"> pensar a la globalización como una especie de super-estructura capaz de alinear todo tipo de intereses. </w:t>
      </w:r>
      <w:r w:rsidR="00E10056">
        <w:rPr>
          <w:rFonts w:ascii="Times New Roman" w:hAnsi="Times New Roman" w:cs="Times New Roman"/>
          <w:sz w:val="24"/>
          <w:szCs w:val="24"/>
          <w:lang w:val="es-ES"/>
        </w:rPr>
        <w:t xml:space="preserve">En efecto, </w:t>
      </w:r>
      <w:r w:rsidR="001C05B6">
        <w:rPr>
          <w:rFonts w:ascii="Times New Roman" w:hAnsi="Times New Roman" w:cs="Times New Roman"/>
          <w:sz w:val="24"/>
          <w:szCs w:val="24"/>
          <w:lang w:val="es-ES"/>
        </w:rPr>
        <w:t xml:space="preserve">esta concepción conduce a su vez a la idea de una jerarquía entre el todo y la parte, donde uno debe adecuarse al otro. Para ejemplificar esto suele usarse el modelo de </w:t>
      </w:r>
      <w:r w:rsidR="00346C3B">
        <w:rPr>
          <w:rFonts w:ascii="Times New Roman" w:hAnsi="Times New Roman" w:cs="Times New Roman"/>
          <w:sz w:val="24"/>
          <w:szCs w:val="24"/>
          <w:lang w:val="es-ES"/>
        </w:rPr>
        <w:t>la Unión Europea (UE), donde la soberanía en términos de decisiones económicas implica una negociación con el parlamento europeo.</w:t>
      </w:r>
      <w:r w:rsidR="001C05B6">
        <w:rPr>
          <w:rFonts w:ascii="Times New Roman" w:hAnsi="Times New Roman" w:cs="Times New Roman"/>
          <w:sz w:val="24"/>
          <w:szCs w:val="24"/>
          <w:lang w:val="es-ES"/>
        </w:rPr>
        <w:t xml:space="preserve"> Más allá de la interacción entre países de la Unión, pero la pertenencia a la Unión no es igualitaria, existen países miembros que tienen más poder que otros –póngase el caso de Alemania. No obstante, esta no es la única manera de organizarse en beneficio mutuo, uno puede hacerlo respetando su soberanía. </w:t>
      </w:r>
      <w:r w:rsidR="00FA7DB1">
        <w:rPr>
          <w:rFonts w:ascii="Times New Roman" w:hAnsi="Times New Roman" w:cs="Times New Roman"/>
          <w:sz w:val="24"/>
          <w:szCs w:val="24"/>
          <w:lang w:val="es-ES"/>
        </w:rPr>
        <w:t>Así, es posible</w:t>
      </w:r>
      <w:r w:rsidR="00346C3B">
        <w:rPr>
          <w:rFonts w:ascii="Times New Roman" w:hAnsi="Times New Roman" w:cs="Times New Roman"/>
          <w:sz w:val="24"/>
          <w:szCs w:val="24"/>
          <w:lang w:val="es-ES"/>
        </w:rPr>
        <w:t xml:space="preserve"> pens</w:t>
      </w:r>
      <w:r>
        <w:rPr>
          <w:rFonts w:ascii="Times New Roman" w:hAnsi="Times New Roman" w:cs="Times New Roman"/>
          <w:sz w:val="24"/>
          <w:szCs w:val="24"/>
          <w:lang w:val="es-ES"/>
        </w:rPr>
        <w:t>ar otro tipo de asociación en la que</w:t>
      </w:r>
      <w:r w:rsidR="00346C3B">
        <w:rPr>
          <w:rFonts w:ascii="Times New Roman" w:hAnsi="Times New Roman" w:cs="Times New Roman"/>
          <w:sz w:val="24"/>
          <w:szCs w:val="24"/>
          <w:lang w:val="es-ES"/>
        </w:rPr>
        <w:t xml:space="preserve"> hay</w:t>
      </w:r>
      <w:r>
        <w:rPr>
          <w:rFonts w:ascii="Times New Roman" w:hAnsi="Times New Roman" w:cs="Times New Roman"/>
          <w:sz w:val="24"/>
          <w:szCs w:val="24"/>
          <w:lang w:val="es-ES"/>
        </w:rPr>
        <w:t>a</w:t>
      </w:r>
      <w:r w:rsidR="00346C3B">
        <w:rPr>
          <w:rFonts w:ascii="Times New Roman" w:hAnsi="Times New Roman" w:cs="Times New Roman"/>
          <w:sz w:val="24"/>
          <w:szCs w:val="24"/>
          <w:lang w:val="es-ES"/>
        </w:rPr>
        <w:t xml:space="preserve"> cierta autonomía de los </w:t>
      </w:r>
      <w:r w:rsidR="001C05B6">
        <w:rPr>
          <w:rFonts w:ascii="Times New Roman" w:hAnsi="Times New Roman" w:cs="Times New Roman"/>
          <w:sz w:val="24"/>
          <w:szCs w:val="24"/>
          <w:lang w:val="es-ES"/>
        </w:rPr>
        <w:t>intereses</w:t>
      </w:r>
      <w:r>
        <w:rPr>
          <w:rFonts w:ascii="Times New Roman" w:hAnsi="Times New Roman" w:cs="Times New Roman"/>
          <w:sz w:val="24"/>
          <w:szCs w:val="24"/>
          <w:lang w:val="es-ES"/>
        </w:rPr>
        <w:t xml:space="preserve"> soberanos, como por ejemplo es el caso de</w:t>
      </w:r>
      <w:r w:rsidR="00346C3B">
        <w:rPr>
          <w:rFonts w:ascii="Times New Roman" w:hAnsi="Times New Roman" w:cs="Times New Roman"/>
          <w:sz w:val="24"/>
          <w:szCs w:val="24"/>
          <w:lang w:val="es-ES"/>
        </w:rPr>
        <w:t xml:space="preserve"> los BRICS</w:t>
      </w:r>
      <w:r w:rsidR="00FA7DB1">
        <w:rPr>
          <w:rFonts w:ascii="Times New Roman" w:hAnsi="Times New Roman" w:cs="Times New Roman"/>
          <w:sz w:val="24"/>
          <w:szCs w:val="24"/>
          <w:lang w:val="es-ES"/>
        </w:rPr>
        <w:t xml:space="preserve"> en comparaci</w:t>
      </w:r>
      <w:r>
        <w:rPr>
          <w:rFonts w:ascii="Times New Roman" w:hAnsi="Times New Roman" w:cs="Times New Roman"/>
          <w:sz w:val="24"/>
          <w:szCs w:val="24"/>
          <w:lang w:val="es-ES"/>
        </w:rPr>
        <w:t>ón con el mercado común europeo y,</w:t>
      </w:r>
      <w:r w:rsidR="00FA7DB1">
        <w:rPr>
          <w:rFonts w:ascii="Times New Roman" w:hAnsi="Times New Roman" w:cs="Times New Roman"/>
          <w:sz w:val="24"/>
          <w:szCs w:val="24"/>
          <w:lang w:val="es-ES"/>
        </w:rPr>
        <w:t xml:space="preserve"> en especial</w:t>
      </w:r>
      <w:r>
        <w:rPr>
          <w:rFonts w:ascii="Times New Roman" w:hAnsi="Times New Roman" w:cs="Times New Roman"/>
          <w:sz w:val="24"/>
          <w:szCs w:val="24"/>
          <w:lang w:val="es-ES"/>
        </w:rPr>
        <w:t>,</w:t>
      </w:r>
      <w:r w:rsidR="00FA7DB1">
        <w:rPr>
          <w:rFonts w:ascii="Times New Roman" w:hAnsi="Times New Roman" w:cs="Times New Roman"/>
          <w:sz w:val="24"/>
          <w:szCs w:val="24"/>
          <w:lang w:val="es-ES"/>
        </w:rPr>
        <w:t xml:space="preserve"> con la experiencia de su moneda única</w:t>
      </w:r>
      <w:r w:rsidR="001C05B6">
        <w:rPr>
          <w:rFonts w:ascii="Times New Roman" w:hAnsi="Times New Roman" w:cs="Times New Roman"/>
          <w:sz w:val="24"/>
          <w:szCs w:val="24"/>
          <w:lang w:val="es-ES"/>
        </w:rPr>
        <w:t xml:space="preserve">. </w:t>
      </w:r>
      <w:r w:rsidR="00346C3B">
        <w:rPr>
          <w:rFonts w:ascii="Times New Roman" w:hAnsi="Times New Roman" w:cs="Times New Roman"/>
          <w:sz w:val="24"/>
          <w:szCs w:val="24"/>
          <w:lang w:val="es-ES"/>
        </w:rPr>
        <w:t xml:space="preserve"> </w:t>
      </w:r>
    </w:p>
    <w:p w14:paraId="1C0DA6B1" w14:textId="21F55EA9" w:rsidR="00FA7DB1" w:rsidRPr="00FA7DB1" w:rsidRDefault="00FA7DB1" w:rsidP="00BB421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efecto, l</w:t>
      </w:r>
      <w:r w:rsidRPr="00FA7DB1">
        <w:rPr>
          <w:rFonts w:ascii="Times New Roman" w:hAnsi="Times New Roman" w:cs="Times New Roman"/>
          <w:sz w:val="24"/>
          <w:szCs w:val="24"/>
          <w:lang w:val="es-ES"/>
        </w:rPr>
        <w:t>a experiencia de la moneda única europea está contenida dentro de un marco institucional distinto y ha requerido una adhesión por parte de los miembros. El marco institucional fue creado a través de sucesivos tratados, el primero firmado en Paris en 1851 y el último en Lisboa en 2009</w:t>
      </w:r>
      <w:r w:rsidR="00B60345">
        <w:rPr>
          <w:rFonts w:ascii="Times New Roman" w:hAnsi="Times New Roman" w:cs="Times New Roman"/>
          <w:sz w:val="24"/>
          <w:szCs w:val="24"/>
          <w:lang w:val="es-ES"/>
        </w:rPr>
        <w:t>, dentro de un proceso que lleva más de cincuenta años</w:t>
      </w:r>
      <w:r w:rsidRPr="00FA7DB1">
        <w:rPr>
          <w:rFonts w:ascii="Times New Roman" w:hAnsi="Times New Roman" w:cs="Times New Roman"/>
          <w:sz w:val="24"/>
          <w:szCs w:val="24"/>
          <w:lang w:val="es-ES"/>
        </w:rPr>
        <w:t xml:space="preserve">. Este último tratado conformando un único estado con personería jurídica y un sistema </w:t>
      </w:r>
      <w:r w:rsidRPr="00FA7DB1">
        <w:rPr>
          <w:rFonts w:ascii="Times New Roman" w:hAnsi="Times New Roman" w:cs="Times New Roman"/>
          <w:sz w:val="24"/>
          <w:szCs w:val="24"/>
          <w:lang w:val="es-ES"/>
        </w:rPr>
        <w:lastRenderedPageBreak/>
        <w:t>político</w:t>
      </w:r>
      <w:r>
        <w:rPr>
          <w:rFonts w:ascii="Times New Roman" w:hAnsi="Times New Roman" w:cs="Times New Roman"/>
          <w:sz w:val="24"/>
          <w:szCs w:val="24"/>
          <w:lang w:val="es-ES"/>
        </w:rPr>
        <w:t xml:space="preserve"> de democracia representativa. </w:t>
      </w:r>
      <w:r w:rsidRPr="00FA7DB1">
        <w:rPr>
          <w:rFonts w:ascii="Times New Roman" w:hAnsi="Times New Roman" w:cs="Times New Roman"/>
          <w:sz w:val="24"/>
          <w:szCs w:val="24"/>
          <w:lang w:val="es-ES"/>
        </w:rPr>
        <w:t>En ese contexto se intercambia el Euro teniendo al Banco Central Europeo como órgano regulador de la oferta monetaria</w:t>
      </w:r>
      <w:r>
        <w:rPr>
          <w:rFonts w:ascii="Times New Roman" w:hAnsi="Times New Roman" w:cs="Times New Roman"/>
          <w:sz w:val="24"/>
          <w:szCs w:val="24"/>
          <w:lang w:val="es-ES"/>
        </w:rPr>
        <w:t xml:space="preserve">, </w:t>
      </w:r>
      <w:r w:rsidRPr="00FA7DB1">
        <w:rPr>
          <w:rFonts w:ascii="Times New Roman" w:hAnsi="Times New Roman" w:cs="Times New Roman"/>
          <w:sz w:val="24"/>
          <w:szCs w:val="24"/>
          <w:lang w:val="es-ES"/>
        </w:rPr>
        <w:t>como el resto de los bancos privados que forman parte del siste</w:t>
      </w:r>
      <w:r>
        <w:rPr>
          <w:rFonts w:ascii="Times New Roman" w:hAnsi="Times New Roman" w:cs="Times New Roman"/>
          <w:sz w:val="24"/>
          <w:szCs w:val="24"/>
          <w:lang w:val="es-ES"/>
        </w:rPr>
        <w:t>ma. El tamaño de las economías –</w:t>
      </w:r>
      <w:r w:rsidRPr="00FA7DB1">
        <w:rPr>
          <w:rFonts w:ascii="Times New Roman" w:hAnsi="Times New Roman" w:cs="Times New Roman"/>
          <w:sz w:val="24"/>
          <w:szCs w:val="24"/>
          <w:lang w:val="es-ES"/>
        </w:rPr>
        <w:t xml:space="preserve">en </w:t>
      </w:r>
      <w:r>
        <w:rPr>
          <w:rFonts w:ascii="Times New Roman" w:hAnsi="Times New Roman" w:cs="Times New Roman"/>
          <w:sz w:val="24"/>
          <w:szCs w:val="24"/>
          <w:lang w:val="es-ES"/>
        </w:rPr>
        <w:t xml:space="preserve">términos de PBI– </w:t>
      </w:r>
      <w:r w:rsidRPr="00FA7DB1">
        <w:rPr>
          <w:rFonts w:ascii="Times New Roman" w:hAnsi="Times New Roman" w:cs="Times New Roman"/>
          <w:sz w:val="24"/>
          <w:szCs w:val="24"/>
          <w:lang w:val="es-ES"/>
        </w:rPr>
        <w:t>de los países miembros coloca al bloque y a su moneda como una referencia mundial compitiendo c</w:t>
      </w:r>
      <w:r>
        <w:rPr>
          <w:rFonts w:ascii="Times New Roman" w:hAnsi="Times New Roman" w:cs="Times New Roman"/>
          <w:sz w:val="24"/>
          <w:szCs w:val="24"/>
          <w:lang w:val="es-ES"/>
        </w:rPr>
        <w:t>on el dólar estadounidense. No obstante,</w:t>
      </w:r>
      <w:r w:rsidRPr="00FA7DB1">
        <w:rPr>
          <w:rFonts w:ascii="Times New Roman" w:hAnsi="Times New Roman" w:cs="Times New Roman"/>
          <w:sz w:val="24"/>
          <w:szCs w:val="24"/>
          <w:lang w:val="es-ES"/>
        </w:rPr>
        <w:t xml:space="preserve"> las asimetrías económicas entre los países miembros termina ahogando las posibilidades soberanas de aumentar o di</w:t>
      </w:r>
      <w:r>
        <w:rPr>
          <w:rFonts w:ascii="Times New Roman" w:hAnsi="Times New Roman" w:cs="Times New Roman"/>
          <w:sz w:val="24"/>
          <w:szCs w:val="24"/>
          <w:lang w:val="es-ES"/>
        </w:rPr>
        <w:t>sminuir la oferta monetaria, esa especie de</w:t>
      </w:r>
      <w:r w:rsidRPr="00FA7DB1">
        <w:rPr>
          <w:rFonts w:ascii="Times New Roman" w:hAnsi="Times New Roman" w:cs="Times New Roman"/>
          <w:sz w:val="24"/>
          <w:szCs w:val="24"/>
          <w:lang w:val="es-ES"/>
        </w:rPr>
        <w:t xml:space="preserve"> estrangulamiento</w:t>
      </w:r>
      <w:r>
        <w:rPr>
          <w:rFonts w:ascii="Times New Roman" w:hAnsi="Times New Roman" w:cs="Times New Roman"/>
          <w:sz w:val="24"/>
          <w:szCs w:val="24"/>
          <w:lang w:val="es-ES"/>
        </w:rPr>
        <w:t xml:space="preserve"> económico</w:t>
      </w:r>
      <w:r w:rsidRPr="00FA7DB1">
        <w:rPr>
          <w:rFonts w:ascii="Times New Roman" w:hAnsi="Times New Roman" w:cs="Times New Roman"/>
          <w:sz w:val="24"/>
          <w:szCs w:val="24"/>
          <w:lang w:val="es-ES"/>
        </w:rPr>
        <w:t xml:space="preserve"> ha llevado a economías locales a generar sus propias</w:t>
      </w:r>
      <w:r>
        <w:rPr>
          <w:rFonts w:ascii="Times New Roman" w:hAnsi="Times New Roman" w:cs="Times New Roman"/>
          <w:sz w:val="24"/>
          <w:szCs w:val="24"/>
          <w:lang w:val="es-ES"/>
        </w:rPr>
        <w:t xml:space="preserve"> monedas </w:t>
      </w:r>
      <w:r w:rsidR="00F212F3">
        <w:rPr>
          <w:rFonts w:ascii="Times New Roman" w:hAnsi="Times New Roman" w:cs="Times New Roman"/>
          <w:sz w:val="24"/>
          <w:szCs w:val="24"/>
          <w:lang w:val="es-ES"/>
        </w:rPr>
        <w:t xml:space="preserve">como fue el </w:t>
      </w:r>
      <w:r>
        <w:rPr>
          <w:rFonts w:ascii="Times New Roman" w:hAnsi="Times New Roman" w:cs="Times New Roman"/>
          <w:sz w:val="24"/>
          <w:szCs w:val="24"/>
          <w:lang w:val="es-ES"/>
        </w:rPr>
        <w:t>caso</w:t>
      </w:r>
      <w:r w:rsidR="00F212F3">
        <w:rPr>
          <w:rFonts w:ascii="Times New Roman" w:hAnsi="Times New Roman" w:cs="Times New Roman"/>
          <w:sz w:val="24"/>
          <w:szCs w:val="24"/>
          <w:lang w:val="es-ES"/>
        </w:rPr>
        <w:t xml:space="preserve"> de</w:t>
      </w:r>
      <w:r>
        <w:rPr>
          <w:rFonts w:ascii="Times New Roman" w:hAnsi="Times New Roman" w:cs="Times New Roman"/>
          <w:sz w:val="24"/>
          <w:szCs w:val="24"/>
          <w:lang w:val="es-ES"/>
        </w:rPr>
        <w:t xml:space="preserve"> la libra Bristol en el 2014</w:t>
      </w:r>
      <w:r w:rsidR="00F212F3">
        <w:rPr>
          <w:rFonts w:ascii="Times New Roman" w:hAnsi="Times New Roman" w:cs="Times New Roman"/>
          <w:sz w:val="24"/>
          <w:szCs w:val="24"/>
          <w:lang w:val="es-ES"/>
        </w:rPr>
        <w:t xml:space="preserve"> –Reino Unido mantuvo su propia moneda–</w:t>
      </w:r>
      <w:r w:rsidRPr="00FA7DB1">
        <w:rPr>
          <w:rFonts w:ascii="Times New Roman" w:hAnsi="Times New Roman" w:cs="Times New Roman"/>
          <w:sz w:val="24"/>
          <w:szCs w:val="24"/>
          <w:lang w:val="es-ES"/>
        </w:rPr>
        <w:t xml:space="preserve"> o</w:t>
      </w:r>
      <w:r w:rsidR="00F212F3">
        <w:rPr>
          <w:rFonts w:ascii="Times New Roman" w:hAnsi="Times New Roman" w:cs="Times New Roman"/>
          <w:sz w:val="24"/>
          <w:szCs w:val="24"/>
          <w:lang w:val="es-ES"/>
        </w:rPr>
        <w:t xml:space="preserve"> incluso</w:t>
      </w:r>
      <w:r w:rsidRPr="00FA7DB1">
        <w:rPr>
          <w:rFonts w:ascii="Times New Roman" w:hAnsi="Times New Roman" w:cs="Times New Roman"/>
          <w:sz w:val="24"/>
          <w:szCs w:val="24"/>
          <w:lang w:val="es-ES"/>
        </w:rPr>
        <w:t xml:space="preserve"> plantear la independencia com</w:t>
      </w:r>
      <w:r>
        <w:rPr>
          <w:rFonts w:ascii="Times New Roman" w:hAnsi="Times New Roman" w:cs="Times New Roman"/>
          <w:sz w:val="24"/>
          <w:szCs w:val="24"/>
          <w:lang w:val="es-ES"/>
        </w:rPr>
        <w:t>o lo está proponiendo Catalunya que, aunque tiene una larga historia a partir del siglo XVIII, se hizo más dramático con la crisis económica en estos últimos años</w:t>
      </w:r>
      <w:r w:rsidRPr="00FA7DB1">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FA7DB1">
        <w:rPr>
          <w:rFonts w:ascii="Times New Roman" w:hAnsi="Times New Roman" w:cs="Times New Roman"/>
          <w:sz w:val="24"/>
          <w:szCs w:val="24"/>
          <w:lang w:val="es-ES"/>
        </w:rPr>
        <w:t>En camb</w:t>
      </w:r>
      <w:r>
        <w:rPr>
          <w:rFonts w:ascii="Times New Roman" w:hAnsi="Times New Roman" w:cs="Times New Roman"/>
          <w:sz w:val="24"/>
          <w:szCs w:val="24"/>
          <w:lang w:val="es-ES"/>
        </w:rPr>
        <w:t>io, los BRICS tienen una organización diferente con consecuencias diferentes,</w:t>
      </w:r>
      <w:r w:rsidRPr="00FA7DB1">
        <w:rPr>
          <w:rFonts w:ascii="Times New Roman" w:hAnsi="Times New Roman" w:cs="Times New Roman"/>
          <w:sz w:val="24"/>
          <w:szCs w:val="24"/>
          <w:lang w:val="es-ES"/>
        </w:rPr>
        <w:t xml:space="preserve"> por lo menos </w:t>
      </w:r>
      <w:r w:rsidR="00BB421B">
        <w:rPr>
          <w:rFonts w:ascii="Times New Roman" w:hAnsi="Times New Roman" w:cs="Times New Roman"/>
          <w:sz w:val="24"/>
          <w:szCs w:val="24"/>
          <w:lang w:val="es-ES"/>
        </w:rPr>
        <w:t>eso es lo que parece. Este tipo de organización firma</w:t>
      </w:r>
      <w:r w:rsidRPr="00FA7DB1">
        <w:rPr>
          <w:rFonts w:ascii="Times New Roman" w:hAnsi="Times New Roman" w:cs="Times New Roman"/>
          <w:sz w:val="24"/>
          <w:szCs w:val="24"/>
          <w:lang w:val="es-ES"/>
        </w:rPr>
        <w:t xml:space="preserve"> acuerdos bilaterales y trilaterales</w:t>
      </w:r>
      <w:r w:rsidR="00BB421B">
        <w:rPr>
          <w:rFonts w:ascii="Times New Roman" w:hAnsi="Times New Roman" w:cs="Times New Roman"/>
          <w:sz w:val="24"/>
          <w:szCs w:val="24"/>
          <w:lang w:val="es-ES"/>
        </w:rPr>
        <w:t xml:space="preserve"> entre los países miembros</w:t>
      </w:r>
      <w:r w:rsidRPr="00FA7DB1">
        <w:rPr>
          <w:rFonts w:ascii="Times New Roman" w:hAnsi="Times New Roman" w:cs="Times New Roman"/>
          <w:sz w:val="24"/>
          <w:szCs w:val="24"/>
          <w:lang w:val="es-ES"/>
        </w:rPr>
        <w:t>, se presentan como bloque en el consejo de seguridad de la ONU, en el G20 y ante organismos internacionales de crédito</w:t>
      </w:r>
      <w:r w:rsidR="00BB421B">
        <w:rPr>
          <w:rFonts w:ascii="Times New Roman" w:hAnsi="Times New Roman" w:cs="Times New Roman"/>
          <w:sz w:val="24"/>
          <w:szCs w:val="24"/>
          <w:lang w:val="es-ES"/>
        </w:rPr>
        <w:t>,</w:t>
      </w:r>
      <w:r w:rsidRPr="00FA7DB1">
        <w:rPr>
          <w:rFonts w:ascii="Times New Roman" w:hAnsi="Times New Roman" w:cs="Times New Roman"/>
          <w:sz w:val="24"/>
          <w:szCs w:val="24"/>
          <w:lang w:val="es-ES"/>
        </w:rPr>
        <w:t xml:space="preserve"> pero no hay una forma institucionaliza y ni miras de que esto ocurra</w:t>
      </w:r>
      <w:r w:rsidR="00564861">
        <w:rPr>
          <w:rFonts w:ascii="Times New Roman" w:hAnsi="Times New Roman" w:cs="Times New Roman"/>
          <w:sz w:val="24"/>
          <w:szCs w:val="24"/>
          <w:lang w:val="es-ES"/>
        </w:rPr>
        <w:t xml:space="preserve"> –de hecho se respetan las características diferentes de cada forma de gobierno, es decir se mantiene la soberanía institucional y lo que ella representa en cada país miembro</w:t>
      </w:r>
      <w:r w:rsidR="000D37A7">
        <w:rPr>
          <w:rStyle w:val="Refdenotaalpie"/>
          <w:rFonts w:ascii="Times New Roman" w:hAnsi="Times New Roman" w:cs="Times New Roman"/>
          <w:sz w:val="24"/>
          <w:szCs w:val="24"/>
          <w:lang w:val="es-ES"/>
        </w:rPr>
        <w:footnoteReference w:id="6"/>
      </w:r>
      <w:r w:rsidRPr="00FA7DB1">
        <w:rPr>
          <w:rFonts w:ascii="Times New Roman" w:hAnsi="Times New Roman" w:cs="Times New Roman"/>
          <w:sz w:val="24"/>
          <w:szCs w:val="24"/>
          <w:lang w:val="es-ES"/>
        </w:rPr>
        <w:t xml:space="preserve">. </w:t>
      </w:r>
    </w:p>
    <w:p w14:paraId="31608424" w14:textId="6E32835B" w:rsidR="00B60345" w:rsidRDefault="00B60345" w:rsidP="000D37A7">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El resultado de este tipo de intercambios, que respetan las particularidades soberanas de cada Estado, se manifiesta en</w:t>
      </w:r>
      <w:r w:rsidR="000D37A7">
        <w:rPr>
          <w:rFonts w:ascii="Times New Roman" w:hAnsi="Times New Roman" w:cs="Times New Roman"/>
          <w:sz w:val="24"/>
          <w:szCs w:val="24"/>
          <w:lang w:val="es-ES"/>
        </w:rPr>
        <w:t xml:space="preserve"> nuevas</w:t>
      </w:r>
      <w:r w:rsidR="00FA7DB1" w:rsidRPr="00FA7DB1">
        <w:rPr>
          <w:rFonts w:ascii="Times New Roman" w:hAnsi="Times New Roman" w:cs="Times New Roman"/>
          <w:sz w:val="24"/>
          <w:szCs w:val="24"/>
          <w:lang w:val="es-ES"/>
        </w:rPr>
        <w:t xml:space="preserve"> formas de integración y “cooperación” económica</w:t>
      </w:r>
      <w:r w:rsidR="000D37A7">
        <w:rPr>
          <w:rFonts w:ascii="Times New Roman" w:hAnsi="Times New Roman" w:cs="Times New Roman"/>
          <w:sz w:val="24"/>
          <w:szCs w:val="24"/>
          <w:lang w:val="es-ES"/>
        </w:rPr>
        <w:t xml:space="preserve"> sin poner en riesgo</w:t>
      </w:r>
      <w:r>
        <w:rPr>
          <w:rFonts w:ascii="Times New Roman" w:hAnsi="Times New Roman" w:cs="Times New Roman"/>
          <w:sz w:val="24"/>
          <w:szCs w:val="24"/>
          <w:lang w:val="es-ES"/>
        </w:rPr>
        <w:t xml:space="preserve"> los principios de la tesis de la reivindicación</w:t>
      </w:r>
      <w:r w:rsidR="000D37A7">
        <w:rPr>
          <w:rFonts w:ascii="Times New Roman" w:hAnsi="Times New Roman" w:cs="Times New Roman"/>
          <w:sz w:val="24"/>
          <w:szCs w:val="24"/>
          <w:lang w:val="es-ES"/>
        </w:rPr>
        <w:t xml:space="preserve">. </w:t>
      </w:r>
      <w:r w:rsidR="00FA7DB1" w:rsidRPr="00FA7DB1">
        <w:rPr>
          <w:rFonts w:ascii="Times New Roman" w:hAnsi="Times New Roman" w:cs="Times New Roman"/>
          <w:sz w:val="24"/>
          <w:szCs w:val="24"/>
          <w:lang w:val="es-ES"/>
        </w:rPr>
        <w:t>Parece ser que esta nueva forma de vinculación económica y financiera hecha por tierra los anuncios de desaparición de los Estado Nación como se vislumbraba con la conformación final de la Unión Europea</w:t>
      </w:r>
      <w:r w:rsidR="00063DA3">
        <w:rPr>
          <w:rStyle w:val="Refdenotaalpie"/>
          <w:rFonts w:ascii="Times New Roman" w:hAnsi="Times New Roman" w:cs="Times New Roman"/>
          <w:sz w:val="24"/>
          <w:szCs w:val="24"/>
          <w:lang w:val="es-ES"/>
        </w:rPr>
        <w:footnoteReference w:id="7"/>
      </w:r>
      <w:r w:rsidR="00FA7DB1" w:rsidRPr="00FA7DB1">
        <w:rPr>
          <w:rFonts w:ascii="Times New Roman" w:hAnsi="Times New Roman" w:cs="Times New Roman"/>
          <w:sz w:val="24"/>
          <w:szCs w:val="24"/>
          <w:lang w:val="es-ES"/>
        </w:rPr>
        <w:t xml:space="preserve">. Los resultados económicos y sociales que se vienen produciendo en los </w:t>
      </w:r>
      <w:r w:rsidR="00FA7DB1" w:rsidRPr="00FA7DB1">
        <w:rPr>
          <w:rFonts w:ascii="Times New Roman" w:hAnsi="Times New Roman" w:cs="Times New Roman"/>
          <w:sz w:val="24"/>
          <w:szCs w:val="24"/>
          <w:lang w:val="es-ES"/>
        </w:rPr>
        <w:lastRenderedPageBreak/>
        <w:t xml:space="preserve">países o en las zonas de baja productividad de la Unión Europea ponen en </w:t>
      </w:r>
      <w:r>
        <w:rPr>
          <w:rFonts w:ascii="Times New Roman" w:hAnsi="Times New Roman" w:cs="Times New Roman"/>
          <w:sz w:val="24"/>
          <w:szCs w:val="24"/>
          <w:lang w:val="es-ES"/>
        </w:rPr>
        <w:t>dudas si puede continuar con una</w:t>
      </w:r>
      <w:r w:rsidR="00FA7DB1" w:rsidRPr="00FA7DB1">
        <w:rPr>
          <w:rFonts w:ascii="Times New Roman" w:hAnsi="Times New Roman" w:cs="Times New Roman"/>
          <w:sz w:val="24"/>
          <w:szCs w:val="24"/>
          <w:lang w:val="es-ES"/>
        </w:rPr>
        <w:t xml:space="preserve"> forma la integración regional</w:t>
      </w:r>
      <w:r>
        <w:rPr>
          <w:rFonts w:ascii="Times New Roman" w:hAnsi="Times New Roman" w:cs="Times New Roman"/>
          <w:sz w:val="24"/>
          <w:szCs w:val="24"/>
          <w:lang w:val="es-ES"/>
        </w:rPr>
        <w:t xml:space="preserve"> que no tenga en cuenta las decisiones sobernas, en materia macroeconómica, que responda a las necesidades propias de cada Estado</w:t>
      </w:r>
      <w:r w:rsidR="00FA7DB1" w:rsidRPr="00FA7DB1">
        <w:rPr>
          <w:rFonts w:ascii="Times New Roman" w:hAnsi="Times New Roman" w:cs="Times New Roman"/>
          <w:sz w:val="24"/>
          <w:szCs w:val="24"/>
          <w:lang w:val="es-ES"/>
        </w:rPr>
        <w:t xml:space="preserve">. </w:t>
      </w:r>
    </w:p>
    <w:p w14:paraId="2A6E4D00" w14:textId="78F60DC5" w:rsidR="0015033A" w:rsidRDefault="00A23311" w:rsidP="004F69E6">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Como ya se ha sugerido, l</w:t>
      </w:r>
      <w:r w:rsidR="00FA7DB1" w:rsidRPr="00FA7DB1">
        <w:rPr>
          <w:rFonts w:ascii="Times New Roman" w:hAnsi="Times New Roman" w:cs="Times New Roman"/>
          <w:sz w:val="24"/>
          <w:szCs w:val="24"/>
          <w:lang w:val="es-ES"/>
        </w:rPr>
        <w:t>as asimetrías económicas favorecen a determinadas zonas en detrimento de otras</w:t>
      </w:r>
      <w:r w:rsidR="00B60345">
        <w:rPr>
          <w:rFonts w:ascii="Times New Roman" w:hAnsi="Times New Roman" w:cs="Times New Roman"/>
          <w:sz w:val="24"/>
          <w:szCs w:val="24"/>
          <w:lang w:val="es-ES"/>
        </w:rPr>
        <w:t>,</w:t>
      </w:r>
      <w:r w:rsidR="004F69E6">
        <w:rPr>
          <w:rFonts w:ascii="Times New Roman" w:hAnsi="Times New Roman" w:cs="Times New Roman"/>
          <w:sz w:val="24"/>
          <w:szCs w:val="24"/>
          <w:lang w:val="es-ES"/>
        </w:rPr>
        <w:t xml:space="preserve"> </w:t>
      </w:r>
      <w:r w:rsidR="004F69E6" w:rsidRPr="00FA7DB1">
        <w:rPr>
          <w:rFonts w:ascii="Times New Roman" w:hAnsi="Times New Roman" w:cs="Times New Roman"/>
          <w:sz w:val="24"/>
          <w:szCs w:val="24"/>
          <w:lang w:val="es-ES"/>
        </w:rPr>
        <w:t>provocando inestabilidad política</w:t>
      </w:r>
      <w:r w:rsidR="004F69E6">
        <w:rPr>
          <w:rFonts w:ascii="Times New Roman" w:hAnsi="Times New Roman" w:cs="Times New Roman"/>
          <w:sz w:val="24"/>
          <w:szCs w:val="24"/>
          <w:lang w:val="es-ES"/>
        </w:rPr>
        <w:t xml:space="preserve">. Muchas veces a esta inestabilidad se le busca salidas locales </w:t>
      </w:r>
      <w:r w:rsidR="00FA7DB1" w:rsidRPr="00FA7DB1">
        <w:rPr>
          <w:rFonts w:ascii="Times New Roman" w:hAnsi="Times New Roman" w:cs="Times New Roman"/>
          <w:sz w:val="24"/>
          <w:szCs w:val="24"/>
          <w:lang w:val="es-ES"/>
        </w:rPr>
        <w:t>a través de la cr</w:t>
      </w:r>
      <w:r w:rsidR="004F69E6">
        <w:rPr>
          <w:rFonts w:ascii="Times New Roman" w:hAnsi="Times New Roman" w:cs="Times New Roman"/>
          <w:sz w:val="24"/>
          <w:szCs w:val="24"/>
          <w:lang w:val="es-ES"/>
        </w:rPr>
        <w:t>eación de monedas o a través de la independencia, como fue el caso de Escocia en el 2014. L</w:t>
      </w:r>
      <w:r w:rsidR="00FA7DB1" w:rsidRPr="00FA7DB1">
        <w:rPr>
          <w:rFonts w:ascii="Times New Roman" w:hAnsi="Times New Roman" w:cs="Times New Roman"/>
          <w:sz w:val="24"/>
          <w:szCs w:val="24"/>
          <w:lang w:val="es-ES"/>
        </w:rPr>
        <w:t xml:space="preserve">a moneda como una suerte de </w:t>
      </w:r>
      <w:r w:rsidR="00FA7DB1" w:rsidRPr="00B60345">
        <w:rPr>
          <w:rFonts w:ascii="Times New Roman" w:hAnsi="Times New Roman" w:cs="Times New Roman"/>
          <w:i/>
          <w:sz w:val="24"/>
          <w:szCs w:val="24"/>
          <w:lang w:val="es-ES"/>
        </w:rPr>
        <w:t>dumping</w:t>
      </w:r>
      <w:r w:rsidR="00FA7DB1" w:rsidRPr="00FA7DB1">
        <w:rPr>
          <w:rFonts w:ascii="Times New Roman" w:hAnsi="Times New Roman" w:cs="Times New Roman"/>
          <w:sz w:val="24"/>
          <w:szCs w:val="24"/>
          <w:lang w:val="es-ES"/>
        </w:rPr>
        <w:t xml:space="preserve"> mo</w:t>
      </w:r>
      <w:r w:rsidR="00D63084">
        <w:rPr>
          <w:rFonts w:ascii="Times New Roman" w:hAnsi="Times New Roman" w:cs="Times New Roman"/>
          <w:sz w:val="24"/>
          <w:szCs w:val="24"/>
          <w:lang w:val="es-ES"/>
        </w:rPr>
        <w:t>netario interno provoca</w:t>
      </w:r>
      <w:r w:rsidR="00FA7DB1" w:rsidRPr="00FA7DB1">
        <w:rPr>
          <w:rFonts w:ascii="Times New Roman" w:hAnsi="Times New Roman" w:cs="Times New Roman"/>
          <w:sz w:val="24"/>
          <w:szCs w:val="24"/>
          <w:lang w:val="es-ES"/>
        </w:rPr>
        <w:t xml:space="preserve"> tensiones hacia dentro de las zonas más desprotegidas</w:t>
      </w:r>
      <w:r w:rsidR="00D63084">
        <w:rPr>
          <w:rFonts w:ascii="Times New Roman" w:hAnsi="Times New Roman" w:cs="Times New Roman"/>
          <w:sz w:val="24"/>
          <w:szCs w:val="24"/>
          <w:lang w:val="es-ES"/>
        </w:rPr>
        <w:t>,</w:t>
      </w:r>
      <w:r w:rsidR="004F69E6">
        <w:rPr>
          <w:rFonts w:ascii="Times New Roman" w:hAnsi="Times New Roman" w:cs="Times New Roman"/>
          <w:sz w:val="24"/>
          <w:szCs w:val="24"/>
          <w:lang w:val="es-ES"/>
        </w:rPr>
        <w:t xml:space="preserve"> creando desempleo y tensión social. En el caso de la Unión Europea, se le suma las</w:t>
      </w:r>
      <w:r w:rsidR="00FA7DB1" w:rsidRPr="00FA7DB1">
        <w:rPr>
          <w:rFonts w:ascii="Times New Roman" w:hAnsi="Times New Roman" w:cs="Times New Roman"/>
          <w:sz w:val="24"/>
          <w:szCs w:val="24"/>
          <w:lang w:val="es-ES"/>
        </w:rPr>
        <w:t xml:space="preserve"> pocas herramientas </w:t>
      </w:r>
      <w:r w:rsidR="004F69E6">
        <w:rPr>
          <w:rFonts w:ascii="Times New Roman" w:hAnsi="Times New Roman" w:cs="Times New Roman"/>
          <w:sz w:val="24"/>
          <w:szCs w:val="24"/>
          <w:lang w:val="es-ES"/>
        </w:rPr>
        <w:t>de salida de su propia condición</w:t>
      </w:r>
      <w:r w:rsidR="00FA7DB1" w:rsidRPr="00FA7DB1">
        <w:rPr>
          <w:rFonts w:ascii="Times New Roman" w:hAnsi="Times New Roman" w:cs="Times New Roman"/>
          <w:sz w:val="24"/>
          <w:szCs w:val="24"/>
          <w:lang w:val="es-ES"/>
        </w:rPr>
        <w:t xml:space="preserve"> no avizorando por parte de los Estados Nación las respuestas a sus demandas</w:t>
      </w:r>
      <w:r w:rsidR="004F69E6">
        <w:rPr>
          <w:rFonts w:ascii="Times New Roman" w:hAnsi="Times New Roman" w:cs="Times New Roman"/>
          <w:sz w:val="24"/>
          <w:szCs w:val="24"/>
          <w:lang w:val="es-ES"/>
        </w:rPr>
        <w:t>. En este sentido, la superestructura se percibe muy lejos y, muchas veces,</w:t>
      </w:r>
      <w:r w:rsidR="00FA7DB1" w:rsidRPr="00FA7DB1">
        <w:rPr>
          <w:rFonts w:ascii="Times New Roman" w:hAnsi="Times New Roman" w:cs="Times New Roman"/>
          <w:sz w:val="24"/>
          <w:szCs w:val="24"/>
          <w:lang w:val="es-ES"/>
        </w:rPr>
        <w:t xml:space="preserve"> </w:t>
      </w:r>
      <w:r w:rsidR="004F69E6">
        <w:rPr>
          <w:rFonts w:ascii="Times New Roman" w:hAnsi="Times New Roman" w:cs="Times New Roman"/>
          <w:sz w:val="24"/>
          <w:szCs w:val="24"/>
          <w:lang w:val="es-ES"/>
        </w:rPr>
        <w:t xml:space="preserve">no </w:t>
      </w:r>
      <w:r w:rsidR="00FA7DB1" w:rsidRPr="00FA7DB1">
        <w:rPr>
          <w:rFonts w:ascii="Times New Roman" w:hAnsi="Times New Roman" w:cs="Times New Roman"/>
          <w:sz w:val="24"/>
          <w:szCs w:val="24"/>
          <w:lang w:val="es-ES"/>
        </w:rPr>
        <w:t>se la</w:t>
      </w:r>
      <w:r w:rsidR="004F69E6">
        <w:rPr>
          <w:rFonts w:ascii="Times New Roman" w:hAnsi="Times New Roman" w:cs="Times New Roman"/>
          <w:sz w:val="24"/>
          <w:szCs w:val="24"/>
          <w:lang w:val="es-ES"/>
        </w:rPr>
        <w:t xml:space="preserve"> </w:t>
      </w:r>
      <w:r w:rsidR="00FA7DB1" w:rsidRPr="00FA7DB1">
        <w:rPr>
          <w:rFonts w:ascii="Times New Roman" w:hAnsi="Times New Roman" w:cs="Times New Roman"/>
          <w:sz w:val="24"/>
          <w:szCs w:val="24"/>
          <w:lang w:val="es-ES"/>
        </w:rPr>
        <w:t>reconoce como tal.</w:t>
      </w:r>
      <w:r w:rsidR="004F69E6">
        <w:rPr>
          <w:rFonts w:ascii="Times New Roman" w:hAnsi="Times New Roman" w:cs="Times New Roman"/>
          <w:sz w:val="24"/>
          <w:szCs w:val="24"/>
          <w:lang w:val="es-ES"/>
        </w:rPr>
        <w:t xml:space="preserve"> </w:t>
      </w:r>
      <w:r w:rsidR="00FA7DB1" w:rsidRPr="00FA7DB1">
        <w:rPr>
          <w:rFonts w:ascii="Times New Roman" w:hAnsi="Times New Roman" w:cs="Times New Roman"/>
          <w:sz w:val="24"/>
          <w:szCs w:val="24"/>
          <w:lang w:val="es-ES"/>
        </w:rPr>
        <w:t xml:space="preserve">Lo mismo se </w:t>
      </w:r>
      <w:r w:rsidR="004F69E6" w:rsidRPr="00FA7DB1">
        <w:rPr>
          <w:rFonts w:ascii="Times New Roman" w:hAnsi="Times New Roman" w:cs="Times New Roman"/>
          <w:sz w:val="24"/>
          <w:szCs w:val="24"/>
          <w:lang w:val="es-ES"/>
        </w:rPr>
        <w:t>advierte</w:t>
      </w:r>
      <w:r w:rsidR="00FA7DB1" w:rsidRPr="00FA7DB1">
        <w:rPr>
          <w:rFonts w:ascii="Times New Roman" w:hAnsi="Times New Roman" w:cs="Times New Roman"/>
          <w:sz w:val="24"/>
          <w:szCs w:val="24"/>
          <w:lang w:val="es-ES"/>
        </w:rPr>
        <w:t xml:space="preserve"> en el </w:t>
      </w:r>
      <w:r w:rsidR="00B21467" w:rsidRPr="00B21467">
        <w:rPr>
          <w:rFonts w:ascii="Times New Roman" w:hAnsi="Times New Roman" w:cs="Times New Roman"/>
          <w:sz w:val="24"/>
          <w:szCs w:val="24"/>
          <w:lang w:val="es-ES"/>
        </w:rPr>
        <w:t xml:space="preserve">acuerdo de asociación Transpacífico </w:t>
      </w:r>
      <w:r w:rsidR="00B21467">
        <w:rPr>
          <w:rFonts w:ascii="Times New Roman" w:hAnsi="Times New Roman" w:cs="Times New Roman"/>
          <w:sz w:val="24"/>
          <w:szCs w:val="24"/>
          <w:lang w:val="es-ES"/>
        </w:rPr>
        <w:t>(TTP)</w:t>
      </w:r>
      <w:r w:rsidR="004F69E6">
        <w:rPr>
          <w:rFonts w:ascii="Times New Roman" w:hAnsi="Times New Roman" w:cs="Times New Roman"/>
          <w:sz w:val="24"/>
          <w:szCs w:val="24"/>
          <w:lang w:val="es-ES"/>
        </w:rPr>
        <w:t>,</w:t>
      </w:r>
      <w:r w:rsidR="00FA7DB1" w:rsidRPr="00FA7DB1">
        <w:rPr>
          <w:rFonts w:ascii="Times New Roman" w:hAnsi="Times New Roman" w:cs="Times New Roman"/>
          <w:sz w:val="24"/>
          <w:szCs w:val="24"/>
          <w:lang w:val="es-ES"/>
        </w:rPr>
        <w:t xml:space="preserve"> ya que se producen las mismas asimetrías que se producen al interior de la Unión Europea</w:t>
      </w:r>
      <w:r w:rsidR="004F69E6">
        <w:rPr>
          <w:rFonts w:ascii="Times New Roman" w:hAnsi="Times New Roman" w:cs="Times New Roman"/>
          <w:sz w:val="24"/>
          <w:szCs w:val="24"/>
          <w:lang w:val="es-ES"/>
        </w:rPr>
        <w:t>. En ambos casos, la pérdida de soberanía conlleva la destrucción del</w:t>
      </w:r>
      <w:r w:rsidR="00FA7DB1" w:rsidRPr="00FA7DB1">
        <w:rPr>
          <w:rFonts w:ascii="Times New Roman" w:hAnsi="Times New Roman" w:cs="Times New Roman"/>
          <w:sz w:val="24"/>
          <w:szCs w:val="24"/>
          <w:lang w:val="es-ES"/>
        </w:rPr>
        <w:t xml:space="preserve"> empleo y </w:t>
      </w:r>
      <w:r w:rsidR="004F69E6">
        <w:rPr>
          <w:rFonts w:ascii="Times New Roman" w:hAnsi="Times New Roman" w:cs="Times New Roman"/>
          <w:sz w:val="24"/>
          <w:szCs w:val="24"/>
          <w:lang w:val="es-ES"/>
        </w:rPr>
        <w:t>coloca</w:t>
      </w:r>
      <w:r w:rsidR="00FA7DB1" w:rsidRPr="00FA7DB1">
        <w:rPr>
          <w:rFonts w:ascii="Times New Roman" w:hAnsi="Times New Roman" w:cs="Times New Roman"/>
          <w:sz w:val="24"/>
          <w:szCs w:val="24"/>
          <w:lang w:val="es-ES"/>
        </w:rPr>
        <w:t xml:space="preserve"> a los países en una situación de desprotección</w:t>
      </w:r>
      <w:r w:rsidR="004F69E6">
        <w:rPr>
          <w:rFonts w:ascii="Times New Roman" w:hAnsi="Times New Roman" w:cs="Times New Roman"/>
          <w:sz w:val="24"/>
          <w:szCs w:val="24"/>
          <w:lang w:val="es-ES"/>
        </w:rPr>
        <w:t xml:space="preserve">, pues </w:t>
      </w:r>
      <w:r w:rsidR="00FA7DB1" w:rsidRPr="00FA7DB1">
        <w:rPr>
          <w:rFonts w:ascii="Times New Roman" w:hAnsi="Times New Roman" w:cs="Times New Roman"/>
          <w:sz w:val="24"/>
          <w:szCs w:val="24"/>
          <w:lang w:val="es-ES"/>
        </w:rPr>
        <w:t>su economía</w:t>
      </w:r>
      <w:r w:rsidR="004F69E6">
        <w:rPr>
          <w:rFonts w:ascii="Times New Roman" w:hAnsi="Times New Roman" w:cs="Times New Roman"/>
          <w:sz w:val="24"/>
          <w:szCs w:val="24"/>
          <w:lang w:val="es-ES"/>
        </w:rPr>
        <w:t xml:space="preserve"> pasa a estar primarizada</w:t>
      </w:r>
      <w:r w:rsidR="00FA7DB1" w:rsidRPr="00FA7DB1">
        <w:rPr>
          <w:rFonts w:ascii="Times New Roman" w:hAnsi="Times New Roman" w:cs="Times New Roman"/>
          <w:sz w:val="24"/>
          <w:szCs w:val="24"/>
          <w:lang w:val="es-ES"/>
        </w:rPr>
        <w:t xml:space="preserve"> en una suerte de intercambio desigual del siglo XXI. </w:t>
      </w:r>
      <w:r w:rsidR="004F69E6">
        <w:rPr>
          <w:rFonts w:ascii="Times New Roman" w:hAnsi="Times New Roman" w:cs="Times New Roman"/>
          <w:sz w:val="24"/>
          <w:szCs w:val="24"/>
          <w:lang w:val="es-ES"/>
        </w:rPr>
        <w:t>En síntesis, p</w:t>
      </w:r>
      <w:r w:rsidR="00FA7DB1" w:rsidRPr="00FA7DB1">
        <w:rPr>
          <w:rFonts w:ascii="Times New Roman" w:hAnsi="Times New Roman" w:cs="Times New Roman"/>
          <w:sz w:val="24"/>
          <w:szCs w:val="24"/>
          <w:lang w:val="es-ES"/>
        </w:rPr>
        <w:t>arece interesante las nuevas formas de integración planteadas por los BRICS</w:t>
      </w:r>
      <w:r w:rsidR="004F69E6">
        <w:rPr>
          <w:rFonts w:ascii="Times New Roman" w:hAnsi="Times New Roman" w:cs="Times New Roman"/>
          <w:sz w:val="24"/>
          <w:szCs w:val="24"/>
          <w:lang w:val="es-ES"/>
        </w:rPr>
        <w:t>,</w:t>
      </w:r>
      <w:r w:rsidR="00FA7DB1" w:rsidRPr="00FA7DB1">
        <w:rPr>
          <w:rFonts w:ascii="Times New Roman" w:hAnsi="Times New Roman" w:cs="Times New Roman"/>
          <w:sz w:val="24"/>
          <w:szCs w:val="24"/>
          <w:lang w:val="es-ES"/>
        </w:rPr>
        <w:t xml:space="preserve"> donde se mantiene la moneda local, las medidas de protección de la industria sin recurrir a la OMC, las reservas liquidas relacionadas con los términos de intercambio, etc. Esto no aplica dentro de los esquemas vigentes de TTP y la UE</w:t>
      </w:r>
      <w:r w:rsidR="004E5399">
        <w:rPr>
          <w:rFonts w:ascii="Times New Roman" w:hAnsi="Times New Roman" w:cs="Times New Roman"/>
          <w:sz w:val="24"/>
          <w:szCs w:val="24"/>
          <w:lang w:val="es-ES"/>
        </w:rPr>
        <w:t>, que no</w:t>
      </w:r>
      <w:r w:rsidR="00FA7DB1" w:rsidRPr="00FA7DB1">
        <w:rPr>
          <w:rFonts w:ascii="Times New Roman" w:hAnsi="Times New Roman" w:cs="Times New Roman"/>
          <w:sz w:val="24"/>
          <w:szCs w:val="24"/>
          <w:lang w:val="es-ES"/>
        </w:rPr>
        <w:t xml:space="preserve"> estaría dando una mejor posibilidad a los países de no perder su</w:t>
      </w:r>
      <w:r w:rsidR="004E5399">
        <w:rPr>
          <w:rFonts w:ascii="Times New Roman" w:hAnsi="Times New Roman" w:cs="Times New Roman"/>
          <w:sz w:val="24"/>
          <w:szCs w:val="24"/>
          <w:lang w:val="es-ES"/>
        </w:rPr>
        <w:t xml:space="preserve"> soberanía.</w:t>
      </w:r>
      <w:r w:rsidR="00FA7DB1" w:rsidRPr="00FA7DB1">
        <w:rPr>
          <w:rFonts w:ascii="Times New Roman" w:hAnsi="Times New Roman" w:cs="Times New Roman"/>
          <w:sz w:val="24"/>
          <w:szCs w:val="24"/>
          <w:lang w:val="es-ES"/>
        </w:rPr>
        <w:t xml:space="preserve"> </w:t>
      </w:r>
      <w:r w:rsidR="00346C3B">
        <w:rPr>
          <w:rFonts w:ascii="Times New Roman" w:hAnsi="Times New Roman" w:cs="Times New Roman"/>
          <w:sz w:val="24"/>
          <w:szCs w:val="24"/>
          <w:lang w:val="es-ES"/>
        </w:rPr>
        <w:t xml:space="preserve">  </w:t>
      </w:r>
    </w:p>
    <w:p w14:paraId="5A6430AC" w14:textId="1213C3CB" w:rsidR="009602E7" w:rsidRPr="00A23311" w:rsidRDefault="00010AE8" w:rsidP="00A233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 xml:space="preserve"> </w:t>
      </w:r>
      <w:r w:rsidR="008949E3">
        <w:rPr>
          <w:rFonts w:ascii="Times New Roman" w:hAnsi="Times New Roman" w:cs="Times New Roman"/>
          <w:sz w:val="24"/>
          <w:szCs w:val="24"/>
          <w:lang w:val="es-ES"/>
        </w:rPr>
        <w:t xml:space="preserve">   </w:t>
      </w:r>
      <w:r w:rsidR="002B2E82">
        <w:rPr>
          <w:rFonts w:ascii="Times New Roman" w:hAnsi="Times New Roman" w:cs="Times New Roman"/>
          <w:sz w:val="24"/>
          <w:szCs w:val="24"/>
          <w:lang w:val="es-ES"/>
        </w:rPr>
        <w:t xml:space="preserve"> </w:t>
      </w:r>
    </w:p>
    <w:p w14:paraId="50AC1CFC" w14:textId="13365746" w:rsidR="009602E7" w:rsidRDefault="00A51BD4" w:rsidP="009602E7">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Tercero: Injerencia </w:t>
      </w:r>
    </w:p>
    <w:p w14:paraId="7A76B5A7" w14:textId="3A39933D" w:rsidR="00FD504F" w:rsidRDefault="00EF20AC" w:rsidP="00FD504F">
      <w:pPr>
        <w:spacing w:after="0" w:line="360" w:lineRule="auto"/>
        <w:ind w:firstLine="708"/>
        <w:jc w:val="both"/>
        <w:rPr>
          <w:rFonts w:ascii="Times New Roman" w:hAnsi="Times New Roman" w:cs="Times New Roman"/>
          <w:sz w:val="24"/>
          <w:szCs w:val="24"/>
          <w:lang w:val="es-ES"/>
        </w:rPr>
      </w:pPr>
      <w:r w:rsidRPr="00EF20AC">
        <w:rPr>
          <w:rFonts w:ascii="Times New Roman" w:hAnsi="Times New Roman" w:cs="Times New Roman"/>
          <w:sz w:val="24"/>
          <w:szCs w:val="24"/>
          <w:lang w:val="es-ES"/>
        </w:rPr>
        <w:t xml:space="preserve">Macanchí </w:t>
      </w:r>
      <w:r w:rsidR="004923D4">
        <w:rPr>
          <w:rFonts w:ascii="Times New Roman" w:hAnsi="Times New Roman" w:cs="Times New Roman"/>
          <w:sz w:val="24"/>
          <w:szCs w:val="24"/>
          <w:lang w:val="es-ES"/>
        </w:rPr>
        <w:t>conecta</w:t>
      </w:r>
      <w:r w:rsidRPr="00EF20AC">
        <w:rPr>
          <w:rFonts w:ascii="Times New Roman" w:hAnsi="Times New Roman" w:cs="Times New Roman"/>
          <w:sz w:val="24"/>
          <w:szCs w:val="24"/>
          <w:lang w:val="es-ES"/>
        </w:rPr>
        <w:t xml:space="preserve"> la tesis de la reivindicación de la soberanía con el llamado “populismo” latinoamericano. Puede sorprender que alguien recurra a semejante concepto –generalmente usado peyorativamente como una manera de demagogia– cuando pretende pensar seriamente algunos problemas de la filosofía política. Por supuesto, no hace falta ser muy perspicaz para darse cuenta que esta etiqueta encierran un pobre dilema. Por un lado, </w:t>
      </w:r>
      <w:r w:rsidRPr="00EF20AC">
        <w:rPr>
          <w:rFonts w:ascii="Times New Roman" w:hAnsi="Times New Roman" w:cs="Times New Roman"/>
          <w:sz w:val="24"/>
          <w:szCs w:val="24"/>
          <w:lang w:val="es-ES"/>
        </w:rPr>
        <w:lastRenderedPageBreak/>
        <w:t>la acción política realizada en beneficio del bien común que no conviene a determinados sectores se la considera populista. Pero, por otro lado, la acción política contraria, que no beneficia al bien común y que conviene a otros sectores, no es llamada anti-populista, sino que puede describirse como anti-democrática. En otras palabras, cuando no se está de acuerdo con un tipo de acciones cuyo objetivo es el bien común de las clases populares, pero con la que no se está de acuerdo, se la encasilla dentro de una política populista, mientras que un tipo de acciones con las que sí se está de acuerdo, se la encasilla como democrática. Así, ¿cómo resolver la diferencia entre acciones democráticas y populistas sin ser arbitrarios en dichas calificaciones?</w:t>
      </w:r>
      <w:r w:rsidR="004923D4">
        <w:rPr>
          <w:rFonts w:ascii="Times New Roman" w:hAnsi="Times New Roman" w:cs="Times New Roman"/>
          <w:sz w:val="24"/>
          <w:szCs w:val="24"/>
          <w:lang w:val="es-ES"/>
        </w:rPr>
        <w:t xml:space="preserve"> No hay respuesta a esta cuestión.</w:t>
      </w:r>
      <w:r w:rsidRPr="00EF20AC">
        <w:rPr>
          <w:rFonts w:ascii="Times New Roman" w:hAnsi="Times New Roman" w:cs="Times New Roman"/>
          <w:sz w:val="24"/>
          <w:szCs w:val="24"/>
          <w:lang w:val="es-ES"/>
        </w:rPr>
        <w:t xml:space="preserve"> En realidad el uso de tales etiquetas obstaculiza la discusión seria y bloquea esa función del cerebro que se llama “pensar”.</w:t>
      </w:r>
    </w:p>
    <w:p w14:paraId="6CB51441" w14:textId="77777777" w:rsidR="00DC6E3C" w:rsidRDefault="001F6DFE" w:rsidP="004E5399">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w:t>
      </w:r>
      <w:r w:rsidR="00FD504F">
        <w:rPr>
          <w:rFonts w:ascii="Times New Roman" w:hAnsi="Times New Roman" w:cs="Times New Roman"/>
          <w:sz w:val="24"/>
          <w:szCs w:val="24"/>
          <w:lang w:val="es-ES"/>
        </w:rPr>
        <w:t xml:space="preserve">, </w:t>
      </w:r>
      <w:r w:rsidR="00FD504F" w:rsidRPr="00FD504F">
        <w:rPr>
          <w:rFonts w:ascii="Times New Roman" w:hAnsi="Times New Roman" w:cs="Times New Roman"/>
          <w:sz w:val="24"/>
          <w:szCs w:val="24"/>
          <w:lang w:val="es-ES"/>
        </w:rPr>
        <w:t>Mac</w:t>
      </w:r>
      <w:r w:rsidR="00FD504F">
        <w:rPr>
          <w:rFonts w:ascii="Times New Roman" w:hAnsi="Times New Roman" w:cs="Times New Roman"/>
          <w:sz w:val="24"/>
          <w:szCs w:val="24"/>
          <w:lang w:val="es-ES"/>
        </w:rPr>
        <w:t>anchí</w:t>
      </w:r>
      <w:r w:rsidR="007D0DB2">
        <w:rPr>
          <w:rFonts w:ascii="Times New Roman" w:hAnsi="Times New Roman" w:cs="Times New Roman"/>
          <w:sz w:val="24"/>
          <w:szCs w:val="24"/>
          <w:lang w:val="es-ES"/>
        </w:rPr>
        <w:t xml:space="preserve"> también</w:t>
      </w:r>
      <w:r w:rsidR="00FD504F" w:rsidRPr="00FD504F">
        <w:rPr>
          <w:rFonts w:ascii="Times New Roman" w:hAnsi="Times New Roman" w:cs="Times New Roman"/>
          <w:sz w:val="24"/>
          <w:szCs w:val="24"/>
          <w:lang w:val="es-ES"/>
        </w:rPr>
        <w:t xml:space="preserve"> presupone que la reivindicación de la soberanía es un</w:t>
      </w:r>
      <w:r w:rsidR="00AE0B27">
        <w:rPr>
          <w:rFonts w:ascii="Times New Roman" w:hAnsi="Times New Roman" w:cs="Times New Roman"/>
          <w:sz w:val="24"/>
          <w:szCs w:val="24"/>
          <w:lang w:val="es-ES"/>
        </w:rPr>
        <w:t>a</w:t>
      </w:r>
      <w:r w:rsidR="00FD504F" w:rsidRPr="00FD504F">
        <w:rPr>
          <w:rFonts w:ascii="Times New Roman" w:hAnsi="Times New Roman" w:cs="Times New Roman"/>
          <w:sz w:val="24"/>
          <w:szCs w:val="24"/>
          <w:lang w:val="es-ES"/>
        </w:rPr>
        <w:t xml:space="preserve"> tesis a favor de la centralización del poder político que no está a</w:t>
      </w:r>
      <w:r w:rsidR="00AE0B27">
        <w:rPr>
          <w:rFonts w:ascii="Times New Roman" w:hAnsi="Times New Roman" w:cs="Times New Roman"/>
          <w:sz w:val="24"/>
          <w:szCs w:val="24"/>
          <w:lang w:val="es-ES"/>
        </w:rPr>
        <w:t xml:space="preserve"> </w:t>
      </w:r>
      <w:r w:rsidR="00FD504F" w:rsidRPr="00FD504F">
        <w:rPr>
          <w:rFonts w:ascii="Times New Roman" w:hAnsi="Times New Roman" w:cs="Times New Roman"/>
          <w:sz w:val="24"/>
          <w:szCs w:val="24"/>
          <w:lang w:val="es-ES"/>
        </w:rPr>
        <w:t>l</w:t>
      </w:r>
      <w:r w:rsidR="00AE0B27">
        <w:rPr>
          <w:rFonts w:ascii="Times New Roman" w:hAnsi="Times New Roman" w:cs="Times New Roman"/>
          <w:sz w:val="24"/>
          <w:szCs w:val="24"/>
          <w:lang w:val="es-ES"/>
        </w:rPr>
        <w:t>a</w:t>
      </w:r>
      <w:r w:rsidR="00FD504F" w:rsidRPr="00FD504F">
        <w:rPr>
          <w:rFonts w:ascii="Times New Roman" w:hAnsi="Times New Roman" w:cs="Times New Roman"/>
          <w:sz w:val="24"/>
          <w:szCs w:val="24"/>
          <w:lang w:val="es-ES"/>
        </w:rPr>
        <w:t xml:space="preserve"> altura del período hi</w:t>
      </w:r>
      <w:r w:rsidR="00AE0B27">
        <w:rPr>
          <w:rFonts w:ascii="Times New Roman" w:hAnsi="Times New Roman" w:cs="Times New Roman"/>
          <w:sz w:val="24"/>
          <w:szCs w:val="24"/>
          <w:lang w:val="es-ES"/>
        </w:rPr>
        <w:t>s</w:t>
      </w:r>
      <w:r w:rsidR="00FD504F" w:rsidRPr="00FD504F">
        <w:rPr>
          <w:rFonts w:ascii="Times New Roman" w:hAnsi="Times New Roman" w:cs="Times New Roman"/>
          <w:sz w:val="24"/>
          <w:szCs w:val="24"/>
          <w:lang w:val="es-ES"/>
        </w:rPr>
        <w:t xml:space="preserve">tórico que nos toca. </w:t>
      </w:r>
      <w:r>
        <w:rPr>
          <w:rFonts w:ascii="Times New Roman" w:hAnsi="Times New Roman" w:cs="Times New Roman"/>
          <w:sz w:val="24"/>
          <w:szCs w:val="24"/>
          <w:lang w:val="es-ES"/>
        </w:rPr>
        <w:t>Sin embargo, esta</w:t>
      </w:r>
      <w:r w:rsidR="00FD504F" w:rsidRPr="00FD504F">
        <w:rPr>
          <w:rFonts w:ascii="Times New Roman" w:hAnsi="Times New Roman" w:cs="Times New Roman"/>
          <w:sz w:val="24"/>
          <w:szCs w:val="24"/>
          <w:lang w:val="es-ES"/>
        </w:rPr>
        <w:t xml:space="preserve"> es un</w:t>
      </w:r>
      <w:r w:rsidR="001D4D07">
        <w:rPr>
          <w:rFonts w:ascii="Times New Roman" w:hAnsi="Times New Roman" w:cs="Times New Roman"/>
          <w:sz w:val="24"/>
          <w:szCs w:val="24"/>
          <w:lang w:val="es-ES"/>
        </w:rPr>
        <w:t>a</w:t>
      </w:r>
      <w:r w:rsidR="00FD504F" w:rsidRPr="00FD504F">
        <w:rPr>
          <w:rFonts w:ascii="Times New Roman" w:hAnsi="Times New Roman" w:cs="Times New Roman"/>
          <w:sz w:val="24"/>
          <w:szCs w:val="24"/>
          <w:lang w:val="es-ES"/>
        </w:rPr>
        <w:t xml:space="preserve"> visión </w:t>
      </w:r>
      <w:r w:rsidR="002B2E82" w:rsidRPr="00FD504F">
        <w:rPr>
          <w:rFonts w:ascii="Times New Roman" w:hAnsi="Times New Roman" w:cs="Times New Roman"/>
          <w:sz w:val="24"/>
          <w:szCs w:val="24"/>
          <w:lang w:val="es-ES"/>
        </w:rPr>
        <w:t>monódica</w:t>
      </w:r>
      <w:r w:rsidR="007D0DB2">
        <w:rPr>
          <w:rFonts w:ascii="Times New Roman" w:hAnsi="Times New Roman" w:cs="Times New Roman"/>
          <w:sz w:val="24"/>
          <w:szCs w:val="24"/>
          <w:lang w:val="es-ES"/>
        </w:rPr>
        <w:t xml:space="preserve"> de la idea de soberanía, pues una de sus características es la</w:t>
      </w:r>
      <w:r w:rsidR="00FD504F" w:rsidRPr="00FD504F">
        <w:rPr>
          <w:rFonts w:ascii="Times New Roman" w:hAnsi="Times New Roman" w:cs="Times New Roman"/>
          <w:sz w:val="24"/>
          <w:szCs w:val="24"/>
          <w:lang w:val="es-ES"/>
        </w:rPr>
        <w:t xml:space="preserve"> p</w:t>
      </w:r>
      <w:r w:rsidR="00A279E2">
        <w:rPr>
          <w:rFonts w:ascii="Times New Roman" w:hAnsi="Times New Roman" w:cs="Times New Roman"/>
          <w:sz w:val="24"/>
          <w:szCs w:val="24"/>
          <w:lang w:val="es-ES"/>
        </w:rPr>
        <w:t>olicentrali</w:t>
      </w:r>
      <w:r w:rsidR="009602E7" w:rsidRPr="00FD504F">
        <w:rPr>
          <w:rFonts w:ascii="Times New Roman" w:hAnsi="Times New Roman" w:cs="Times New Roman"/>
          <w:sz w:val="24"/>
          <w:szCs w:val="24"/>
          <w:lang w:val="es-ES"/>
        </w:rPr>
        <w:t>dad</w:t>
      </w:r>
      <w:r w:rsidR="001D4D07">
        <w:rPr>
          <w:rFonts w:ascii="Times New Roman" w:hAnsi="Times New Roman" w:cs="Times New Roman"/>
          <w:sz w:val="24"/>
          <w:szCs w:val="24"/>
          <w:lang w:val="es-ES"/>
        </w:rPr>
        <w:t xml:space="preserve">. </w:t>
      </w:r>
      <w:r w:rsidR="007D0DB2">
        <w:rPr>
          <w:rFonts w:ascii="Times New Roman" w:hAnsi="Times New Roman" w:cs="Times New Roman"/>
          <w:sz w:val="24"/>
          <w:szCs w:val="24"/>
          <w:lang w:val="es-ES"/>
        </w:rPr>
        <w:t>Brevemente,</w:t>
      </w:r>
      <w:r>
        <w:rPr>
          <w:rFonts w:ascii="Times New Roman" w:hAnsi="Times New Roman" w:cs="Times New Roman"/>
          <w:sz w:val="24"/>
          <w:szCs w:val="24"/>
          <w:lang w:val="es-ES"/>
        </w:rPr>
        <w:t xml:space="preserve"> </w:t>
      </w:r>
      <w:r w:rsidR="007D0DB2">
        <w:rPr>
          <w:rFonts w:ascii="Times New Roman" w:hAnsi="Times New Roman" w:cs="Times New Roman"/>
          <w:sz w:val="24"/>
          <w:szCs w:val="24"/>
          <w:lang w:val="es-ES"/>
        </w:rPr>
        <w:t>l</w:t>
      </w:r>
      <w:r>
        <w:rPr>
          <w:rFonts w:ascii="Times New Roman" w:hAnsi="Times New Roman" w:cs="Times New Roman"/>
          <w:sz w:val="24"/>
          <w:szCs w:val="24"/>
          <w:lang w:val="es-ES"/>
        </w:rPr>
        <w:t>a</w:t>
      </w:r>
      <w:r w:rsidR="00FD504F" w:rsidRPr="00FD504F">
        <w:rPr>
          <w:rFonts w:ascii="Times New Roman" w:hAnsi="Times New Roman" w:cs="Times New Roman"/>
          <w:sz w:val="24"/>
          <w:szCs w:val="24"/>
          <w:lang w:val="es-ES"/>
        </w:rPr>
        <w:t xml:space="preserve"> policentricidad</w:t>
      </w:r>
      <w:r w:rsidR="009602E7" w:rsidRPr="00FD504F">
        <w:rPr>
          <w:rFonts w:ascii="Times New Roman" w:hAnsi="Times New Roman" w:cs="Times New Roman"/>
          <w:sz w:val="24"/>
          <w:szCs w:val="24"/>
          <w:lang w:val="es-ES"/>
        </w:rPr>
        <w:t xml:space="preserve"> d</w:t>
      </w:r>
      <w:r>
        <w:rPr>
          <w:rFonts w:ascii="Times New Roman" w:hAnsi="Times New Roman" w:cs="Times New Roman"/>
          <w:sz w:val="24"/>
          <w:szCs w:val="24"/>
          <w:lang w:val="es-ES"/>
        </w:rPr>
        <w:t>e la soberanía consiste en que existen</w:t>
      </w:r>
      <w:r w:rsidR="009602E7" w:rsidRPr="00FD504F">
        <w:rPr>
          <w:rFonts w:ascii="Times New Roman" w:hAnsi="Times New Roman" w:cs="Times New Roman"/>
          <w:sz w:val="24"/>
          <w:szCs w:val="24"/>
          <w:lang w:val="es-ES"/>
        </w:rPr>
        <w:t xml:space="preserve"> múltiples centro</w:t>
      </w:r>
      <w:r>
        <w:rPr>
          <w:rFonts w:ascii="Times New Roman" w:hAnsi="Times New Roman" w:cs="Times New Roman"/>
          <w:sz w:val="24"/>
          <w:szCs w:val="24"/>
          <w:lang w:val="es-ES"/>
        </w:rPr>
        <w:t>s</w:t>
      </w:r>
      <w:r w:rsidR="009602E7" w:rsidRPr="00FD504F">
        <w:rPr>
          <w:rFonts w:ascii="Times New Roman" w:hAnsi="Times New Roman" w:cs="Times New Roman"/>
          <w:sz w:val="24"/>
          <w:szCs w:val="24"/>
          <w:lang w:val="es-ES"/>
        </w:rPr>
        <w:t xml:space="preserve"> de decisión política dentro de un Estado</w:t>
      </w:r>
      <w:r w:rsidR="007D0DB2">
        <w:rPr>
          <w:rFonts w:ascii="Times New Roman" w:hAnsi="Times New Roman" w:cs="Times New Roman"/>
          <w:sz w:val="24"/>
          <w:szCs w:val="24"/>
          <w:lang w:val="es-ES"/>
        </w:rPr>
        <w:t xml:space="preserve">. Dicho de otra manera, </w:t>
      </w:r>
      <w:r w:rsidR="00A279E2">
        <w:rPr>
          <w:rFonts w:ascii="Times New Roman" w:hAnsi="Times New Roman" w:cs="Times New Roman"/>
          <w:sz w:val="24"/>
          <w:szCs w:val="24"/>
          <w:lang w:val="es-ES"/>
        </w:rPr>
        <w:t xml:space="preserve">puesto que hay distintas fuentes de autoridad dentro de una democracia representativa, la soberanía nunca </w:t>
      </w:r>
      <w:r w:rsidR="00484E0A">
        <w:rPr>
          <w:rFonts w:ascii="Times New Roman" w:hAnsi="Times New Roman" w:cs="Times New Roman"/>
          <w:sz w:val="24"/>
          <w:szCs w:val="24"/>
          <w:lang w:val="es-ES"/>
        </w:rPr>
        <w:t>llega a ser, en este sentido,</w:t>
      </w:r>
      <w:r w:rsidR="008A4E50">
        <w:rPr>
          <w:rFonts w:ascii="Times New Roman" w:hAnsi="Times New Roman" w:cs="Times New Roman"/>
          <w:sz w:val="24"/>
          <w:szCs w:val="24"/>
          <w:lang w:val="es-ES"/>
        </w:rPr>
        <w:t xml:space="preserve"> absoluta (Morris, 2002</w:t>
      </w:r>
      <w:r w:rsidR="00A279E2">
        <w:rPr>
          <w:rFonts w:ascii="Times New Roman" w:hAnsi="Times New Roman" w:cs="Times New Roman"/>
          <w:sz w:val="24"/>
          <w:szCs w:val="24"/>
          <w:lang w:val="es-ES"/>
        </w:rPr>
        <w:t>). Sin embargo, la tesi</w:t>
      </w:r>
      <w:r w:rsidR="00484E0A">
        <w:rPr>
          <w:rFonts w:ascii="Times New Roman" w:hAnsi="Times New Roman" w:cs="Times New Roman"/>
          <w:sz w:val="24"/>
          <w:szCs w:val="24"/>
          <w:lang w:val="es-ES"/>
        </w:rPr>
        <w:t>s de la reivindicación no es acerca de la policentralidad, ni implica que quede plasmada en una especie de una tiranía de E</w:t>
      </w:r>
      <w:r w:rsidR="00AE2486">
        <w:rPr>
          <w:rFonts w:ascii="Times New Roman" w:hAnsi="Times New Roman" w:cs="Times New Roman"/>
          <w:sz w:val="24"/>
          <w:szCs w:val="24"/>
          <w:lang w:val="es-ES"/>
        </w:rPr>
        <w:t xml:space="preserve">stado. </w:t>
      </w:r>
      <w:r w:rsidR="007D0DB2">
        <w:rPr>
          <w:rFonts w:ascii="Times New Roman" w:hAnsi="Times New Roman" w:cs="Times New Roman"/>
          <w:sz w:val="24"/>
          <w:szCs w:val="24"/>
          <w:lang w:val="es-ES"/>
        </w:rPr>
        <w:t>Por el contrario</w:t>
      </w:r>
      <w:r w:rsidR="008A4E50">
        <w:rPr>
          <w:rFonts w:ascii="Times New Roman" w:hAnsi="Times New Roman" w:cs="Times New Roman"/>
          <w:sz w:val="24"/>
          <w:szCs w:val="24"/>
          <w:lang w:val="es-ES"/>
        </w:rPr>
        <w:t>,</w:t>
      </w:r>
      <w:r w:rsidR="007D0DB2">
        <w:rPr>
          <w:rFonts w:ascii="Times New Roman" w:hAnsi="Times New Roman" w:cs="Times New Roman"/>
          <w:sz w:val="24"/>
          <w:szCs w:val="24"/>
          <w:lang w:val="es-ES"/>
        </w:rPr>
        <w:t xml:space="preserve"> </w:t>
      </w:r>
      <w:r w:rsidR="008A4E50">
        <w:rPr>
          <w:rFonts w:ascii="Times New Roman" w:hAnsi="Times New Roman" w:cs="Times New Roman"/>
          <w:sz w:val="24"/>
          <w:szCs w:val="24"/>
          <w:lang w:val="es-ES"/>
        </w:rPr>
        <w:t>resulta</w:t>
      </w:r>
      <w:r w:rsidR="007D0DB2">
        <w:rPr>
          <w:rFonts w:ascii="Times New Roman" w:hAnsi="Times New Roman" w:cs="Times New Roman"/>
          <w:sz w:val="24"/>
          <w:szCs w:val="24"/>
          <w:lang w:val="es-ES"/>
        </w:rPr>
        <w:t xml:space="preserve"> más intuitivo pensar no solo que</w:t>
      </w:r>
      <w:r w:rsidR="00AE2486">
        <w:rPr>
          <w:rFonts w:ascii="Times New Roman" w:hAnsi="Times New Roman" w:cs="Times New Roman"/>
          <w:sz w:val="24"/>
          <w:szCs w:val="24"/>
          <w:lang w:val="es-ES"/>
        </w:rPr>
        <w:t xml:space="preserve"> la vulneración de la soberanía mediante fuerzas trasnacionales no conduce a una tiranía de Estado –o “caudillismo”–</w:t>
      </w:r>
      <w:r w:rsidR="007D0DB2">
        <w:rPr>
          <w:rFonts w:ascii="Times New Roman" w:hAnsi="Times New Roman" w:cs="Times New Roman"/>
          <w:sz w:val="24"/>
          <w:szCs w:val="24"/>
          <w:lang w:val="es-ES"/>
        </w:rPr>
        <w:t>,</w:t>
      </w:r>
      <w:r w:rsidR="00AE2486">
        <w:rPr>
          <w:rFonts w:ascii="Times New Roman" w:hAnsi="Times New Roman" w:cs="Times New Roman"/>
          <w:sz w:val="24"/>
          <w:szCs w:val="24"/>
          <w:lang w:val="es-ES"/>
        </w:rPr>
        <w:t xml:space="preserve"> sino </w:t>
      </w:r>
      <w:r w:rsidR="007D0DB2">
        <w:rPr>
          <w:rFonts w:ascii="Times New Roman" w:hAnsi="Times New Roman" w:cs="Times New Roman"/>
          <w:sz w:val="24"/>
          <w:szCs w:val="24"/>
          <w:lang w:val="es-ES"/>
        </w:rPr>
        <w:t>a un abandono de la autoridad del</w:t>
      </w:r>
      <w:r w:rsidR="00AE2486">
        <w:rPr>
          <w:rFonts w:ascii="Times New Roman" w:hAnsi="Times New Roman" w:cs="Times New Roman"/>
          <w:sz w:val="24"/>
          <w:szCs w:val="24"/>
          <w:lang w:val="es-ES"/>
        </w:rPr>
        <w:t xml:space="preserve"> Estado para decidir sus propias políticas. </w:t>
      </w:r>
      <w:r w:rsidR="00EA2D51">
        <w:rPr>
          <w:rFonts w:ascii="Times New Roman" w:hAnsi="Times New Roman" w:cs="Times New Roman"/>
          <w:sz w:val="24"/>
          <w:szCs w:val="24"/>
          <w:lang w:val="es-ES"/>
        </w:rPr>
        <w:t xml:space="preserve">Es más, pensar en términos de soberanía nacional centrándose en la organización </w:t>
      </w:r>
      <w:r w:rsidR="00EA2D51" w:rsidRPr="00EA2D51">
        <w:rPr>
          <w:rFonts w:ascii="Times New Roman" w:hAnsi="Times New Roman" w:cs="Times New Roman"/>
          <w:sz w:val="24"/>
          <w:szCs w:val="24"/>
          <w:lang w:val="es-ES"/>
        </w:rPr>
        <w:t>de l</w:t>
      </w:r>
      <w:r w:rsidR="00EA2D51">
        <w:rPr>
          <w:rFonts w:ascii="Times New Roman" w:hAnsi="Times New Roman" w:cs="Times New Roman"/>
          <w:sz w:val="24"/>
          <w:szCs w:val="24"/>
          <w:lang w:val="es-ES"/>
        </w:rPr>
        <w:t>a autoridad pública dentro del E</w:t>
      </w:r>
      <w:r w:rsidR="00EA2D51" w:rsidRPr="00EA2D51">
        <w:rPr>
          <w:rFonts w:ascii="Times New Roman" w:hAnsi="Times New Roman" w:cs="Times New Roman"/>
          <w:sz w:val="24"/>
          <w:szCs w:val="24"/>
          <w:lang w:val="es-ES"/>
        </w:rPr>
        <w:t>stado</w:t>
      </w:r>
      <w:r w:rsidR="00EA2D51">
        <w:rPr>
          <w:rFonts w:ascii="Times New Roman" w:hAnsi="Times New Roman" w:cs="Times New Roman"/>
          <w:sz w:val="24"/>
          <w:szCs w:val="24"/>
          <w:lang w:val="es-ES"/>
        </w:rPr>
        <w:t xml:space="preserve">, no conduce a pensar temas relacionados con la soberanía de Westfalia, que se centra en </w:t>
      </w:r>
      <w:r w:rsidR="00EA2D51" w:rsidRPr="00EA2D51">
        <w:rPr>
          <w:rFonts w:ascii="Times New Roman" w:hAnsi="Times New Roman" w:cs="Times New Roman"/>
          <w:sz w:val="24"/>
          <w:szCs w:val="24"/>
          <w:lang w:val="es-ES"/>
        </w:rPr>
        <w:t>la e</w:t>
      </w:r>
      <w:r w:rsidR="00EA2D51">
        <w:rPr>
          <w:rFonts w:ascii="Times New Roman" w:hAnsi="Times New Roman" w:cs="Times New Roman"/>
          <w:sz w:val="24"/>
          <w:szCs w:val="24"/>
          <w:lang w:val="es-ES"/>
        </w:rPr>
        <w:t xml:space="preserve">xclusión de actores externos de </w:t>
      </w:r>
      <w:r w:rsidR="00EA2D51" w:rsidRPr="00EA2D51">
        <w:rPr>
          <w:rFonts w:ascii="Times New Roman" w:hAnsi="Times New Roman" w:cs="Times New Roman"/>
          <w:sz w:val="24"/>
          <w:szCs w:val="24"/>
          <w:lang w:val="es-ES"/>
        </w:rPr>
        <w:t>las estructuras de a</w:t>
      </w:r>
      <w:r w:rsidR="00EA2D51">
        <w:rPr>
          <w:rFonts w:ascii="Times New Roman" w:hAnsi="Times New Roman" w:cs="Times New Roman"/>
          <w:sz w:val="24"/>
          <w:szCs w:val="24"/>
          <w:lang w:val="es-ES"/>
        </w:rPr>
        <w:t xml:space="preserve">utoridad, sumado </w:t>
      </w:r>
      <w:r w:rsidR="00EA2D51" w:rsidRPr="00EA2D51">
        <w:rPr>
          <w:rFonts w:ascii="Times New Roman" w:hAnsi="Times New Roman" w:cs="Times New Roman"/>
          <w:sz w:val="24"/>
          <w:szCs w:val="24"/>
          <w:lang w:val="es-ES"/>
        </w:rPr>
        <w:t xml:space="preserve">a la </w:t>
      </w:r>
      <w:r w:rsidR="00EA2D51">
        <w:rPr>
          <w:rFonts w:ascii="Times New Roman" w:hAnsi="Times New Roman" w:cs="Times New Roman"/>
          <w:sz w:val="24"/>
          <w:szCs w:val="24"/>
          <w:lang w:val="es-ES"/>
        </w:rPr>
        <w:t>capacidad jurídica para actuar en el</w:t>
      </w:r>
      <w:r w:rsidR="00A51BD4">
        <w:rPr>
          <w:rFonts w:ascii="Times New Roman" w:hAnsi="Times New Roman" w:cs="Times New Roman"/>
          <w:sz w:val="24"/>
          <w:szCs w:val="24"/>
          <w:lang w:val="es-ES"/>
        </w:rPr>
        <w:t xml:space="preserve"> propio</w:t>
      </w:r>
      <w:r w:rsidR="00EA2D51">
        <w:rPr>
          <w:rFonts w:ascii="Times New Roman" w:hAnsi="Times New Roman" w:cs="Times New Roman"/>
          <w:sz w:val="24"/>
          <w:szCs w:val="24"/>
          <w:lang w:val="es-ES"/>
        </w:rPr>
        <w:t xml:space="preserve"> territorio</w:t>
      </w:r>
      <w:r w:rsidR="00CE7E4B">
        <w:rPr>
          <w:rFonts w:ascii="Times New Roman" w:hAnsi="Times New Roman" w:cs="Times New Roman"/>
          <w:sz w:val="24"/>
          <w:szCs w:val="24"/>
          <w:lang w:val="es-ES"/>
        </w:rPr>
        <w:t xml:space="preserve">. Confundir ambos tópicos conduce al supuesto que las tesis acerca de la organización </w:t>
      </w:r>
      <w:r w:rsidR="007D0DB2">
        <w:rPr>
          <w:rFonts w:ascii="Times New Roman" w:hAnsi="Times New Roman" w:cs="Times New Roman"/>
          <w:sz w:val="24"/>
          <w:szCs w:val="24"/>
          <w:lang w:val="es-ES"/>
        </w:rPr>
        <w:t xml:space="preserve">y las propiedades </w:t>
      </w:r>
      <w:r w:rsidR="00CE7E4B">
        <w:rPr>
          <w:rFonts w:ascii="Times New Roman" w:hAnsi="Times New Roman" w:cs="Times New Roman"/>
          <w:sz w:val="24"/>
          <w:szCs w:val="24"/>
          <w:lang w:val="es-ES"/>
        </w:rPr>
        <w:t>del Estado derivan de las tesis acerca de la</w:t>
      </w:r>
      <w:r w:rsidR="004E5399">
        <w:rPr>
          <w:rFonts w:ascii="Times New Roman" w:hAnsi="Times New Roman" w:cs="Times New Roman"/>
          <w:sz w:val="24"/>
          <w:szCs w:val="24"/>
          <w:lang w:val="es-ES"/>
        </w:rPr>
        <w:t xml:space="preserve"> exclusión de actores externos. </w:t>
      </w:r>
      <w:r w:rsidR="004E5399" w:rsidRPr="004E5399">
        <w:rPr>
          <w:rFonts w:ascii="Times New Roman" w:hAnsi="Times New Roman" w:cs="Times New Roman"/>
          <w:sz w:val="24"/>
          <w:szCs w:val="24"/>
          <w:lang w:val="es-ES"/>
        </w:rPr>
        <w:t>La idea de reivindicación de la soberanía tiene como eje el reconocimiento mutuo de derechos entre Estados.</w:t>
      </w:r>
      <w:r w:rsidR="004E5399">
        <w:rPr>
          <w:rFonts w:ascii="Times New Roman" w:hAnsi="Times New Roman" w:cs="Times New Roman"/>
          <w:sz w:val="24"/>
          <w:szCs w:val="24"/>
          <w:lang w:val="es-ES"/>
        </w:rPr>
        <w:t xml:space="preserve"> </w:t>
      </w:r>
    </w:p>
    <w:p w14:paraId="56D00055" w14:textId="79D6FA18" w:rsidR="004E5399" w:rsidRPr="004E5399" w:rsidRDefault="004E5399" w:rsidP="004E5399">
      <w:pPr>
        <w:spacing w:after="0" w:line="360" w:lineRule="auto"/>
        <w:ind w:firstLine="708"/>
        <w:jc w:val="both"/>
        <w:rPr>
          <w:rFonts w:ascii="Times New Roman" w:hAnsi="Times New Roman" w:cs="Times New Roman"/>
          <w:sz w:val="24"/>
          <w:szCs w:val="24"/>
          <w:lang w:val="es-ES"/>
        </w:rPr>
      </w:pPr>
      <w:r w:rsidRPr="004E5399">
        <w:rPr>
          <w:rFonts w:ascii="Times New Roman" w:hAnsi="Times New Roman" w:cs="Times New Roman"/>
          <w:sz w:val="24"/>
          <w:szCs w:val="24"/>
          <w:lang w:val="es-ES"/>
        </w:rPr>
        <w:lastRenderedPageBreak/>
        <w:t>Las necesidades de los países por el desarrollo y el crecimiento de sus propias economías implica la búsqueda incesante de nuevos mercados para sus productos pero como requisito fundamental se necesita compartir mismas deman</w:t>
      </w:r>
      <w:r w:rsidR="004834C4">
        <w:rPr>
          <w:rFonts w:ascii="Times New Roman" w:hAnsi="Times New Roman" w:cs="Times New Roman"/>
          <w:sz w:val="24"/>
          <w:szCs w:val="24"/>
          <w:lang w:val="es-ES"/>
        </w:rPr>
        <w:t xml:space="preserve">das, por ende la globalización </w:t>
      </w:r>
      <w:r w:rsidRPr="004E5399">
        <w:rPr>
          <w:rFonts w:ascii="Times New Roman" w:hAnsi="Times New Roman" w:cs="Times New Roman"/>
          <w:sz w:val="24"/>
          <w:szCs w:val="24"/>
          <w:lang w:val="es-ES"/>
        </w:rPr>
        <w:t>en parte</w:t>
      </w:r>
      <w:r w:rsidR="004834C4">
        <w:rPr>
          <w:rFonts w:ascii="Times New Roman" w:hAnsi="Times New Roman" w:cs="Times New Roman"/>
          <w:sz w:val="24"/>
          <w:szCs w:val="24"/>
          <w:lang w:val="es-ES"/>
        </w:rPr>
        <w:t xml:space="preserve"> implica la demanda de una mismo bien-mercancía</w:t>
      </w:r>
      <w:r w:rsidRPr="004E5399">
        <w:rPr>
          <w:rFonts w:ascii="Times New Roman" w:hAnsi="Times New Roman" w:cs="Times New Roman"/>
          <w:sz w:val="24"/>
          <w:szCs w:val="24"/>
          <w:lang w:val="es-ES"/>
        </w:rPr>
        <w:t xml:space="preserve"> por todo el mundo, o al menos, por una parte mayoritaria. En principio parece una tarea difícil, pero no lo es tanto, para quienes detentan el poder de establecer normas o costumbres a todo el planeta. </w:t>
      </w:r>
    </w:p>
    <w:p w14:paraId="41A35162" w14:textId="4A724438" w:rsidR="00EA2D51" w:rsidRDefault="004E5399" w:rsidP="004E5399">
      <w:pPr>
        <w:spacing w:after="0" w:line="360" w:lineRule="auto"/>
        <w:ind w:firstLine="708"/>
        <w:jc w:val="both"/>
        <w:rPr>
          <w:rFonts w:ascii="Times New Roman" w:hAnsi="Times New Roman" w:cs="Times New Roman"/>
          <w:sz w:val="24"/>
          <w:szCs w:val="24"/>
          <w:lang w:val="es-ES"/>
        </w:rPr>
      </w:pPr>
      <w:r w:rsidRPr="004E5399">
        <w:rPr>
          <w:rFonts w:ascii="Times New Roman" w:hAnsi="Times New Roman" w:cs="Times New Roman"/>
          <w:sz w:val="24"/>
          <w:szCs w:val="24"/>
          <w:lang w:val="es-ES"/>
        </w:rPr>
        <w:t xml:space="preserve">En un Estado Nación las normas se establecen por imperio de la ley, que dependiendo del tipo de organización política tendrá mecanismos más o menos intrincados, ahora la pregunta </w:t>
      </w:r>
      <w:r w:rsidR="004834C4">
        <w:rPr>
          <w:rFonts w:ascii="Times New Roman" w:hAnsi="Times New Roman" w:cs="Times New Roman"/>
          <w:sz w:val="24"/>
          <w:szCs w:val="24"/>
          <w:lang w:val="es-ES"/>
        </w:rPr>
        <w:t xml:space="preserve">que </w:t>
      </w:r>
      <w:r w:rsidR="00DC6E3C">
        <w:rPr>
          <w:rFonts w:ascii="Times New Roman" w:hAnsi="Times New Roman" w:cs="Times New Roman"/>
          <w:sz w:val="24"/>
          <w:szCs w:val="24"/>
          <w:lang w:val="es-ES"/>
        </w:rPr>
        <w:t>haría falta</w:t>
      </w:r>
      <w:r w:rsidR="004834C4">
        <w:rPr>
          <w:rFonts w:ascii="Times New Roman" w:hAnsi="Times New Roman" w:cs="Times New Roman"/>
          <w:sz w:val="24"/>
          <w:szCs w:val="24"/>
          <w:lang w:val="es-ES"/>
        </w:rPr>
        <w:t xml:space="preserve"> responder es </w:t>
      </w:r>
      <w:r w:rsidR="00DC6E3C">
        <w:rPr>
          <w:rFonts w:ascii="Times New Roman" w:hAnsi="Times New Roman" w:cs="Times New Roman"/>
          <w:sz w:val="24"/>
          <w:szCs w:val="24"/>
          <w:lang w:val="es-ES"/>
        </w:rPr>
        <w:t xml:space="preserve">la siguiente: </w:t>
      </w:r>
      <w:r w:rsidR="004834C4">
        <w:rPr>
          <w:rFonts w:ascii="Times New Roman" w:hAnsi="Times New Roman" w:cs="Times New Roman"/>
          <w:sz w:val="24"/>
          <w:szCs w:val="24"/>
          <w:lang w:val="es-ES"/>
        </w:rPr>
        <w:t>¿c</w:t>
      </w:r>
      <w:r w:rsidRPr="004E5399">
        <w:rPr>
          <w:rFonts w:ascii="Times New Roman" w:hAnsi="Times New Roman" w:cs="Times New Roman"/>
          <w:sz w:val="24"/>
          <w:szCs w:val="24"/>
          <w:lang w:val="es-ES"/>
        </w:rPr>
        <w:t>ómo en el nivel mund</w:t>
      </w:r>
      <w:r w:rsidR="004834C4">
        <w:rPr>
          <w:rFonts w:ascii="Times New Roman" w:hAnsi="Times New Roman" w:cs="Times New Roman"/>
          <w:sz w:val="24"/>
          <w:szCs w:val="24"/>
          <w:lang w:val="es-ES"/>
        </w:rPr>
        <w:t>ial se puede establecer leyes democráticamente, sin que</w:t>
      </w:r>
      <w:r w:rsidR="00DC6E3C">
        <w:rPr>
          <w:rFonts w:ascii="Times New Roman" w:hAnsi="Times New Roman" w:cs="Times New Roman"/>
          <w:sz w:val="24"/>
          <w:szCs w:val="24"/>
          <w:lang w:val="es-ES"/>
        </w:rPr>
        <w:t xml:space="preserve"> los intereses de un</w:t>
      </w:r>
      <w:r w:rsidR="004834C4">
        <w:rPr>
          <w:rFonts w:ascii="Times New Roman" w:hAnsi="Times New Roman" w:cs="Times New Roman"/>
          <w:sz w:val="24"/>
          <w:szCs w:val="24"/>
          <w:lang w:val="es-ES"/>
        </w:rPr>
        <w:t xml:space="preserve"> Estado prevalezca sobre</w:t>
      </w:r>
      <w:r w:rsidR="00DC6E3C">
        <w:rPr>
          <w:rFonts w:ascii="Times New Roman" w:hAnsi="Times New Roman" w:cs="Times New Roman"/>
          <w:sz w:val="24"/>
          <w:szCs w:val="24"/>
          <w:lang w:val="es-ES"/>
        </w:rPr>
        <w:t xml:space="preserve"> los</w:t>
      </w:r>
      <w:r w:rsidR="004834C4">
        <w:rPr>
          <w:rFonts w:ascii="Times New Roman" w:hAnsi="Times New Roman" w:cs="Times New Roman"/>
          <w:sz w:val="24"/>
          <w:szCs w:val="24"/>
          <w:lang w:val="es-ES"/>
        </w:rPr>
        <w:t xml:space="preserve"> otros?</w:t>
      </w:r>
      <w:r w:rsidR="00DC6E3C">
        <w:rPr>
          <w:rFonts w:ascii="Times New Roman" w:hAnsi="Times New Roman" w:cs="Times New Roman"/>
          <w:sz w:val="24"/>
          <w:szCs w:val="24"/>
          <w:lang w:val="es-ES"/>
        </w:rPr>
        <w:t xml:space="preserve"> </w:t>
      </w:r>
      <w:r w:rsidR="002D46E8">
        <w:rPr>
          <w:rFonts w:ascii="Times New Roman" w:hAnsi="Times New Roman" w:cs="Times New Roman"/>
          <w:sz w:val="24"/>
          <w:szCs w:val="24"/>
          <w:lang w:val="es-ES"/>
        </w:rPr>
        <w:t>D</w:t>
      </w:r>
      <w:r w:rsidR="00DC6E3C">
        <w:rPr>
          <w:rFonts w:ascii="Times New Roman" w:hAnsi="Times New Roman" w:cs="Times New Roman"/>
          <w:sz w:val="24"/>
          <w:szCs w:val="24"/>
          <w:lang w:val="es-ES"/>
        </w:rPr>
        <w:t xml:space="preserve">icho con otra pregunta, ¿cómo la soberanía de un Estado puede convivir con la soberanía de otros Estados? </w:t>
      </w:r>
      <w:r w:rsidR="004834C4">
        <w:rPr>
          <w:rFonts w:ascii="Times New Roman" w:hAnsi="Times New Roman" w:cs="Times New Roman"/>
          <w:sz w:val="24"/>
          <w:szCs w:val="24"/>
          <w:lang w:val="es-ES"/>
        </w:rPr>
        <w:t xml:space="preserve">  </w:t>
      </w:r>
    </w:p>
    <w:p w14:paraId="6FCFC5D1" w14:textId="77777777" w:rsidR="00DE0135" w:rsidRDefault="00DE0135" w:rsidP="009602E7">
      <w:pPr>
        <w:spacing w:after="0" w:line="360" w:lineRule="auto"/>
        <w:jc w:val="both"/>
        <w:rPr>
          <w:rFonts w:ascii="Times New Roman" w:hAnsi="Times New Roman" w:cs="Times New Roman"/>
          <w:sz w:val="24"/>
          <w:szCs w:val="24"/>
          <w:lang w:val="es-ES"/>
        </w:rPr>
      </w:pPr>
    </w:p>
    <w:p w14:paraId="6C9080EF" w14:textId="0A4805E3" w:rsidR="00DE0135" w:rsidRPr="00DE0135" w:rsidRDefault="00DE0135" w:rsidP="009602E7">
      <w:pPr>
        <w:spacing w:after="0" w:line="360" w:lineRule="auto"/>
        <w:jc w:val="both"/>
        <w:rPr>
          <w:rFonts w:ascii="Times New Roman" w:hAnsi="Times New Roman" w:cs="Times New Roman"/>
          <w:b/>
          <w:sz w:val="24"/>
          <w:szCs w:val="24"/>
          <w:lang w:val="es-ES"/>
        </w:rPr>
      </w:pPr>
      <w:r w:rsidRPr="00DE0135">
        <w:rPr>
          <w:rFonts w:ascii="Times New Roman" w:hAnsi="Times New Roman" w:cs="Times New Roman"/>
          <w:b/>
          <w:sz w:val="24"/>
          <w:szCs w:val="24"/>
          <w:lang w:val="es-ES"/>
        </w:rPr>
        <w:t xml:space="preserve">Cuarto: </w:t>
      </w:r>
      <w:r w:rsidR="003D187F">
        <w:rPr>
          <w:rFonts w:ascii="Times New Roman" w:hAnsi="Times New Roman" w:cs="Times New Roman"/>
          <w:b/>
          <w:sz w:val="24"/>
          <w:szCs w:val="24"/>
          <w:lang w:val="es-ES"/>
        </w:rPr>
        <w:t xml:space="preserve">un forma </w:t>
      </w:r>
      <w:r w:rsidRPr="00DE0135">
        <w:rPr>
          <w:rFonts w:ascii="Times New Roman" w:hAnsi="Times New Roman" w:cs="Times New Roman"/>
          <w:b/>
          <w:sz w:val="24"/>
          <w:szCs w:val="24"/>
          <w:lang w:val="es-ES"/>
        </w:rPr>
        <w:t>de recuperación</w:t>
      </w:r>
      <w:r>
        <w:rPr>
          <w:rFonts w:ascii="Times New Roman" w:hAnsi="Times New Roman" w:cs="Times New Roman"/>
          <w:b/>
          <w:sz w:val="24"/>
          <w:szCs w:val="24"/>
          <w:lang w:val="es-ES"/>
        </w:rPr>
        <w:t xml:space="preserve"> de soberanía a través de la autonomía económica </w:t>
      </w:r>
      <w:r w:rsidRPr="00DE0135">
        <w:rPr>
          <w:rFonts w:ascii="Times New Roman" w:hAnsi="Times New Roman" w:cs="Times New Roman"/>
          <w:b/>
          <w:sz w:val="24"/>
          <w:szCs w:val="24"/>
          <w:lang w:val="es-ES"/>
        </w:rPr>
        <w:t xml:space="preserve"> </w:t>
      </w:r>
    </w:p>
    <w:p w14:paraId="738E1C4A" w14:textId="7BDDCAC9" w:rsidR="004E5399" w:rsidRPr="004E5399" w:rsidRDefault="004E5399" w:rsidP="004E5399">
      <w:pPr>
        <w:spacing w:after="0" w:line="360" w:lineRule="auto"/>
        <w:ind w:firstLine="708"/>
        <w:jc w:val="both"/>
        <w:rPr>
          <w:rFonts w:ascii="Times New Roman" w:hAnsi="Times New Roman" w:cs="Times New Roman"/>
          <w:sz w:val="24"/>
          <w:szCs w:val="24"/>
          <w:lang w:val="es-ES"/>
        </w:rPr>
      </w:pPr>
      <w:r w:rsidRPr="004E5399">
        <w:rPr>
          <w:rFonts w:ascii="Times New Roman" w:hAnsi="Times New Roman" w:cs="Times New Roman"/>
          <w:sz w:val="24"/>
          <w:szCs w:val="24"/>
          <w:lang w:val="es-ES"/>
        </w:rPr>
        <w:t xml:space="preserve">En la historia reciente se desarrolla un hecho importante que marca el establecimiento de una pauta mundial a nivel organización </w:t>
      </w:r>
      <w:r w:rsidR="00B639C5">
        <w:rPr>
          <w:rFonts w:ascii="Times New Roman" w:hAnsi="Times New Roman" w:cs="Times New Roman"/>
          <w:sz w:val="24"/>
          <w:szCs w:val="24"/>
          <w:lang w:val="es-ES"/>
        </w:rPr>
        <w:t>del comercio y las finanzas: l</w:t>
      </w:r>
      <w:r w:rsidRPr="004E5399">
        <w:rPr>
          <w:rFonts w:ascii="Times New Roman" w:hAnsi="Times New Roman" w:cs="Times New Roman"/>
          <w:sz w:val="24"/>
          <w:szCs w:val="24"/>
          <w:lang w:val="es-ES"/>
        </w:rPr>
        <w:t>a utilización de dólar estadounidense como moneda de intercambio comercial a nivel mundial</w:t>
      </w:r>
      <w:r w:rsidR="00B639C5">
        <w:rPr>
          <w:rFonts w:ascii="Times New Roman" w:hAnsi="Times New Roman" w:cs="Times New Roman"/>
          <w:sz w:val="24"/>
          <w:szCs w:val="24"/>
          <w:lang w:val="es-ES"/>
        </w:rPr>
        <w:t>. Esto sucede</w:t>
      </w:r>
      <w:r w:rsidRPr="004E5399">
        <w:rPr>
          <w:rFonts w:ascii="Times New Roman" w:hAnsi="Times New Roman" w:cs="Times New Roman"/>
          <w:sz w:val="24"/>
          <w:szCs w:val="24"/>
          <w:lang w:val="es-ES"/>
        </w:rPr>
        <w:t xml:space="preserve"> con el acuerdo de Bret</w:t>
      </w:r>
      <w:r w:rsidR="00757E88">
        <w:rPr>
          <w:rFonts w:ascii="Times New Roman" w:hAnsi="Times New Roman" w:cs="Times New Roman"/>
          <w:sz w:val="24"/>
          <w:szCs w:val="24"/>
          <w:lang w:val="es-ES"/>
        </w:rPr>
        <w:t>t</w:t>
      </w:r>
      <w:r w:rsidR="005162B1">
        <w:rPr>
          <w:rFonts w:ascii="Times New Roman" w:hAnsi="Times New Roman" w:cs="Times New Roman"/>
          <w:sz w:val="24"/>
          <w:szCs w:val="24"/>
          <w:lang w:val="es-ES"/>
        </w:rPr>
        <w:t>on Woods, en 1945,</w:t>
      </w:r>
      <w:r w:rsidRPr="004E5399">
        <w:rPr>
          <w:rFonts w:ascii="Times New Roman" w:hAnsi="Times New Roman" w:cs="Times New Roman"/>
          <w:sz w:val="24"/>
          <w:szCs w:val="24"/>
          <w:lang w:val="es-ES"/>
        </w:rPr>
        <w:t xml:space="preserve"> luego de haber ganado la </w:t>
      </w:r>
      <w:r>
        <w:rPr>
          <w:rFonts w:ascii="Times New Roman" w:hAnsi="Times New Roman" w:cs="Times New Roman"/>
          <w:sz w:val="24"/>
          <w:szCs w:val="24"/>
          <w:lang w:val="es-ES"/>
        </w:rPr>
        <w:t>segunda</w:t>
      </w:r>
      <w:r w:rsidRPr="004E5399">
        <w:rPr>
          <w:rFonts w:ascii="Times New Roman" w:hAnsi="Times New Roman" w:cs="Times New Roman"/>
          <w:sz w:val="24"/>
          <w:szCs w:val="24"/>
          <w:lang w:val="es-ES"/>
        </w:rPr>
        <w:t xml:space="preserve"> guerra mund</w:t>
      </w:r>
      <w:r w:rsidR="00A62DF4">
        <w:rPr>
          <w:rFonts w:ascii="Times New Roman" w:hAnsi="Times New Roman" w:cs="Times New Roman"/>
          <w:sz w:val="24"/>
          <w:szCs w:val="24"/>
          <w:lang w:val="es-ES"/>
        </w:rPr>
        <w:t>ial. Los países acordaron que Estados Unidos</w:t>
      </w:r>
      <w:r w:rsidRPr="004E5399">
        <w:rPr>
          <w:rFonts w:ascii="Times New Roman" w:hAnsi="Times New Roman" w:cs="Times New Roman"/>
          <w:sz w:val="24"/>
          <w:szCs w:val="24"/>
          <w:lang w:val="es-ES"/>
        </w:rPr>
        <w:t xml:space="preserve"> </w:t>
      </w:r>
      <w:r w:rsidR="00A62DF4">
        <w:rPr>
          <w:rFonts w:ascii="Times New Roman" w:hAnsi="Times New Roman" w:cs="Times New Roman"/>
          <w:sz w:val="24"/>
          <w:szCs w:val="24"/>
          <w:lang w:val="es-ES"/>
        </w:rPr>
        <w:t>fuera el</w:t>
      </w:r>
      <w:r w:rsidRPr="004E5399">
        <w:rPr>
          <w:rFonts w:ascii="Times New Roman" w:hAnsi="Times New Roman" w:cs="Times New Roman"/>
          <w:sz w:val="24"/>
          <w:szCs w:val="24"/>
          <w:lang w:val="es-ES"/>
        </w:rPr>
        <w:t xml:space="preserve"> garante financiero del esquema monetario mu</w:t>
      </w:r>
      <w:r w:rsidR="00A62DF4">
        <w:rPr>
          <w:rFonts w:ascii="Times New Roman" w:hAnsi="Times New Roman" w:cs="Times New Roman"/>
          <w:sz w:val="24"/>
          <w:szCs w:val="24"/>
          <w:lang w:val="es-ES"/>
        </w:rPr>
        <w:t>ndial, en ese acuerdo se establece que el dólar sea la</w:t>
      </w:r>
      <w:r w:rsidRPr="004E5399">
        <w:rPr>
          <w:rFonts w:ascii="Times New Roman" w:hAnsi="Times New Roman" w:cs="Times New Roman"/>
          <w:sz w:val="24"/>
          <w:szCs w:val="24"/>
          <w:lang w:val="es-ES"/>
        </w:rPr>
        <w:t xml:space="preserve"> moneda de referencia de las otras monedas y </w:t>
      </w:r>
      <w:r w:rsidR="00A62DF4">
        <w:rPr>
          <w:rFonts w:ascii="Times New Roman" w:hAnsi="Times New Roman" w:cs="Times New Roman"/>
          <w:sz w:val="24"/>
          <w:szCs w:val="24"/>
          <w:lang w:val="es-ES"/>
        </w:rPr>
        <w:t xml:space="preserve">que, </w:t>
      </w:r>
      <w:r w:rsidRPr="004E5399">
        <w:rPr>
          <w:rFonts w:ascii="Times New Roman" w:hAnsi="Times New Roman" w:cs="Times New Roman"/>
          <w:sz w:val="24"/>
          <w:szCs w:val="24"/>
          <w:lang w:val="es-ES"/>
        </w:rPr>
        <w:t>como garantía del dólar</w:t>
      </w:r>
      <w:r w:rsidR="00A62DF4">
        <w:rPr>
          <w:rFonts w:ascii="Times New Roman" w:hAnsi="Times New Roman" w:cs="Times New Roman"/>
          <w:sz w:val="24"/>
          <w:szCs w:val="24"/>
          <w:lang w:val="es-ES"/>
        </w:rPr>
        <w:t>, los países se comprometen</w:t>
      </w:r>
      <w:r w:rsidRPr="004E5399">
        <w:rPr>
          <w:rFonts w:ascii="Times New Roman" w:hAnsi="Times New Roman" w:cs="Times New Roman"/>
          <w:sz w:val="24"/>
          <w:szCs w:val="24"/>
          <w:lang w:val="es-ES"/>
        </w:rPr>
        <w:t xml:space="preserve"> a entregar todas sus reservas de oro. Las reserva</w:t>
      </w:r>
      <w:r w:rsidR="00A62DF4">
        <w:rPr>
          <w:rFonts w:ascii="Times New Roman" w:hAnsi="Times New Roman" w:cs="Times New Roman"/>
          <w:sz w:val="24"/>
          <w:szCs w:val="24"/>
          <w:lang w:val="es-ES"/>
        </w:rPr>
        <w:t xml:space="preserve">s de oro mundial fueron </w:t>
      </w:r>
      <w:r w:rsidRPr="004E5399">
        <w:rPr>
          <w:rFonts w:ascii="Times New Roman" w:hAnsi="Times New Roman" w:cs="Times New Roman"/>
          <w:sz w:val="24"/>
          <w:szCs w:val="24"/>
          <w:lang w:val="es-ES"/>
        </w:rPr>
        <w:t>a la base militar de Fort Nox</w:t>
      </w:r>
      <w:r w:rsidR="008A4E50">
        <w:rPr>
          <w:rFonts w:ascii="Times New Roman" w:hAnsi="Times New Roman" w:cs="Times New Roman"/>
          <w:sz w:val="24"/>
          <w:szCs w:val="24"/>
          <w:lang w:val="es-ES"/>
        </w:rPr>
        <w:t>,</w:t>
      </w:r>
      <w:r w:rsidRPr="004E5399">
        <w:rPr>
          <w:rFonts w:ascii="Times New Roman" w:hAnsi="Times New Roman" w:cs="Times New Roman"/>
          <w:sz w:val="24"/>
          <w:szCs w:val="24"/>
          <w:lang w:val="es-ES"/>
        </w:rPr>
        <w:t xml:space="preserve"> </w:t>
      </w:r>
      <w:r w:rsidR="008A4E50">
        <w:rPr>
          <w:rFonts w:ascii="Times New Roman" w:hAnsi="Times New Roman" w:cs="Times New Roman"/>
          <w:sz w:val="24"/>
          <w:szCs w:val="24"/>
          <w:lang w:val="es-ES"/>
        </w:rPr>
        <w:t>en el estado de Kentucky, conformándose</w:t>
      </w:r>
      <w:r w:rsidR="00A62DF4">
        <w:rPr>
          <w:rFonts w:ascii="Times New Roman" w:hAnsi="Times New Roman" w:cs="Times New Roman"/>
          <w:sz w:val="24"/>
          <w:szCs w:val="24"/>
          <w:lang w:val="es-ES"/>
        </w:rPr>
        <w:t xml:space="preserve"> lo que se conoce como “</w:t>
      </w:r>
      <w:r w:rsidRPr="004E5399">
        <w:rPr>
          <w:rFonts w:ascii="Times New Roman" w:hAnsi="Times New Roman" w:cs="Times New Roman"/>
          <w:sz w:val="24"/>
          <w:szCs w:val="24"/>
          <w:lang w:val="es-ES"/>
        </w:rPr>
        <w:t>patrón oro</w:t>
      </w:r>
      <w:r w:rsidR="00A62DF4">
        <w:rPr>
          <w:rFonts w:ascii="Times New Roman" w:hAnsi="Times New Roman" w:cs="Times New Roman"/>
          <w:sz w:val="24"/>
          <w:szCs w:val="24"/>
          <w:lang w:val="es-ES"/>
        </w:rPr>
        <w:t>”; u</w:t>
      </w:r>
      <w:r w:rsidRPr="004E5399">
        <w:rPr>
          <w:rFonts w:ascii="Times New Roman" w:hAnsi="Times New Roman" w:cs="Times New Roman"/>
          <w:sz w:val="24"/>
          <w:szCs w:val="24"/>
          <w:lang w:val="es-ES"/>
        </w:rPr>
        <w:t>na convertibilida</w:t>
      </w:r>
      <w:r w:rsidR="00A62DF4">
        <w:rPr>
          <w:rFonts w:ascii="Times New Roman" w:hAnsi="Times New Roman" w:cs="Times New Roman"/>
          <w:sz w:val="24"/>
          <w:szCs w:val="24"/>
          <w:lang w:val="es-ES"/>
        </w:rPr>
        <w:t>d del dólar con el oro. Así, Estados Unidos</w:t>
      </w:r>
      <w:r w:rsidRPr="004E5399">
        <w:rPr>
          <w:rFonts w:ascii="Times New Roman" w:hAnsi="Times New Roman" w:cs="Times New Roman"/>
          <w:sz w:val="24"/>
          <w:szCs w:val="24"/>
          <w:lang w:val="es-ES"/>
        </w:rPr>
        <w:t xml:space="preserve"> acumuló las reservas de or</w:t>
      </w:r>
      <w:r>
        <w:rPr>
          <w:rFonts w:ascii="Times New Roman" w:hAnsi="Times New Roman" w:cs="Times New Roman"/>
          <w:sz w:val="24"/>
          <w:szCs w:val="24"/>
          <w:lang w:val="es-ES"/>
        </w:rPr>
        <w:t xml:space="preserve">o de todos los países miembros. </w:t>
      </w:r>
      <w:r w:rsidRPr="004E5399">
        <w:rPr>
          <w:rFonts w:ascii="Times New Roman" w:hAnsi="Times New Roman" w:cs="Times New Roman"/>
          <w:sz w:val="24"/>
          <w:szCs w:val="24"/>
          <w:lang w:val="es-ES"/>
        </w:rPr>
        <w:t>La globalización de la moneda mundial para organización del comercio y las finanz</w:t>
      </w:r>
      <w:r w:rsidR="00B639C5">
        <w:rPr>
          <w:rFonts w:ascii="Times New Roman" w:hAnsi="Times New Roman" w:cs="Times New Roman"/>
          <w:sz w:val="24"/>
          <w:szCs w:val="24"/>
          <w:lang w:val="es-ES"/>
        </w:rPr>
        <w:t>as aumentó</w:t>
      </w:r>
      <w:r w:rsidRPr="004E5399">
        <w:rPr>
          <w:rFonts w:ascii="Times New Roman" w:hAnsi="Times New Roman" w:cs="Times New Roman"/>
          <w:sz w:val="24"/>
          <w:szCs w:val="24"/>
          <w:lang w:val="es-ES"/>
        </w:rPr>
        <w:t xml:space="preserve"> la hegemo</w:t>
      </w:r>
      <w:r w:rsidR="00757E88">
        <w:rPr>
          <w:rFonts w:ascii="Times New Roman" w:hAnsi="Times New Roman" w:cs="Times New Roman"/>
          <w:sz w:val="24"/>
          <w:szCs w:val="24"/>
          <w:lang w:val="es-ES"/>
        </w:rPr>
        <w:t>nía económica y financiera de Estados Unidos</w:t>
      </w:r>
      <w:r w:rsidRPr="004E5399">
        <w:rPr>
          <w:rFonts w:ascii="Times New Roman" w:hAnsi="Times New Roman" w:cs="Times New Roman"/>
          <w:sz w:val="24"/>
          <w:szCs w:val="24"/>
          <w:lang w:val="es-ES"/>
        </w:rPr>
        <w:t xml:space="preserve">, a su vez, se crean el FMI (Fondo Monetario Internacional) y el BM (Banco Mundial) para monitorear y asistir a los países con desequilibrios en la balanza de pagos. </w:t>
      </w:r>
      <w:r w:rsidR="00A62DF4">
        <w:rPr>
          <w:rFonts w:ascii="Times New Roman" w:hAnsi="Times New Roman" w:cs="Times New Roman"/>
          <w:sz w:val="24"/>
          <w:szCs w:val="24"/>
          <w:lang w:val="es-ES"/>
        </w:rPr>
        <w:t>De este modo, l</w:t>
      </w:r>
      <w:r w:rsidRPr="004E5399">
        <w:rPr>
          <w:rFonts w:ascii="Times New Roman" w:hAnsi="Times New Roman" w:cs="Times New Roman"/>
          <w:sz w:val="24"/>
          <w:szCs w:val="24"/>
          <w:lang w:val="es-ES"/>
        </w:rPr>
        <w:t xml:space="preserve">a moneda </w:t>
      </w:r>
      <w:r w:rsidRPr="00A62DF4">
        <w:rPr>
          <w:rFonts w:ascii="Times New Roman" w:hAnsi="Times New Roman" w:cs="Times New Roman"/>
          <w:i/>
          <w:sz w:val="24"/>
          <w:szCs w:val="24"/>
          <w:lang w:val="es-ES"/>
        </w:rPr>
        <w:t>dólar estadounidense</w:t>
      </w:r>
      <w:r w:rsidRPr="004E5399">
        <w:rPr>
          <w:rFonts w:ascii="Times New Roman" w:hAnsi="Times New Roman" w:cs="Times New Roman"/>
          <w:sz w:val="24"/>
          <w:szCs w:val="24"/>
          <w:lang w:val="es-ES"/>
        </w:rPr>
        <w:t xml:space="preserve"> sobrepasa las fronteras de su propio país</w:t>
      </w:r>
      <w:r w:rsidR="00A62DF4">
        <w:rPr>
          <w:rFonts w:ascii="Times New Roman" w:hAnsi="Times New Roman" w:cs="Times New Roman"/>
          <w:sz w:val="24"/>
          <w:szCs w:val="24"/>
          <w:lang w:val="es-ES"/>
        </w:rPr>
        <w:t>,</w:t>
      </w:r>
      <w:r w:rsidRPr="004E5399">
        <w:rPr>
          <w:rFonts w:ascii="Times New Roman" w:hAnsi="Times New Roman" w:cs="Times New Roman"/>
          <w:sz w:val="24"/>
          <w:szCs w:val="24"/>
          <w:lang w:val="es-ES"/>
        </w:rPr>
        <w:t xml:space="preserve"> mientras que las monedas locales quedan </w:t>
      </w:r>
      <w:r w:rsidR="00CD54AB">
        <w:rPr>
          <w:rFonts w:ascii="Times New Roman" w:hAnsi="Times New Roman" w:cs="Times New Roman"/>
          <w:sz w:val="24"/>
          <w:szCs w:val="24"/>
          <w:lang w:val="es-ES"/>
        </w:rPr>
        <w:t>confinadas a</w:t>
      </w:r>
      <w:r w:rsidRPr="004E5399">
        <w:rPr>
          <w:rFonts w:ascii="Times New Roman" w:hAnsi="Times New Roman" w:cs="Times New Roman"/>
          <w:sz w:val="24"/>
          <w:szCs w:val="24"/>
          <w:lang w:val="es-ES"/>
        </w:rPr>
        <w:t xml:space="preserve"> s</w:t>
      </w:r>
      <w:r w:rsidR="00CD54AB">
        <w:rPr>
          <w:rFonts w:ascii="Times New Roman" w:hAnsi="Times New Roman" w:cs="Times New Roman"/>
          <w:sz w:val="24"/>
          <w:szCs w:val="24"/>
          <w:lang w:val="es-ES"/>
        </w:rPr>
        <w:t xml:space="preserve">us respectivos territorios. La banca </w:t>
      </w:r>
      <w:r w:rsidR="00CD54AB">
        <w:rPr>
          <w:rFonts w:ascii="Times New Roman" w:hAnsi="Times New Roman" w:cs="Times New Roman"/>
          <w:sz w:val="24"/>
          <w:szCs w:val="24"/>
          <w:lang w:val="es-ES"/>
        </w:rPr>
        <w:lastRenderedPageBreak/>
        <w:t>n</w:t>
      </w:r>
      <w:r w:rsidRPr="004E5399">
        <w:rPr>
          <w:rFonts w:ascii="Times New Roman" w:hAnsi="Times New Roman" w:cs="Times New Roman"/>
          <w:sz w:val="24"/>
          <w:szCs w:val="24"/>
          <w:lang w:val="es-ES"/>
        </w:rPr>
        <w:t>orteamericana se internacionaliza para actuar de intermediarios en las transacciones comerciales apropiándose de la conversión de monedas loca</w:t>
      </w:r>
      <w:r>
        <w:rPr>
          <w:rFonts w:ascii="Times New Roman" w:hAnsi="Times New Roman" w:cs="Times New Roman"/>
          <w:sz w:val="24"/>
          <w:szCs w:val="24"/>
          <w:lang w:val="es-ES"/>
        </w:rPr>
        <w:t xml:space="preserve">les y el dólar estadounidense. </w:t>
      </w:r>
      <w:r w:rsidRPr="004E5399">
        <w:rPr>
          <w:rFonts w:ascii="Times New Roman" w:hAnsi="Times New Roman" w:cs="Times New Roman"/>
          <w:sz w:val="24"/>
          <w:szCs w:val="24"/>
          <w:lang w:val="es-ES"/>
        </w:rPr>
        <w:t>La ruptura</w:t>
      </w:r>
      <w:r w:rsidR="00CD54AB">
        <w:rPr>
          <w:rFonts w:ascii="Times New Roman" w:hAnsi="Times New Roman" w:cs="Times New Roman"/>
          <w:sz w:val="24"/>
          <w:szCs w:val="24"/>
          <w:lang w:val="es-ES"/>
        </w:rPr>
        <w:t xml:space="preserve"> de este modelo</w:t>
      </w:r>
      <w:r w:rsidRPr="004E5399">
        <w:rPr>
          <w:rFonts w:ascii="Times New Roman" w:hAnsi="Times New Roman" w:cs="Times New Roman"/>
          <w:sz w:val="24"/>
          <w:szCs w:val="24"/>
          <w:lang w:val="es-ES"/>
        </w:rPr>
        <w:t xml:space="preserve"> se produce dur</w:t>
      </w:r>
      <w:r w:rsidR="000B2DC1">
        <w:rPr>
          <w:rFonts w:ascii="Times New Roman" w:hAnsi="Times New Roman" w:cs="Times New Roman"/>
          <w:sz w:val="24"/>
          <w:szCs w:val="24"/>
          <w:lang w:val="es-ES"/>
        </w:rPr>
        <w:t>an</w:t>
      </w:r>
      <w:r w:rsidR="00CD54AB">
        <w:rPr>
          <w:rFonts w:ascii="Times New Roman" w:hAnsi="Times New Roman" w:cs="Times New Roman"/>
          <w:sz w:val="24"/>
          <w:szCs w:val="24"/>
          <w:lang w:val="es-ES"/>
        </w:rPr>
        <w:t xml:space="preserve">te la guerra de Vietnam, </w:t>
      </w:r>
      <w:r w:rsidR="000B2DC1">
        <w:rPr>
          <w:rFonts w:ascii="Times New Roman" w:hAnsi="Times New Roman" w:cs="Times New Roman"/>
          <w:sz w:val="24"/>
          <w:szCs w:val="24"/>
          <w:lang w:val="es-ES"/>
        </w:rPr>
        <w:t>en 1971</w:t>
      </w:r>
      <w:r w:rsidR="00CD54AB">
        <w:rPr>
          <w:rFonts w:ascii="Times New Roman" w:hAnsi="Times New Roman" w:cs="Times New Roman"/>
          <w:sz w:val="24"/>
          <w:szCs w:val="24"/>
          <w:lang w:val="es-ES"/>
        </w:rPr>
        <w:t>,</w:t>
      </w:r>
      <w:r w:rsidRPr="004E5399">
        <w:rPr>
          <w:rFonts w:ascii="Times New Roman" w:hAnsi="Times New Roman" w:cs="Times New Roman"/>
          <w:sz w:val="24"/>
          <w:szCs w:val="24"/>
          <w:lang w:val="es-ES"/>
        </w:rPr>
        <w:t xml:space="preserve"> </w:t>
      </w:r>
      <w:r w:rsidR="00CD54AB">
        <w:rPr>
          <w:rFonts w:ascii="Times New Roman" w:hAnsi="Times New Roman" w:cs="Times New Roman"/>
          <w:sz w:val="24"/>
          <w:szCs w:val="24"/>
          <w:lang w:val="es-ES"/>
        </w:rPr>
        <w:t xml:space="preserve">presumiblemente </w:t>
      </w:r>
      <w:r w:rsidRPr="004E5399">
        <w:rPr>
          <w:rFonts w:ascii="Times New Roman" w:hAnsi="Times New Roman" w:cs="Times New Roman"/>
          <w:sz w:val="24"/>
          <w:szCs w:val="24"/>
          <w:lang w:val="es-ES"/>
        </w:rPr>
        <w:t>como consecuencia de la pérdida de confianza en el</w:t>
      </w:r>
      <w:r w:rsidR="00CD54AB">
        <w:rPr>
          <w:rFonts w:ascii="Times New Roman" w:hAnsi="Times New Roman" w:cs="Times New Roman"/>
          <w:sz w:val="24"/>
          <w:szCs w:val="24"/>
          <w:lang w:val="es-ES"/>
        </w:rPr>
        <w:t xml:space="preserve"> esquema monetario. Francia e Inglaterra</w:t>
      </w:r>
      <w:r w:rsidRPr="004E5399">
        <w:rPr>
          <w:rFonts w:ascii="Times New Roman" w:hAnsi="Times New Roman" w:cs="Times New Roman"/>
          <w:sz w:val="24"/>
          <w:szCs w:val="24"/>
          <w:lang w:val="es-ES"/>
        </w:rPr>
        <w:t xml:space="preserve"> reclaman la parte de sus reservas de oro y el presidente Nixon declara la inconvertibilidad de su moneda con el oro,</w:t>
      </w:r>
      <w:r w:rsidR="00CD54AB">
        <w:rPr>
          <w:rFonts w:ascii="Times New Roman" w:hAnsi="Times New Roman" w:cs="Times New Roman"/>
          <w:sz w:val="24"/>
          <w:szCs w:val="24"/>
          <w:lang w:val="es-ES"/>
        </w:rPr>
        <w:t xml:space="preserve"> y </w:t>
      </w:r>
      <w:r w:rsidRPr="004E5399">
        <w:rPr>
          <w:rFonts w:ascii="Times New Roman" w:hAnsi="Times New Roman" w:cs="Times New Roman"/>
          <w:sz w:val="24"/>
          <w:szCs w:val="24"/>
          <w:lang w:val="es-ES"/>
        </w:rPr>
        <w:t>el acuerdo se rompe. Si bien se cae en una crisis mundial</w:t>
      </w:r>
      <w:r w:rsidR="00CD54AB">
        <w:rPr>
          <w:rFonts w:ascii="Times New Roman" w:hAnsi="Times New Roman" w:cs="Times New Roman"/>
          <w:sz w:val="24"/>
          <w:szCs w:val="24"/>
          <w:lang w:val="es-ES"/>
        </w:rPr>
        <w:t>,</w:t>
      </w:r>
      <w:r w:rsidRPr="004E5399">
        <w:rPr>
          <w:rFonts w:ascii="Times New Roman" w:hAnsi="Times New Roman" w:cs="Times New Roman"/>
          <w:sz w:val="24"/>
          <w:szCs w:val="24"/>
          <w:lang w:val="es-ES"/>
        </w:rPr>
        <w:t xml:space="preserve"> el objetivo ya estaba cumplido</w:t>
      </w:r>
      <w:r w:rsidR="00CD54AB">
        <w:rPr>
          <w:rFonts w:ascii="Times New Roman" w:hAnsi="Times New Roman" w:cs="Times New Roman"/>
          <w:sz w:val="24"/>
          <w:szCs w:val="24"/>
          <w:lang w:val="es-ES"/>
        </w:rPr>
        <w:t>:</w:t>
      </w:r>
      <w:r w:rsidRPr="004E5399">
        <w:rPr>
          <w:rFonts w:ascii="Times New Roman" w:hAnsi="Times New Roman" w:cs="Times New Roman"/>
          <w:sz w:val="24"/>
          <w:szCs w:val="24"/>
          <w:lang w:val="es-ES"/>
        </w:rPr>
        <w:t xml:space="preserve"> el dólar estadounidense se instala como moneda de reserva mundial.</w:t>
      </w:r>
    </w:p>
    <w:p w14:paraId="139239CC" w14:textId="29264E56" w:rsidR="0072461A" w:rsidRDefault="00CD54AB" w:rsidP="00BF3C11">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Este breve relato</w:t>
      </w:r>
      <w:r w:rsidR="00063DA3">
        <w:rPr>
          <w:rFonts w:ascii="Times New Roman" w:hAnsi="Times New Roman" w:cs="Times New Roman"/>
          <w:sz w:val="24"/>
          <w:szCs w:val="24"/>
          <w:lang w:val="es-ES"/>
        </w:rPr>
        <w:t>, con la consecuencia de un nuevo orden económico mundial,</w:t>
      </w:r>
      <w:r>
        <w:rPr>
          <w:rFonts w:ascii="Times New Roman" w:hAnsi="Times New Roman" w:cs="Times New Roman"/>
          <w:sz w:val="24"/>
          <w:szCs w:val="24"/>
          <w:lang w:val="es-ES"/>
        </w:rPr>
        <w:t xml:space="preserve"> demuestra có</w:t>
      </w:r>
      <w:r w:rsidR="00B639C5">
        <w:rPr>
          <w:rFonts w:ascii="Times New Roman" w:hAnsi="Times New Roman" w:cs="Times New Roman"/>
          <w:sz w:val="24"/>
          <w:szCs w:val="24"/>
          <w:lang w:val="es-ES"/>
        </w:rPr>
        <w:t xml:space="preserve">mo los Estados </w:t>
      </w:r>
      <w:r w:rsidR="002D46E8">
        <w:rPr>
          <w:rFonts w:ascii="Times New Roman" w:hAnsi="Times New Roman" w:cs="Times New Roman"/>
          <w:sz w:val="24"/>
          <w:szCs w:val="24"/>
          <w:lang w:val="es-ES"/>
        </w:rPr>
        <w:t xml:space="preserve">pueden </w:t>
      </w:r>
      <w:r w:rsidR="004E5399" w:rsidRPr="004E5399">
        <w:rPr>
          <w:rFonts w:ascii="Times New Roman" w:hAnsi="Times New Roman" w:cs="Times New Roman"/>
          <w:sz w:val="24"/>
          <w:szCs w:val="24"/>
          <w:lang w:val="es-ES"/>
        </w:rPr>
        <w:t>p</w:t>
      </w:r>
      <w:r w:rsidR="002D46E8">
        <w:rPr>
          <w:rFonts w:ascii="Times New Roman" w:hAnsi="Times New Roman" w:cs="Times New Roman"/>
          <w:sz w:val="24"/>
          <w:szCs w:val="24"/>
          <w:lang w:val="es-ES"/>
        </w:rPr>
        <w:t>erder</w:t>
      </w:r>
      <w:r w:rsidR="004E5399">
        <w:rPr>
          <w:rFonts w:ascii="Times New Roman" w:hAnsi="Times New Roman" w:cs="Times New Roman"/>
          <w:sz w:val="24"/>
          <w:szCs w:val="24"/>
          <w:lang w:val="es-ES"/>
        </w:rPr>
        <w:t xml:space="preserve"> soberanía mediante la </w:t>
      </w:r>
      <w:r w:rsidR="002D46E8">
        <w:rPr>
          <w:rFonts w:ascii="Times New Roman" w:hAnsi="Times New Roman" w:cs="Times New Roman"/>
          <w:sz w:val="24"/>
          <w:szCs w:val="24"/>
          <w:lang w:val="es-ES"/>
        </w:rPr>
        <w:t>merma</w:t>
      </w:r>
      <w:r w:rsidR="004E5399">
        <w:rPr>
          <w:rFonts w:ascii="Times New Roman" w:hAnsi="Times New Roman" w:cs="Times New Roman"/>
          <w:sz w:val="24"/>
          <w:szCs w:val="24"/>
          <w:lang w:val="es-ES"/>
        </w:rPr>
        <w:t xml:space="preserve"> de</w:t>
      </w:r>
      <w:r w:rsidR="004E5399" w:rsidRPr="004E5399">
        <w:rPr>
          <w:rFonts w:ascii="Times New Roman" w:hAnsi="Times New Roman" w:cs="Times New Roman"/>
          <w:sz w:val="24"/>
          <w:szCs w:val="24"/>
          <w:lang w:val="es-ES"/>
        </w:rPr>
        <w:t xml:space="preserve"> </w:t>
      </w:r>
      <w:r w:rsidR="004E5399">
        <w:rPr>
          <w:rFonts w:ascii="Times New Roman" w:hAnsi="Times New Roman" w:cs="Times New Roman"/>
          <w:sz w:val="24"/>
          <w:szCs w:val="24"/>
          <w:lang w:val="es-ES"/>
        </w:rPr>
        <w:t>autonomía</w:t>
      </w:r>
      <w:r w:rsidR="004E5399" w:rsidRPr="004E5399">
        <w:rPr>
          <w:rFonts w:ascii="Times New Roman" w:hAnsi="Times New Roman" w:cs="Times New Roman"/>
          <w:sz w:val="24"/>
          <w:szCs w:val="24"/>
          <w:lang w:val="es-ES"/>
        </w:rPr>
        <w:t xml:space="preserve"> monetaria. </w:t>
      </w:r>
      <w:r w:rsidR="002D46E8">
        <w:rPr>
          <w:rFonts w:ascii="Times New Roman" w:hAnsi="Times New Roman" w:cs="Times New Roman"/>
          <w:sz w:val="24"/>
          <w:szCs w:val="24"/>
          <w:lang w:val="es-ES"/>
        </w:rPr>
        <w:t>Es más la globalización financiera ha pasado ser u</w:t>
      </w:r>
      <w:r w:rsidR="004E5399" w:rsidRPr="004E5399">
        <w:rPr>
          <w:rFonts w:ascii="Times New Roman" w:hAnsi="Times New Roman" w:cs="Times New Roman"/>
          <w:sz w:val="24"/>
          <w:szCs w:val="24"/>
          <w:lang w:val="es-ES"/>
        </w:rPr>
        <w:t>n poder</w:t>
      </w:r>
      <w:r w:rsidR="002D46E8">
        <w:rPr>
          <w:rFonts w:ascii="Times New Roman" w:hAnsi="Times New Roman" w:cs="Times New Roman"/>
          <w:sz w:val="24"/>
          <w:szCs w:val="24"/>
          <w:lang w:val="es-ES"/>
        </w:rPr>
        <w:t xml:space="preserve"> en sí mismo, de tal manera que su hegemonía sobrepasa</w:t>
      </w:r>
      <w:r w:rsidR="004E5399" w:rsidRPr="004E5399">
        <w:rPr>
          <w:rFonts w:ascii="Times New Roman" w:hAnsi="Times New Roman" w:cs="Times New Roman"/>
          <w:sz w:val="24"/>
          <w:szCs w:val="24"/>
          <w:lang w:val="es-ES"/>
        </w:rPr>
        <w:t xml:space="preserve"> la</w:t>
      </w:r>
      <w:r w:rsidR="002D46E8">
        <w:rPr>
          <w:rFonts w:ascii="Times New Roman" w:hAnsi="Times New Roman" w:cs="Times New Roman"/>
          <w:sz w:val="24"/>
          <w:szCs w:val="24"/>
          <w:lang w:val="es-ES"/>
        </w:rPr>
        <w:t>s</w:t>
      </w:r>
      <w:r w:rsidR="004E5399" w:rsidRPr="004E5399">
        <w:rPr>
          <w:rFonts w:ascii="Times New Roman" w:hAnsi="Times New Roman" w:cs="Times New Roman"/>
          <w:sz w:val="24"/>
          <w:szCs w:val="24"/>
          <w:lang w:val="es-ES"/>
        </w:rPr>
        <w:t xml:space="preserve"> fronteras de los Estados Nación para instalarse de facto en las relaciones comerciales, incluso internamente. </w:t>
      </w:r>
      <w:r w:rsidR="00E86CF9">
        <w:rPr>
          <w:rFonts w:ascii="Times New Roman" w:hAnsi="Times New Roman" w:cs="Times New Roman"/>
          <w:sz w:val="24"/>
          <w:szCs w:val="24"/>
          <w:lang w:val="es-ES"/>
        </w:rPr>
        <w:t>L</w:t>
      </w:r>
      <w:r w:rsidR="004E5399" w:rsidRPr="004E5399">
        <w:rPr>
          <w:rFonts w:ascii="Times New Roman" w:hAnsi="Times New Roman" w:cs="Times New Roman"/>
          <w:sz w:val="24"/>
          <w:szCs w:val="24"/>
          <w:lang w:val="es-ES"/>
        </w:rPr>
        <w:t xml:space="preserve">a moneda de referencia pasa a ser una moneda de la cual los países no tienen la posibilidad de crear como sí la tienen de la moneda local, en general es utilizada como reserva de valor a prueba de las decisiones soberanas de los propios países. </w:t>
      </w:r>
      <w:r w:rsidR="00130F28">
        <w:rPr>
          <w:rFonts w:ascii="Times New Roman" w:hAnsi="Times New Roman" w:cs="Times New Roman"/>
          <w:sz w:val="24"/>
          <w:szCs w:val="24"/>
          <w:lang w:val="es-ES"/>
        </w:rPr>
        <w:t>Un claro ejemplo de lo dicho puede verse en e</w:t>
      </w:r>
      <w:r w:rsidR="004E5399" w:rsidRPr="004E5399">
        <w:rPr>
          <w:rFonts w:ascii="Times New Roman" w:hAnsi="Times New Roman" w:cs="Times New Roman"/>
          <w:sz w:val="24"/>
          <w:szCs w:val="24"/>
          <w:lang w:val="es-ES"/>
        </w:rPr>
        <w:t>l acuerdo de asociación Transpacífico</w:t>
      </w:r>
      <w:r w:rsidR="00130F28">
        <w:rPr>
          <w:rFonts w:ascii="Times New Roman" w:hAnsi="Times New Roman" w:cs="Times New Roman"/>
          <w:sz w:val="24"/>
          <w:szCs w:val="24"/>
          <w:lang w:val="es-ES"/>
        </w:rPr>
        <w:t>,</w:t>
      </w:r>
      <w:r w:rsidR="004F568F">
        <w:rPr>
          <w:rFonts w:ascii="Times New Roman" w:hAnsi="Times New Roman" w:cs="Times New Roman"/>
          <w:sz w:val="24"/>
          <w:szCs w:val="24"/>
          <w:lang w:val="es-ES"/>
        </w:rPr>
        <w:t xml:space="preserve"> con el</w:t>
      </w:r>
      <w:r w:rsidR="00130F28">
        <w:rPr>
          <w:rFonts w:ascii="Times New Roman" w:hAnsi="Times New Roman" w:cs="Times New Roman"/>
          <w:sz w:val="24"/>
          <w:szCs w:val="24"/>
          <w:lang w:val="es-ES"/>
        </w:rPr>
        <w:t xml:space="preserve"> que se</w:t>
      </w:r>
      <w:r w:rsidR="004E5399" w:rsidRPr="004E5399">
        <w:rPr>
          <w:rFonts w:ascii="Times New Roman" w:hAnsi="Times New Roman" w:cs="Times New Roman"/>
          <w:sz w:val="24"/>
          <w:szCs w:val="24"/>
          <w:lang w:val="es-ES"/>
        </w:rPr>
        <w:t xml:space="preserve"> pretende crear </w:t>
      </w:r>
      <w:r w:rsidR="004F568F">
        <w:rPr>
          <w:rFonts w:ascii="Times New Roman" w:hAnsi="Times New Roman" w:cs="Times New Roman"/>
          <w:sz w:val="24"/>
          <w:szCs w:val="24"/>
          <w:lang w:val="es-ES"/>
        </w:rPr>
        <w:t>una zona comercial y financiera que garantice la</w:t>
      </w:r>
      <w:r w:rsidR="004E5399" w:rsidRPr="004E5399">
        <w:rPr>
          <w:rFonts w:ascii="Times New Roman" w:hAnsi="Times New Roman" w:cs="Times New Roman"/>
          <w:sz w:val="24"/>
          <w:szCs w:val="24"/>
          <w:lang w:val="es-ES"/>
        </w:rPr>
        <w:t xml:space="preserve"> prevalencia del dólar estadounidense</w:t>
      </w:r>
      <w:r w:rsidR="004F568F">
        <w:rPr>
          <w:rFonts w:ascii="Times New Roman" w:hAnsi="Times New Roman" w:cs="Times New Roman"/>
          <w:sz w:val="24"/>
          <w:szCs w:val="24"/>
          <w:lang w:val="es-ES"/>
        </w:rPr>
        <w:t>, prevalencia que es puesta en jaque</w:t>
      </w:r>
      <w:r w:rsidR="004E5399" w:rsidRPr="004E5399">
        <w:rPr>
          <w:rFonts w:ascii="Times New Roman" w:hAnsi="Times New Roman" w:cs="Times New Roman"/>
          <w:sz w:val="24"/>
          <w:szCs w:val="24"/>
          <w:lang w:val="es-ES"/>
        </w:rPr>
        <w:t xml:space="preserve"> a causa de la perdida de hegemonía con la creación de otros bloques como la Unión Europea o los BRICS (Brasil, Rusia, India, China y Sudáfrica). </w:t>
      </w:r>
    </w:p>
    <w:p w14:paraId="72A907AF" w14:textId="33CCE92B" w:rsidR="005C4CDB" w:rsidRDefault="00CD2D9A" w:rsidP="00BF3C11">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casos como este no se pone en juego la eficiencia en los mercados, bajo una ricardiana concepción de ventajas comparativas, al contrario se </w:t>
      </w:r>
      <w:r w:rsidR="0051180B">
        <w:rPr>
          <w:rFonts w:ascii="Times New Roman" w:hAnsi="Times New Roman" w:cs="Times New Roman"/>
          <w:sz w:val="24"/>
          <w:szCs w:val="24"/>
          <w:lang w:val="es-ES"/>
        </w:rPr>
        <w:t>pone de manifiesto una jerarquía económica y política en detrimento de la soberanía de los Estados menos favorecidos.</w:t>
      </w:r>
      <w:r w:rsidR="0072461A" w:rsidRPr="0072461A">
        <w:t xml:space="preserve"> </w:t>
      </w:r>
      <w:r w:rsidR="0072461A" w:rsidRPr="0072461A">
        <w:rPr>
          <w:rFonts w:ascii="Times New Roman" w:hAnsi="Times New Roman" w:cs="Times New Roman"/>
          <w:sz w:val="24"/>
          <w:szCs w:val="24"/>
          <w:lang w:val="es-ES"/>
        </w:rPr>
        <w:t xml:space="preserve">En </w:t>
      </w:r>
      <w:r w:rsidR="0072461A">
        <w:rPr>
          <w:rFonts w:ascii="Times New Roman" w:hAnsi="Times New Roman" w:cs="Times New Roman"/>
          <w:sz w:val="24"/>
          <w:szCs w:val="24"/>
          <w:lang w:val="es-ES"/>
        </w:rPr>
        <w:t xml:space="preserve">este </w:t>
      </w:r>
      <w:r w:rsidR="0072461A" w:rsidRPr="0072461A">
        <w:rPr>
          <w:rFonts w:ascii="Times New Roman" w:hAnsi="Times New Roman" w:cs="Times New Roman"/>
          <w:sz w:val="24"/>
          <w:szCs w:val="24"/>
          <w:lang w:val="es-ES"/>
        </w:rPr>
        <w:t>intercambio desigual la transferencia de renta, vía precios de intercambio, van desde el país menos desarrollado al con mayor desarrollo relativo</w:t>
      </w:r>
      <w:r w:rsidR="0072461A">
        <w:rPr>
          <w:rFonts w:ascii="Times New Roman" w:hAnsi="Times New Roman" w:cs="Times New Roman"/>
          <w:sz w:val="24"/>
          <w:szCs w:val="24"/>
          <w:lang w:val="es-ES"/>
        </w:rPr>
        <w:t>.</w:t>
      </w:r>
      <w:r w:rsidR="0051180B">
        <w:rPr>
          <w:rFonts w:ascii="Times New Roman" w:hAnsi="Times New Roman" w:cs="Times New Roman"/>
          <w:sz w:val="24"/>
          <w:szCs w:val="24"/>
          <w:lang w:val="es-ES"/>
        </w:rPr>
        <w:t xml:space="preserve"> </w:t>
      </w:r>
      <w:r w:rsidR="00BF3C11">
        <w:rPr>
          <w:rFonts w:ascii="Times New Roman" w:hAnsi="Times New Roman" w:cs="Times New Roman"/>
          <w:sz w:val="24"/>
          <w:szCs w:val="24"/>
          <w:lang w:val="es-ES"/>
        </w:rPr>
        <w:t xml:space="preserve">De modo que </w:t>
      </w:r>
      <w:r w:rsidR="00BF3C11" w:rsidRPr="00BF3C11">
        <w:rPr>
          <w:rFonts w:ascii="Times New Roman" w:hAnsi="Times New Roman" w:cs="Times New Roman"/>
          <w:sz w:val="24"/>
          <w:szCs w:val="24"/>
          <w:lang w:val="es-ES"/>
        </w:rPr>
        <w:t>los costes de oportunidad en la</w:t>
      </w:r>
      <w:r w:rsidR="00BF3C11">
        <w:rPr>
          <w:rFonts w:ascii="Times New Roman" w:hAnsi="Times New Roman" w:cs="Times New Roman"/>
          <w:sz w:val="24"/>
          <w:szCs w:val="24"/>
          <w:lang w:val="es-ES"/>
        </w:rPr>
        <w:t xml:space="preserve"> producción y el consumo con el comercio de</w:t>
      </w:r>
      <w:r w:rsidR="00BF3C11" w:rsidRPr="00BF3C11">
        <w:rPr>
          <w:rFonts w:ascii="Times New Roman" w:hAnsi="Times New Roman" w:cs="Times New Roman"/>
          <w:sz w:val="24"/>
          <w:szCs w:val="24"/>
          <w:lang w:val="es-ES"/>
        </w:rPr>
        <w:t xml:space="preserve"> cada país</w:t>
      </w:r>
      <w:r w:rsidR="00BF3C11">
        <w:rPr>
          <w:rFonts w:ascii="Times New Roman" w:hAnsi="Times New Roman" w:cs="Times New Roman"/>
          <w:sz w:val="24"/>
          <w:szCs w:val="24"/>
          <w:lang w:val="es-ES"/>
        </w:rPr>
        <w:t xml:space="preserve"> no coinciden con la relación de intercambio</w:t>
      </w:r>
      <w:r w:rsidR="004F568F">
        <w:rPr>
          <w:rFonts w:ascii="Times New Roman" w:hAnsi="Times New Roman" w:cs="Times New Roman"/>
          <w:sz w:val="24"/>
          <w:szCs w:val="24"/>
          <w:lang w:val="es-ES"/>
        </w:rPr>
        <w:t>,</w:t>
      </w:r>
      <w:r w:rsidR="0051180B">
        <w:rPr>
          <w:rFonts w:ascii="Times New Roman" w:hAnsi="Times New Roman" w:cs="Times New Roman"/>
          <w:sz w:val="24"/>
          <w:szCs w:val="24"/>
          <w:lang w:val="es-ES"/>
        </w:rPr>
        <w:t xml:space="preserve"> </w:t>
      </w:r>
      <w:r w:rsidR="004F568F">
        <w:rPr>
          <w:rFonts w:ascii="Times New Roman" w:hAnsi="Times New Roman" w:cs="Times New Roman"/>
          <w:sz w:val="24"/>
          <w:szCs w:val="24"/>
          <w:lang w:val="es-ES"/>
        </w:rPr>
        <w:t>a raíz de</w:t>
      </w:r>
      <w:r w:rsidR="00BF3C11">
        <w:rPr>
          <w:rFonts w:ascii="Times New Roman" w:hAnsi="Times New Roman" w:cs="Times New Roman"/>
          <w:sz w:val="24"/>
          <w:szCs w:val="24"/>
          <w:lang w:val="es-ES"/>
        </w:rPr>
        <w:t xml:space="preserve"> una posible </w:t>
      </w:r>
      <w:r w:rsidR="0051180B">
        <w:rPr>
          <w:rFonts w:ascii="Times New Roman" w:hAnsi="Times New Roman" w:cs="Times New Roman"/>
          <w:sz w:val="24"/>
          <w:szCs w:val="24"/>
          <w:lang w:val="es-ES"/>
        </w:rPr>
        <w:t xml:space="preserve">carencia de policentralidad en materia de decisiones. </w:t>
      </w:r>
      <w:r w:rsidR="00C67943">
        <w:rPr>
          <w:rFonts w:ascii="Times New Roman" w:hAnsi="Times New Roman" w:cs="Times New Roman"/>
          <w:sz w:val="24"/>
          <w:szCs w:val="24"/>
          <w:lang w:val="es-ES"/>
        </w:rPr>
        <w:t xml:space="preserve">En un orden policéntrico </w:t>
      </w:r>
      <w:r w:rsidR="0079614A">
        <w:rPr>
          <w:rFonts w:ascii="Times New Roman" w:hAnsi="Times New Roman" w:cs="Times New Roman"/>
          <w:sz w:val="24"/>
          <w:szCs w:val="24"/>
          <w:lang w:val="es-ES"/>
        </w:rPr>
        <w:t>existen</w:t>
      </w:r>
      <w:r w:rsidR="00C67943">
        <w:rPr>
          <w:rFonts w:ascii="Times New Roman" w:hAnsi="Times New Roman" w:cs="Times New Roman"/>
          <w:sz w:val="24"/>
          <w:szCs w:val="24"/>
          <w:lang w:val="es-ES"/>
        </w:rPr>
        <w:t xml:space="preserve"> muchos centros de decisión, cada uno con un grado de autonomía que no está subsumido a una jerarquía bajo otra autoridad. Si la policentralidad es una propiedad de la soberanía, entonces la </w:t>
      </w:r>
      <w:r w:rsidR="00C67943">
        <w:rPr>
          <w:rFonts w:ascii="Times New Roman" w:hAnsi="Times New Roman" w:cs="Times New Roman"/>
          <w:sz w:val="24"/>
          <w:szCs w:val="24"/>
          <w:lang w:val="es-ES"/>
        </w:rPr>
        <w:lastRenderedPageBreak/>
        <w:t xml:space="preserve">merma de autonomía económica </w:t>
      </w:r>
      <w:r w:rsidR="008E11BC">
        <w:rPr>
          <w:rFonts w:ascii="Times New Roman" w:hAnsi="Times New Roman" w:cs="Times New Roman"/>
          <w:sz w:val="24"/>
          <w:szCs w:val="24"/>
          <w:lang w:val="es-ES"/>
        </w:rPr>
        <w:t xml:space="preserve">como </w:t>
      </w:r>
      <w:r w:rsidR="00C67943">
        <w:rPr>
          <w:rFonts w:ascii="Times New Roman" w:hAnsi="Times New Roman" w:cs="Times New Roman"/>
          <w:sz w:val="24"/>
          <w:szCs w:val="24"/>
          <w:lang w:val="es-ES"/>
        </w:rPr>
        <w:t xml:space="preserve">es una merma en la policentralidad tanto, </w:t>
      </w:r>
      <w:r w:rsidR="008E11BC">
        <w:rPr>
          <w:rFonts w:ascii="Times New Roman" w:hAnsi="Times New Roman" w:cs="Times New Roman"/>
          <w:sz w:val="24"/>
          <w:szCs w:val="24"/>
          <w:lang w:val="es-ES"/>
        </w:rPr>
        <w:t xml:space="preserve">también es </w:t>
      </w:r>
      <w:r w:rsidR="00C67943">
        <w:rPr>
          <w:rFonts w:ascii="Times New Roman" w:hAnsi="Times New Roman" w:cs="Times New Roman"/>
          <w:sz w:val="24"/>
          <w:szCs w:val="24"/>
          <w:lang w:val="es-ES"/>
        </w:rPr>
        <w:t xml:space="preserve">de la soberanía.  </w:t>
      </w:r>
    </w:p>
    <w:p w14:paraId="52E93E42" w14:textId="77777777" w:rsidR="000744C7" w:rsidRDefault="00C67943" w:rsidP="009602E7">
      <w:pPr>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b/>
      </w:r>
      <w:r w:rsidR="009C5AA7" w:rsidRPr="009C5AA7">
        <w:rPr>
          <w:rFonts w:ascii="Times New Roman" w:hAnsi="Times New Roman" w:cs="Times New Roman"/>
          <w:sz w:val="24"/>
          <w:szCs w:val="24"/>
          <w:lang w:val="es-ES"/>
        </w:rPr>
        <w:t>Por un lado,</w:t>
      </w:r>
      <w:r w:rsidR="009C5AA7">
        <w:rPr>
          <w:rFonts w:ascii="Times New Roman" w:hAnsi="Times New Roman" w:cs="Times New Roman"/>
          <w:b/>
          <w:sz w:val="24"/>
          <w:szCs w:val="24"/>
          <w:lang w:val="es-ES"/>
        </w:rPr>
        <w:t xml:space="preserve"> </w:t>
      </w:r>
      <w:r w:rsidR="009C5AA7">
        <w:rPr>
          <w:rFonts w:ascii="Times New Roman" w:hAnsi="Times New Roman" w:cs="Times New Roman"/>
          <w:sz w:val="24"/>
          <w:szCs w:val="24"/>
          <w:lang w:val="es-ES"/>
        </w:rPr>
        <w:t>u</w:t>
      </w:r>
      <w:r w:rsidR="00E86CF9">
        <w:rPr>
          <w:rFonts w:ascii="Times New Roman" w:hAnsi="Times New Roman" w:cs="Times New Roman"/>
          <w:sz w:val="24"/>
          <w:szCs w:val="24"/>
          <w:lang w:val="es-ES"/>
        </w:rPr>
        <w:t xml:space="preserve">na manera de </w:t>
      </w:r>
      <w:r w:rsidR="00E64571">
        <w:rPr>
          <w:rFonts w:ascii="Times New Roman" w:hAnsi="Times New Roman" w:cs="Times New Roman"/>
          <w:sz w:val="24"/>
          <w:szCs w:val="24"/>
          <w:lang w:val="es-ES"/>
        </w:rPr>
        <w:t>garantizar</w:t>
      </w:r>
      <w:r w:rsidR="00E86CF9">
        <w:rPr>
          <w:rFonts w:ascii="Times New Roman" w:hAnsi="Times New Roman" w:cs="Times New Roman"/>
          <w:sz w:val="24"/>
          <w:szCs w:val="24"/>
          <w:lang w:val="es-ES"/>
        </w:rPr>
        <w:t xml:space="preserve"> autonomía monetaria es mediante ampliación de </w:t>
      </w:r>
      <w:r>
        <w:rPr>
          <w:rFonts w:ascii="Times New Roman" w:hAnsi="Times New Roman" w:cs="Times New Roman"/>
          <w:sz w:val="24"/>
          <w:szCs w:val="24"/>
          <w:lang w:val="es-ES"/>
        </w:rPr>
        <w:t>los activos del estado,</w:t>
      </w:r>
      <w:r w:rsidR="00E86CF9">
        <w:rPr>
          <w:rFonts w:ascii="Times New Roman" w:hAnsi="Times New Roman" w:cs="Times New Roman"/>
          <w:sz w:val="24"/>
          <w:szCs w:val="24"/>
          <w:lang w:val="es-ES"/>
        </w:rPr>
        <w:t xml:space="preserve"> pues estos no solamente </w:t>
      </w:r>
      <w:r w:rsidR="008E11BC">
        <w:rPr>
          <w:rFonts w:ascii="Times New Roman" w:hAnsi="Times New Roman" w:cs="Times New Roman"/>
          <w:sz w:val="24"/>
          <w:szCs w:val="24"/>
          <w:lang w:val="es-ES"/>
        </w:rPr>
        <w:t xml:space="preserve">amplían los fondos del estado, sino que contribuyen a la policentralidad de la toma de decisiones. </w:t>
      </w:r>
      <w:r w:rsidR="00E86CF9">
        <w:rPr>
          <w:rFonts w:ascii="Times New Roman" w:hAnsi="Times New Roman" w:cs="Times New Roman"/>
          <w:sz w:val="24"/>
          <w:szCs w:val="24"/>
          <w:lang w:val="es-ES"/>
        </w:rPr>
        <w:t>C</w:t>
      </w:r>
      <w:r>
        <w:rPr>
          <w:rFonts w:ascii="Times New Roman" w:hAnsi="Times New Roman" w:cs="Times New Roman"/>
          <w:sz w:val="24"/>
          <w:szCs w:val="24"/>
          <w:lang w:val="es-ES"/>
        </w:rPr>
        <w:t>uantos m</w:t>
      </w:r>
      <w:r w:rsidR="008E11BC">
        <w:rPr>
          <w:rFonts w:ascii="Times New Roman" w:hAnsi="Times New Roman" w:cs="Times New Roman"/>
          <w:sz w:val="24"/>
          <w:szCs w:val="24"/>
          <w:lang w:val="es-ES"/>
        </w:rPr>
        <w:t>ás activos tenga un E</w:t>
      </w:r>
      <w:r>
        <w:rPr>
          <w:rFonts w:ascii="Times New Roman" w:hAnsi="Times New Roman" w:cs="Times New Roman"/>
          <w:sz w:val="24"/>
          <w:szCs w:val="24"/>
          <w:lang w:val="es-ES"/>
        </w:rPr>
        <w:t>stado</w:t>
      </w:r>
      <w:r w:rsidR="00F76BE8">
        <w:rPr>
          <w:rFonts w:ascii="Times New Roman" w:hAnsi="Times New Roman" w:cs="Times New Roman"/>
          <w:sz w:val="24"/>
          <w:szCs w:val="24"/>
          <w:lang w:val="es-ES"/>
        </w:rPr>
        <w:t>,</w:t>
      </w:r>
      <w:r>
        <w:rPr>
          <w:rFonts w:ascii="Times New Roman" w:hAnsi="Times New Roman" w:cs="Times New Roman"/>
          <w:sz w:val="24"/>
          <w:szCs w:val="24"/>
          <w:lang w:val="es-ES"/>
        </w:rPr>
        <w:t xml:space="preserve"> más capacidad de decisiones tomar</w:t>
      </w:r>
      <w:r w:rsidR="00F76BE8">
        <w:rPr>
          <w:rFonts w:ascii="Times New Roman" w:hAnsi="Times New Roman" w:cs="Times New Roman"/>
          <w:sz w:val="24"/>
          <w:szCs w:val="24"/>
          <w:lang w:val="es-ES"/>
        </w:rPr>
        <w:t>á</w:t>
      </w:r>
      <w:r w:rsidR="00A7220A">
        <w:rPr>
          <w:rFonts w:ascii="Times New Roman" w:hAnsi="Times New Roman" w:cs="Times New Roman"/>
          <w:sz w:val="24"/>
          <w:szCs w:val="24"/>
          <w:lang w:val="es-ES"/>
        </w:rPr>
        <w:t xml:space="preserve"> en relación a la autonomía monetaria</w:t>
      </w:r>
      <w:r>
        <w:rPr>
          <w:rFonts w:ascii="Times New Roman" w:hAnsi="Times New Roman" w:cs="Times New Roman"/>
          <w:sz w:val="24"/>
          <w:szCs w:val="24"/>
          <w:lang w:val="es-ES"/>
        </w:rPr>
        <w:t>. El eje de la policentralidad se amplia y, con ello</w:t>
      </w:r>
      <w:r w:rsidR="00AA3CA4">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BE64CA">
        <w:rPr>
          <w:rFonts w:ascii="Times New Roman" w:hAnsi="Times New Roman" w:cs="Times New Roman"/>
          <w:sz w:val="24"/>
          <w:szCs w:val="24"/>
          <w:lang w:val="es-ES"/>
        </w:rPr>
        <w:t>sus potencialidades.</w:t>
      </w:r>
      <w:r w:rsidR="008E11BC">
        <w:rPr>
          <w:rFonts w:ascii="Times New Roman" w:hAnsi="Times New Roman" w:cs="Times New Roman"/>
          <w:sz w:val="24"/>
          <w:szCs w:val="24"/>
          <w:lang w:val="es-ES"/>
        </w:rPr>
        <w:t xml:space="preserve"> </w:t>
      </w:r>
      <w:r w:rsidR="009C5AA7">
        <w:rPr>
          <w:rFonts w:ascii="Times New Roman" w:hAnsi="Times New Roman" w:cs="Times New Roman"/>
          <w:sz w:val="24"/>
          <w:szCs w:val="24"/>
          <w:lang w:val="es-ES"/>
        </w:rPr>
        <w:t xml:space="preserve">Por otro lado, </w:t>
      </w:r>
      <w:r w:rsidR="00B639C5">
        <w:rPr>
          <w:rFonts w:ascii="Times New Roman" w:hAnsi="Times New Roman" w:cs="Times New Roman"/>
          <w:sz w:val="24"/>
          <w:szCs w:val="24"/>
          <w:lang w:val="es-ES"/>
        </w:rPr>
        <w:t xml:space="preserve">el desarrollo económico es un proceso que depende </w:t>
      </w:r>
      <w:r w:rsidR="00356F0B">
        <w:rPr>
          <w:rFonts w:ascii="Times New Roman" w:hAnsi="Times New Roman" w:cs="Times New Roman"/>
          <w:sz w:val="24"/>
          <w:szCs w:val="24"/>
          <w:lang w:val="es-ES"/>
        </w:rPr>
        <w:t xml:space="preserve">en gran medida </w:t>
      </w:r>
      <w:r w:rsidR="00B639C5">
        <w:rPr>
          <w:rFonts w:ascii="Times New Roman" w:hAnsi="Times New Roman" w:cs="Times New Roman"/>
          <w:sz w:val="24"/>
          <w:szCs w:val="24"/>
          <w:lang w:val="es-ES"/>
        </w:rPr>
        <w:t xml:space="preserve">de la acumulación de capital –en un sentido amplio– de cada Estado. Esta acumulación </w:t>
      </w:r>
      <w:r w:rsidR="004529D8">
        <w:rPr>
          <w:rFonts w:ascii="Times New Roman" w:hAnsi="Times New Roman" w:cs="Times New Roman"/>
          <w:sz w:val="24"/>
          <w:szCs w:val="24"/>
          <w:lang w:val="es-ES"/>
        </w:rPr>
        <w:t xml:space="preserve">reporta los beneficios </w:t>
      </w:r>
      <w:r w:rsidR="00172E39">
        <w:rPr>
          <w:rFonts w:ascii="Times New Roman" w:hAnsi="Times New Roman" w:cs="Times New Roman"/>
          <w:sz w:val="24"/>
          <w:szCs w:val="24"/>
          <w:lang w:val="es-ES"/>
        </w:rPr>
        <w:t xml:space="preserve">macroeconómicos </w:t>
      </w:r>
      <w:r w:rsidR="004529D8">
        <w:rPr>
          <w:rFonts w:ascii="Times New Roman" w:hAnsi="Times New Roman" w:cs="Times New Roman"/>
          <w:sz w:val="24"/>
          <w:szCs w:val="24"/>
          <w:lang w:val="es-ES"/>
        </w:rPr>
        <w:t xml:space="preserve">necesarios </w:t>
      </w:r>
      <w:r w:rsidR="00172E39">
        <w:rPr>
          <w:rFonts w:ascii="Times New Roman" w:hAnsi="Times New Roman" w:cs="Times New Roman"/>
          <w:sz w:val="24"/>
          <w:szCs w:val="24"/>
          <w:lang w:val="es-ES"/>
        </w:rPr>
        <w:t>para sostener un orden social, y con ello la integración de los distintos actores</w:t>
      </w:r>
      <w:r w:rsidR="004F568F">
        <w:rPr>
          <w:rFonts w:ascii="Times New Roman" w:hAnsi="Times New Roman" w:cs="Times New Roman"/>
          <w:sz w:val="24"/>
          <w:szCs w:val="24"/>
          <w:lang w:val="es-ES"/>
        </w:rPr>
        <w:t xml:space="preserve"> para que el riesgo propio de especulación pase a ser riesgo de inversión o de producción. </w:t>
      </w:r>
    </w:p>
    <w:p w14:paraId="7AE49507" w14:textId="3F48577F" w:rsidR="00C67943" w:rsidRPr="00C67943" w:rsidRDefault="000744C7" w:rsidP="009602E7">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Volviendo a la tesis de la </w:t>
      </w:r>
      <w:r w:rsidR="00000C39">
        <w:rPr>
          <w:rFonts w:ascii="Times New Roman" w:hAnsi="Times New Roman" w:cs="Times New Roman"/>
          <w:sz w:val="24"/>
          <w:szCs w:val="24"/>
          <w:lang w:val="es-ES"/>
        </w:rPr>
        <w:t xml:space="preserve">reivindicación de la </w:t>
      </w:r>
      <w:r>
        <w:rPr>
          <w:rFonts w:ascii="Times New Roman" w:hAnsi="Times New Roman" w:cs="Times New Roman"/>
          <w:sz w:val="24"/>
          <w:szCs w:val="24"/>
          <w:lang w:val="es-ES"/>
        </w:rPr>
        <w:t xml:space="preserve">soberanía, cabe destacar también que </w:t>
      </w:r>
      <w:r w:rsidR="002A05CC">
        <w:rPr>
          <w:rFonts w:ascii="Times New Roman" w:hAnsi="Times New Roman" w:cs="Times New Roman"/>
          <w:sz w:val="24"/>
          <w:szCs w:val="24"/>
          <w:lang w:val="es-ES"/>
        </w:rPr>
        <w:t>la autonomía económica debe tener</w:t>
      </w:r>
      <w:r w:rsidR="004F568F">
        <w:rPr>
          <w:rFonts w:ascii="Times New Roman" w:hAnsi="Times New Roman" w:cs="Times New Roman"/>
          <w:sz w:val="24"/>
          <w:szCs w:val="24"/>
          <w:lang w:val="es-ES"/>
        </w:rPr>
        <w:t xml:space="preserve"> </w:t>
      </w:r>
      <w:r w:rsidR="00000C39">
        <w:rPr>
          <w:rFonts w:ascii="Times New Roman" w:hAnsi="Times New Roman" w:cs="Times New Roman"/>
          <w:sz w:val="24"/>
          <w:szCs w:val="24"/>
          <w:lang w:val="es-ES"/>
        </w:rPr>
        <w:t>como objetivo fundamental</w:t>
      </w:r>
      <w:r w:rsidR="002A05CC">
        <w:rPr>
          <w:rFonts w:ascii="Times New Roman" w:hAnsi="Times New Roman" w:cs="Times New Roman"/>
          <w:sz w:val="24"/>
          <w:szCs w:val="24"/>
          <w:lang w:val="es-ES"/>
        </w:rPr>
        <w:t xml:space="preserve"> –especialmente en el caso de Latinoamérica–</w:t>
      </w:r>
      <w:r w:rsidR="00000C39">
        <w:rPr>
          <w:rFonts w:ascii="Times New Roman" w:hAnsi="Times New Roman" w:cs="Times New Roman"/>
          <w:sz w:val="24"/>
          <w:szCs w:val="24"/>
          <w:lang w:val="es-ES"/>
        </w:rPr>
        <w:t xml:space="preserve"> hacer frente de manera progresiva lo que se conoce como “pobreza paradojal”, donde las altas cifras de pobreza no se corresponden con la privilegiada dotación de recursos natur</w:t>
      </w:r>
      <w:r w:rsidR="002A05CC">
        <w:rPr>
          <w:rFonts w:ascii="Times New Roman" w:hAnsi="Times New Roman" w:cs="Times New Roman"/>
          <w:sz w:val="24"/>
          <w:szCs w:val="24"/>
          <w:lang w:val="es-ES"/>
        </w:rPr>
        <w:t xml:space="preserve">ales, ni con los niveles de su </w:t>
      </w:r>
      <w:r w:rsidR="002A05CC" w:rsidRPr="002A05CC">
        <w:rPr>
          <w:rFonts w:ascii="Times New Roman" w:hAnsi="Times New Roman" w:cs="Times New Roman"/>
          <w:i/>
          <w:sz w:val="24"/>
          <w:szCs w:val="24"/>
          <w:lang w:val="es-ES"/>
        </w:rPr>
        <w:t>producto b</w:t>
      </w:r>
      <w:r w:rsidR="00000C39" w:rsidRPr="002A05CC">
        <w:rPr>
          <w:rFonts w:ascii="Times New Roman" w:hAnsi="Times New Roman" w:cs="Times New Roman"/>
          <w:i/>
          <w:sz w:val="24"/>
          <w:szCs w:val="24"/>
          <w:lang w:val="es-ES"/>
        </w:rPr>
        <w:t>ruto per cápita</w:t>
      </w:r>
      <w:r w:rsidR="00A007C5">
        <w:rPr>
          <w:rFonts w:ascii="Times New Roman" w:hAnsi="Times New Roman" w:cs="Times New Roman"/>
          <w:sz w:val="24"/>
          <w:szCs w:val="24"/>
          <w:lang w:val="es-ES"/>
        </w:rPr>
        <w:t xml:space="preserve"> (Kliksberg, 2008</w:t>
      </w:r>
      <w:r w:rsidR="00000C39">
        <w:rPr>
          <w:rFonts w:ascii="Times New Roman" w:hAnsi="Times New Roman" w:cs="Times New Roman"/>
          <w:sz w:val="24"/>
          <w:szCs w:val="24"/>
          <w:lang w:val="es-ES"/>
        </w:rPr>
        <w:t>).</w:t>
      </w:r>
      <w:r w:rsidR="000E4FE0">
        <w:rPr>
          <w:rFonts w:ascii="Times New Roman" w:hAnsi="Times New Roman" w:cs="Times New Roman"/>
          <w:sz w:val="24"/>
          <w:szCs w:val="24"/>
          <w:lang w:val="es-ES"/>
        </w:rPr>
        <w:t xml:space="preserve"> Lo que parece estar en el fondo de las posiciones como la expuesta por Macanchí, es considerar que la relación costo-oportunidad debe examinarse a partir de un beneficio económico respaldado en la tasa de crecimiento. Sin embargo, parece importante recordar el objetivo o finalidad del Estado no es maximizar beneficios. Se objetará que si la tasa de crecimiento alcanza los niveles necesarios, entonces “derramará” sobre el conjunto de la comunidad y el Estado cayendo en un círculo virtuoso apoyado en un punto de equilibrio. </w:t>
      </w:r>
      <w:r w:rsidR="00951713">
        <w:rPr>
          <w:rFonts w:ascii="Times New Roman" w:hAnsi="Times New Roman" w:cs="Times New Roman"/>
          <w:sz w:val="24"/>
          <w:szCs w:val="24"/>
          <w:lang w:val="es-ES"/>
        </w:rPr>
        <w:t xml:space="preserve">Desde esta interpretación, la tesis de la reivindicación bloquea este círculo y el consecuente derrame, pues pone las trabas suficientes para impedir que procesos globales impacten, no solo en la economía, sino en la vida diaria. Esta objeción, basada en la “teoría del derrame” no tiene en cuenta que </w:t>
      </w:r>
      <w:r w:rsidR="002E55FE">
        <w:rPr>
          <w:rFonts w:ascii="Times New Roman" w:hAnsi="Times New Roman" w:cs="Times New Roman"/>
          <w:sz w:val="24"/>
          <w:szCs w:val="24"/>
          <w:lang w:val="es-ES"/>
        </w:rPr>
        <w:t>el crecimiento económico puede no ir acompañado por el desarrollo en cuestiones de bienestar social, pues la tasa de crecimiento no impacta directamente sobre la redistribución</w:t>
      </w:r>
      <w:r w:rsidR="00CE468C">
        <w:rPr>
          <w:rStyle w:val="Refdenotaalpie"/>
          <w:rFonts w:ascii="Times New Roman" w:hAnsi="Times New Roman" w:cs="Times New Roman"/>
          <w:sz w:val="24"/>
          <w:szCs w:val="24"/>
          <w:lang w:val="es-ES"/>
        </w:rPr>
        <w:footnoteReference w:id="8"/>
      </w:r>
      <w:r w:rsidR="002E55FE">
        <w:rPr>
          <w:rFonts w:ascii="Times New Roman" w:hAnsi="Times New Roman" w:cs="Times New Roman"/>
          <w:sz w:val="24"/>
          <w:szCs w:val="24"/>
          <w:lang w:val="es-ES"/>
        </w:rPr>
        <w:t xml:space="preserve">. </w:t>
      </w:r>
      <w:r w:rsidR="00CE468C">
        <w:rPr>
          <w:rFonts w:ascii="Times New Roman" w:hAnsi="Times New Roman" w:cs="Times New Roman"/>
          <w:sz w:val="24"/>
          <w:szCs w:val="24"/>
          <w:lang w:val="es-ES"/>
        </w:rPr>
        <w:t xml:space="preserve">Explicaciones a partir de un fenómeno como el </w:t>
      </w:r>
      <w:r w:rsidR="002E55FE">
        <w:rPr>
          <w:rFonts w:ascii="Times New Roman" w:hAnsi="Times New Roman" w:cs="Times New Roman"/>
          <w:sz w:val="24"/>
          <w:szCs w:val="24"/>
          <w:lang w:val="es-ES"/>
        </w:rPr>
        <w:lastRenderedPageBreak/>
        <w:t xml:space="preserve">“desarrollo </w:t>
      </w:r>
      <w:r w:rsidR="00CE468C">
        <w:rPr>
          <w:rFonts w:ascii="Times New Roman" w:hAnsi="Times New Roman" w:cs="Times New Roman"/>
          <w:sz w:val="24"/>
          <w:szCs w:val="24"/>
          <w:lang w:val="es-ES"/>
        </w:rPr>
        <w:t>distorsionado</w:t>
      </w:r>
      <w:r w:rsidR="002E55FE">
        <w:rPr>
          <w:rFonts w:ascii="Times New Roman" w:hAnsi="Times New Roman" w:cs="Times New Roman"/>
          <w:sz w:val="24"/>
          <w:szCs w:val="24"/>
          <w:lang w:val="es-ES"/>
        </w:rPr>
        <w:t>”</w:t>
      </w:r>
      <w:r w:rsidR="00CE468C">
        <w:rPr>
          <w:rFonts w:ascii="Times New Roman" w:hAnsi="Times New Roman" w:cs="Times New Roman"/>
          <w:sz w:val="24"/>
          <w:szCs w:val="24"/>
          <w:lang w:val="es-ES"/>
        </w:rPr>
        <w:t xml:space="preserve"> han sido claves para entender la desigualdad de políticas</w:t>
      </w:r>
      <w:r w:rsidR="00951713">
        <w:rPr>
          <w:rFonts w:ascii="Times New Roman" w:hAnsi="Times New Roman" w:cs="Times New Roman"/>
          <w:sz w:val="24"/>
          <w:szCs w:val="24"/>
          <w:lang w:val="es-ES"/>
        </w:rPr>
        <w:t xml:space="preserve"> neo-liberales</w:t>
      </w:r>
      <w:r w:rsidR="00CE468C">
        <w:rPr>
          <w:rFonts w:ascii="Times New Roman" w:hAnsi="Times New Roman" w:cs="Times New Roman"/>
          <w:sz w:val="24"/>
          <w:szCs w:val="24"/>
          <w:lang w:val="es-ES"/>
        </w:rPr>
        <w:t>; políticas</w:t>
      </w:r>
      <w:r w:rsidR="00635C6F">
        <w:rPr>
          <w:rFonts w:ascii="Times New Roman" w:hAnsi="Times New Roman" w:cs="Times New Roman"/>
          <w:sz w:val="24"/>
          <w:szCs w:val="24"/>
          <w:lang w:val="es-ES"/>
        </w:rPr>
        <w:t xml:space="preserve"> económicas</w:t>
      </w:r>
      <w:r w:rsidR="00951713">
        <w:rPr>
          <w:rFonts w:ascii="Times New Roman" w:hAnsi="Times New Roman" w:cs="Times New Roman"/>
          <w:sz w:val="24"/>
          <w:szCs w:val="24"/>
          <w:lang w:val="es-ES"/>
        </w:rPr>
        <w:t xml:space="preserve"> que han permitido que los merc</w:t>
      </w:r>
      <w:r w:rsidR="000E2906">
        <w:rPr>
          <w:rFonts w:ascii="Times New Roman" w:hAnsi="Times New Roman" w:cs="Times New Roman"/>
          <w:sz w:val="24"/>
          <w:szCs w:val="24"/>
          <w:lang w:val="es-ES"/>
        </w:rPr>
        <w:t>ados globales dejen una dura</w:t>
      </w:r>
      <w:r w:rsidR="00CE468C">
        <w:rPr>
          <w:rFonts w:ascii="Times New Roman" w:hAnsi="Times New Roman" w:cs="Times New Roman"/>
          <w:sz w:val="24"/>
          <w:szCs w:val="24"/>
          <w:lang w:val="es-ES"/>
        </w:rPr>
        <w:t xml:space="preserve"> huella</w:t>
      </w:r>
      <w:r w:rsidR="000E2906">
        <w:rPr>
          <w:rFonts w:ascii="Times New Roman" w:hAnsi="Times New Roman" w:cs="Times New Roman"/>
          <w:sz w:val="24"/>
          <w:szCs w:val="24"/>
          <w:lang w:val="es-ES"/>
        </w:rPr>
        <w:t xml:space="preserve"> en Estados desprotegidos. La tesis de la reivindicación, en consecuencia, reclamaría una protección soberana ante los peligros de la globalización.   </w:t>
      </w:r>
      <w:r w:rsidR="00951713">
        <w:rPr>
          <w:rFonts w:ascii="Times New Roman" w:hAnsi="Times New Roman" w:cs="Times New Roman"/>
          <w:sz w:val="24"/>
          <w:szCs w:val="24"/>
          <w:lang w:val="es-ES"/>
        </w:rPr>
        <w:t xml:space="preserve"> </w:t>
      </w:r>
      <w:r w:rsidR="000E4FE0">
        <w:rPr>
          <w:rFonts w:ascii="Times New Roman" w:hAnsi="Times New Roman" w:cs="Times New Roman"/>
          <w:sz w:val="24"/>
          <w:szCs w:val="24"/>
          <w:lang w:val="es-ES"/>
        </w:rPr>
        <w:t xml:space="preserve"> </w:t>
      </w:r>
      <w:r w:rsidR="00000C39">
        <w:rPr>
          <w:rFonts w:ascii="Times New Roman" w:hAnsi="Times New Roman" w:cs="Times New Roman"/>
          <w:sz w:val="24"/>
          <w:szCs w:val="24"/>
          <w:lang w:val="es-ES"/>
        </w:rPr>
        <w:t xml:space="preserve"> </w:t>
      </w:r>
      <w:r w:rsidR="000E4FE0">
        <w:rPr>
          <w:rFonts w:ascii="Times New Roman" w:hAnsi="Times New Roman" w:cs="Times New Roman"/>
          <w:sz w:val="24"/>
          <w:szCs w:val="24"/>
          <w:lang w:val="es-ES"/>
        </w:rPr>
        <w:t xml:space="preserve">    </w:t>
      </w:r>
      <w:r w:rsidR="00000C39">
        <w:rPr>
          <w:rFonts w:ascii="Times New Roman" w:hAnsi="Times New Roman" w:cs="Times New Roman"/>
          <w:sz w:val="24"/>
          <w:szCs w:val="24"/>
          <w:lang w:val="es-ES"/>
        </w:rPr>
        <w:t xml:space="preserve"> </w:t>
      </w:r>
      <w:r w:rsidR="004F568F">
        <w:rPr>
          <w:rFonts w:ascii="Times New Roman" w:hAnsi="Times New Roman" w:cs="Times New Roman"/>
          <w:sz w:val="24"/>
          <w:szCs w:val="24"/>
          <w:lang w:val="es-ES"/>
        </w:rPr>
        <w:t xml:space="preserve"> </w:t>
      </w:r>
      <w:r w:rsidR="00172E39">
        <w:rPr>
          <w:rFonts w:ascii="Times New Roman" w:hAnsi="Times New Roman" w:cs="Times New Roman"/>
          <w:sz w:val="24"/>
          <w:szCs w:val="24"/>
          <w:lang w:val="es-ES"/>
        </w:rPr>
        <w:t xml:space="preserve">   </w:t>
      </w:r>
      <w:r w:rsidR="00B639C5">
        <w:rPr>
          <w:rFonts w:ascii="Times New Roman" w:hAnsi="Times New Roman" w:cs="Times New Roman"/>
          <w:sz w:val="24"/>
          <w:szCs w:val="24"/>
          <w:lang w:val="es-ES"/>
        </w:rPr>
        <w:t xml:space="preserve">   </w:t>
      </w:r>
    </w:p>
    <w:p w14:paraId="7AD186B9" w14:textId="77777777" w:rsidR="00C67943" w:rsidRDefault="00C67943" w:rsidP="009602E7">
      <w:pPr>
        <w:spacing w:after="0" w:line="360" w:lineRule="auto"/>
        <w:jc w:val="both"/>
        <w:rPr>
          <w:rFonts w:ascii="Times New Roman" w:hAnsi="Times New Roman" w:cs="Times New Roman"/>
          <w:b/>
          <w:sz w:val="24"/>
          <w:szCs w:val="24"/>
          <w:lang w:val="es-ES"/>
        </w:rPr>
      </w:pPr>
    </w:p>
    <w:p w14:paraId="10E4DF3C" w14:textId="2EA4C981" w:rsidR="00DE0135" w:rsidRDefault="00DE0135" w:rsidP="009602E7">
      <w:pPr>
        <w:spacing w:after="0" w:line="360" w:lineRule="auto"/>
        <w:jc w:val="both"/>
        <w:rPr>
          <w:rFonts w:ascii="Times New Roman" w:hAnsi="Times New Roman" w:cs="Times New Roman"/>
          <w:b/>
          <w:sz w:val="24"/>
          <w:szCs w:val="24"/>
          <w:lang w:val="es-ES"/>
        </w:rPr>
      </w:pPr>
      <w:r w:rsidRPr="00DE0135">
        <w:rPr>
          <w:rFonts w:ascii="Times New Roman" w:hAnsi="Times New Roman" w:cs="Times New Roman"/>
          <w:b/>
          <w:sz w:val="24"/>
          <w:szCs w:val="24"/>
          <w:lang w:val="es-ES"/>
        </w:rPr>
        <w:t xml:space="preserve">Quinto: conclusión </w:t>
      </w:r>
    </w:p>
    <w:p w14:paraId="4BF6010A" w14:textId="085C597C" w:rsidR="008A4E50" w:rsidRDefault="00130F28" w:rsidP="009602E7">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FD504F">
        <w:rPr>
          <w:rFonts w:ascii="Times New Roman" w:hAnsi="Times New Roman" w:cs="Times New Roman"/>
          <w:sz w:val="24"/>
          <w:szCs w:val="24"/>
          <w:lang w:val="es-ES"/>
        </w:rPr>
        <w:t>Si la soberanía es un poder emergente</w:t>
      </w:r>
      <w:r w:rsidR="0051180B">
        <w:rPr>
          <w:rStyle w:val="Refdenotaalpie"/>
          <w:rFonts w:ascii="Times New Roman" w:hAnsi="Times New Roman" w:cs="Times New Roman"/>
          <w:sz w:val="24"/>
          <w:szCs w:val="24"/>
          <w:lang w:val="es-ES"/>
        </w:rPr>
        <w:footnoteReference w:id="9"/>
      </w:r>
      <w:r w:rsidR="00C67943">
        <w:rPr>
          <w:rFonts w:ascii="Times New Roman" w:hAnsi="Times New Roman" w:cs="Times New Roman"/>
          <w:sz w:val="24"/>
          <w:szCs w:val="24"/>
          <w:lang w:val="es-ES"/>
        </w:rPr>
        <w:t xml:space="preserve">, </w:t>
      </w:r>
      <w:r w:rsidR="001230BA">
        <w:rPr>
          <w:rFonts w:ascii="Times New Roman" w:hAnsi="Times New Roman" w:cs="Times New Roman"/>
          <w:sz w:val="24"/>
          <w:szCs w:val="24"/>
          <w:lang w:val="es-ES"/>
        </w:rPr>
        <w:t>entonces sus</w:t>
      </w:r>
      <w:r w:rsidR="00C67943">
        <w:rPr>
          <w:rFonts w:ascii="Times New Roman" w:hAnsi="Times New Roman" w:cs="Times New Roman"/>
          <w:sz w:val="24"/>
          <w:szCs w:val="24"/>
          <w:lang w:val="es-ES"/>
        </w:rPr>
        <w:t xml:space="preserve"> límites que</w:t>
      </w:r>
      <w:r w:rsidRPr="00FD504F">
        <w:rPr>
          <w:rFonts w:ascii="Times New Roman" w:hAnsi="Times New Roman" w:cs="Times New Roman"/>
          <w:sz w:val="24"/>
          <w:szCs w:val="24"/>
          <w:lang w:val="es-ES"/>
        </w:rPr>
        <w:t xml:space="preserve"> se puede</w:t>
      </w:r>
      <w:r w:rsidR="00C67943">
        <w:rPr>
          <w:rFonts w:ascii="Times New Roman" w:hAnsi="Times New Roman" w:cs="Times New Roman"/>
          <w:sz w:val="24"/>
          <w:szCs w:val="24"/>
          <w:lang w:val="es-ES"/>
        </w:rPr>
        <w:t>n</w:t>
      </w:r>
      <w:r w:rsidRPr="00FD504F">
        <w:rPr>
          <w:rFonts w:ascii="Times New Roman" w:hAnsi="Times New Roman" w:cs="Times New Roman"/>
          <w:sz w:val="24"/>
          <w:szCs w:val="24"/>
          <w:lang w:val="es-ES"/>
        </w:rPr>
        <w:t xml:space="preserve"> ampliar</w:t>
      </w:r>
      <w:r w:rsidR="001230BA">
        <w:rPr>
          <w:rFonts w:ascii="Times New Roman" w:hAnsi="Times New Roman" w:cs="Times New Roman"/>
          <w:sz w:val="24"/>
          <w:szCs w:val="24"/>
          <w:lang w:val="es-ES"/>
        </w:rPr>
        <w:t xml:space="preserve"> o </w:t>
      </w:r>
      <w:r w:rsidR="00C67943">
        <w:rPr>
          <w:rFonts w:ascii="Times New Roman" w:hAnsi="Times New Roman" w:cs="Times New Roman"/>
          <w:sz w:val="24"/>
          <w:szCs w:val="24"/>
          <w:lang w:val="es-ES"/>
        </w:rPr>
        <w:t>reducir</w:t>
      </w:r>
      <w:r w:rsidRPr="00FD504F">
        <w:rPr>
          <w:rFonts w:ascii="Times New Roman" w:hAnsi="Times New Roman" w:cs="Times New Roman"/>
          <w:sz w:val="24"/>
          <w:szCs w:val="24"/>
          <w:lang w:val="es-ES"/>
        </w:rPr>
        <w:t>.</w:t>
      </w:r>
      <w:r w:rsidR="00C67943">
        <w:rPr>
          <w:rFonts w:ascii="Times New Roman" w:hAnsi="Times New Roman" w:cs="Times New Roman"/>
          <w:sz w:val="24"/>
          <w:szCs w:val="24"/>
          <w:lang w:val="es-ES"/>
        </w:rPr>
        <w:t xml:space="preserve"> La tesis de la reivindicación aspira a ampliar los límites sob</w:t>
      </w:r>
      <w:r w:rsidR="000E2906">
        <w:rPr>
          <w:rFonts w:ascii="Times New Roman" w:hAnsi="Times New Roman" w:cs="Times New Roman"/>
          <w:sz w:val="24"/>
          <w:szCs w:val="24"/>
          <w:lang w:val="es-ES"/>
        </w:rPr>
        <w:t xml:space="preserve">eranos del Estado mediante la autonomía económica. Esto es posible porque se ha tomado consciencia que </w:t>
      </w:r>
      <w:r w:rsidR="000E4FE0">
        <w:rPr>
          <w:rFonts w:ascii="Times New Roman" w:hAnsi="Times New Roman" w:cs="Times New Roman"/>
          <w:sz w:val="24"/>
          <w:szCs w:val="24"/>
          <w:lang w:val="es-ES"/>
        </w:rPr>
        <w:t>someter los recursos y los activos del estado al escrutinio del mercado globalizado, como sugiere Macanchí, implica no tener en cuenta variables perjudiciales para el desarrollo del propio Estado.</w:t>
      </w:r>
      <w:r w:rsidR="000E2906">
        <w:rPr>
          <w:rFonts w:ascii="Times New Roman" w:hAnsi="Times New Roman" w:cs="Times New Roman"/>
          <w:sz w:val="24"/>
          <w:szCs w:val="24"/>
          <w:lang w:val="es-ES"/>
        </w:rPr>
        <w:t xml:space="preserve"> Por supuesto, que la globalización brinda oportunidades de desarrollo, pero no por sí misma, sino por como los benefic</w:t>
      </w:r>
      <w:r w:rsidR="00AF521F">
        <w:rPr>
          <w:rFonts w:ascii="Times New Roman" w:hAnsi="Times New Roman" w:cs="Times New Roman"/>
          <w:sz w:val="24"/>
          <w:szCs w:val="24"/>
          <w:lang w:val="es-ES"/>
        </w:rPr>
        <w:t>ios pueden ser redistribui</w:t>
      </w:r>
      <w:r w:rsidR="000E2906">
        <w:rPr>
          <w:rFonts w:ascii="Times New Roman" w:hAnsi="Times New Roman" w:cs="Times New Roman"/>
          <w:sz w:val="24"/>
          <w:szCs w:val="24"/>
          <w:lang w:val="es-ES"/>
        </w:rPr>
        <w:t>dos</w:t>
      </w:r>
      <w:r w:rsidR="00AF521F">
        <w:rPr>
          <w:rFonts w:ascii="Times New Roman" w:hAnsi="Times New Roman" w:cs="Times New Roman"/>
          <w:sz w:val="24"/>
          <w:szCs w:val="24"/>
          <w:lang w:val="es-ES"/>
        </w:rPr>
        <w:t xml:space="preserve"> mediante la política económica de un Estado soberano e inteligente</w:t>
      </w:r>
      <w:r w:rsidR="000E2906">
        <w:rPr>
          <w:rFonts w:ascii="Times New Roman" w:hAnsi="Times New Roman" w:cs="Times New Roman"/>
          <w:sz w:val="24"/>
          <w:szCs w:val="24"/>
          <w:lang w:val="es-ES"/>
        </w:rPr>
        <w:t>.</w:t>
      </w:r>
      <w:r w:rsidR="00AF521F">
        <w:rPr>
          <w:rFonts w:ascii="Times New Roman" w:hAnsi="Times New Roman" w:cs="Times New Roman"/>
          <w:sz w:val="24"/>
          <w:szCs w:val="24"/>
          <w:lang w:val="es-ES"/>
        </w:rPr>
        <w:t xml:space="preserve"> Así, la tesis de reivindicación no es opuesta a la globalización, sino que busca convivir con ella teniendo en cuenta la supervisión y la regulación de un Estado soberano. No se trata meramente de no integrarse a los poderes transnacionales, se trata de </w:t>
      </w:r>
      <w:r w:rsidR="00075FB5">
        <w:rPr>
          <w:rFonts w:ascii="Times New Roman" w:hAnsi="Times New Roman" w:cs="Times New Roman"/>
          <w:sz w:val="24"/>
          <w:szCs w:val="24"/>
          <w:lang w:val="es-ES"/>
        </w:rPr>
        <w:t xml:space="preserve">no integrarse a cualquier costo; con la tesis de la reivindicación, finalmente, se trata de mantener la autonomía económica frente a </w:t>
      </w:r>
      <w:r w:rsidR="00075FB5" w:rsidRPr="00075FB5">
        <w:rPr>
          <w:rFonts w:ascii="Times New Roman" w:hAnsi="Times New Roman" w:cs="Times New Roman"/>
          <w:sz w:val="24"/>
          <w:szCs w:val="24"/>
          <w:lang w:val="es-ES"/>
        </w:rPr>
        <w:t>un</w:t>
      </w:r>
      <w:r w:rsidR="00075FB5">
        <w:rPr>
          <w:rFonts w:ascii="Times New Roman" w:hAnsi="Times New Roman" w:cs="Times New Roman"/>
          <w:sz w:val="24"/>
          <w:szCs w:val="24"/>
          <w:lang w:val="es-ES"/>
        </w:rPr>
        <w:t xml:space="preserve"> proceso de injerencia transnacional</w:t>
      </w:r>
      <w:r w:rsidR="00075FB5" w:rsidRPr="00075FB5">
        <w:rPr>
          <w:rFonts w:ascii="Times New Roman" w:hAnsi="Times New Roman" w:cs="Times New Roman"/>
          <w:sz w:val="24"/>
          <w:szCs w:val="24"/>
          <w:lang w:val="es-ES"/>
        </w:rPr>
        <w:t xml:space="preserve"> y</w:t>
      </w:r>
      <w:r w:rsidR="00075FB5">
        <w:rPr>
          <w:rFonts w:ascii="Times New Roman" w:hAnsi="Times New Roman" w:cs="Times New Roman"/>
          <w:sz w:val="24"/>
          <w:szCs w:val="24"/>
          <w:lang w:val="es-ES"/>
        </w:rPr>
        <w:t xml:space="preserve"> de mantener la capacidad de decidir políticas frente al </w:t>
      </w:r>
      <w:r w:rsidR="00075FB5" w:rsidRPr="00075FB5">
        <w:rPr>
          <w:rFonts w:ascii="Times New Roman" w:hAnsi="Times New Roman" w:cs="Times New Roman"/>
          <w:sz w:val="24"/>
          <w:szCs w:val="24"/>
          <w:lang w:val="es-ES"/>
        </w:rPr>
        <w:t>cercenamiento democrático</w:t>
      </w:r>
      <w:r w:rsidR="00314488">
        <w:rPr>
          <w:rFonts w:ascii="Times New Roman" w:hAnsi="Times New Roman" w:cs="Times New Roman"/>
          <w:sz w:val="24"/>
          <w:szCs w:val="24"/>
          <w:lang w:val="es-ES"/>
        </w:rPr>
        <w:t xml:space="preserve"> propio de la idea de una soberanía globalizada</w:t>
      </w:r>
      <w:r w:rsidR="00075FB5">
        <w:rPr>
          <w:rFonts w:ascii="Times New Roman" w:hAnsi="Times New Roman" w:cs="Times New Roman"/>
          <w:sz w:val="24"/>
          <w:szCs w:val="24"/>
          <w:lang w:val="es-ES"/>
        </w:rPr>
        <w:t xml:space="preserve">. </w:t>
      </w:r>
    </w:p>
    <w:sdt>
      <w:sdtPr>
        <w:rPr>
          <w:rFonts w:asciiTheme="minorHAnsi" w:eastAsiaTheme="minorHAnsi" w:hAnsiTheme="minorHAnsi" w:cstheme="minorBidi"/>
          <w:color w:val="auto"/>
          <w:sz w:val="22"/>
          <w:szCs w:val="22"/>
          <w:lang w:val="es-ES" w:eastAsia="en-US"/>
        </w:rPr>
        <w:id w:val="2012023503"/>
        <w:docPartObj>
          <w:docPartGallery w:val="Bibliographies"/>
          <w:docPartUnique/>
        </w:docPartObj>
      </w:sdtPr>
      <w:sdtEndPr>
        <w:rPr>
          <w:rFonts w:ascii="Times New Roman" w:hAnsi="Times New Roman" w:cs="Times New Roman"/>
          <w:sz w:val="20"/>
          <w:szCs w:val="20"/>
          <w:lang w:val="es-AR"/>
        </w:rPr>
      </w:sdtEndPr>
      <w:sdtContent>
        <w:p w14:paraId="36FF8210" w14:textId="17F9C0D2" w:rsidR="00130F28" w:rsidRDefault="00130F28" w:rsidP="008A4E50">
          <w:pPr>
            <w:pStyle w:val="Ttulo1"/>
            <w:spacing w:line="240" w:lineRule="auto"/>
            <w:rPr>
              <w:rFonts w:asciiTheme="minorHAnsi" w:eastAsiaTheme="minorHAnsi" w:hAnsiTheme="minorHAnsi" w:cstheme="minorBidi"/>
              <w:color w:val="auto"/>
              <w:sz w:val="22"/>
              <w:szCs w:val="22"/>
              <w:lang w:val="es-ES" w:eastAsia="en-US"/>
            </w:rPr>
          </w:pPr>
        </w:p>
        <w:p w14:paraId="74A81956" w14:textId="3F0B292F" w:rsidR="008A4E50" w:rsidRPr="00133B32" w:rsidRDefault="008A4E50" w:rsidP="008A4E50">
          <w:pPr>
            <w:pStyle w:val="Ttulo1"/>
            <w:spacing w:line="240" w:lineRule="auto"/>
            <w:rPr>
              <w:rFonts w:ascii="Times New Roman" w:hAnsi="Times New Roman" w:cs="Times New Roman"/>
              <w:color w:val="auto"/>
              <w:sz w:val="20"/>
              <w:szCs w:val="20"/>
              <w:lang w:val="en-US"/>
            </w:rPr>
          </w:pPr>
          <w:r w:rsidRPr="00133B32">
            <w:rPr>
              <w:rFonts w:ascii="Times New Roman" w:hAnsi="Times New Roman" w:cs="Times New Roman"/>
              <w:color w:val="auto"/>
              <w:sz w:val="20"/>
              <w:szCs w:val="20"/>
              <w:lang w:val="en-US"/>
            </w:rPr>
            <w:t>Bibliografía</w:t>
          </w:r>
        </w:p>
        <w:sdt>
          <w:sdtPr>
            <w:rPr>
              <w:rFonts w:ascii="Times New Roman" w:hAnsi="Times New Roman" w:cs="Times New Roman"/>
              <w:sz w:val="20"/>
              <w:szCs w:val="20"/>
            </w:rPr>
            <w:id w:val="111145805"/>
            <w:bibliography/>
          </w:sdtPr>
          <w:sdtEndPr/>
          <w:sdtContent>
            <w:p w14:paraId="0A07E811" w14:textId="77777777" w:rsidR="00A007C5" w:rsidRPr="00133B32" w:rsidRDefault="008A4E50" w:rsidP="00A007C5">
              <w:pPr>
                <w:pStyle w:val="Bibliografa"/>
                <w:ind w:left="720" w:hanging="720"/>
                <w:rPr>
                  <w:rFonts w:ascii="Times New Roman" w:hAnsi="Times New Roman"/>
                  <w:noProof/>
                  <w:sz w:val="20"/>
                  <w:szCs w:val="24"/>
                </w:rPr>
              </w:pPr>
              <w:r w:rsidRPr="00A007C5">
                <w:rPr>
                  <w:rFonts w:ascii="Times New Roman" w:hAnsi="Times New Roman" w:cs="Times New Roman"/>
                  <w:sz w:val="20"/>
                  <w:szCs w:val="20"/>
                </w:rPr>
                <w:fldChar w:fldCharType="begin"/>
              </w:r>
              <w:r w:rsidRPr="00A007C5">
                <w:rPr>
                  <w:rFonts w:ascii="Times New Roman" w:hAnsi="Times New Roman" w:cs="Times New Roman"/>
                  <w:sz w:val="20"/>
                  <w:szCs w:val="20"/>
                  <w:lang w:val="en-US"/>
                </w:rPr>
                <w:instrText>BIBLIOGRAPHY</w:instrText>
              </w:r>
              <w:r w:rsidRPr="00A007C5">
                <w:rPr>
                  <w:rFonts w:ascii="Times New Roman" w:hAnsi="Times New Roman" w:cs="Times New Roman"/>
                  <w:sz w:val="20"/>
                  <w:szCs w:val="20"/>
                </w:rPr>
                <w:fldChar w:fldCharType="separate"/>
              </w:r>
              <w:r w:rsidR="00A007C5" w:rsidRPr="00A007C5">
                <w:rPr>
                  <w:rFonts w:ascii="Times New Roman" w:hAnsi="Times New Roman"/>
                  <w:noProof/>
                  <w:sz w:val="20"/>
                  <w:lang w:val="en-US"/>
                </w:rPr>
                <w:t xml:space="preserve">Fine, B. (2010). Locating financialisation. </w:t>
              </w:r>
              <w:r w:rsidR="00A007C5" w:rsidRPr="00133B32">
                <w:rPr>
                  <w:rFonts w:ascii="Times New Roman" w:hAnsi="Times New Roman"/>
                  <w:i/>
                  <w:iCs/>
                  <w:noProof/>
                  <w:sz w:val="20"/>
                </w:rPr>
                <w:t>Historical materialism, 18</w:t>
              </w:r>
              <w:r w:rsidR="00A007C5" w:rsidRPr="00133B32">
                <w:rPr>
                  <w:rFonts w:ascii="Times New Roman" w:hAnsi="Times New Roman"/>
                  <w:noProof/>
                  <w:sz w:val="20"/>
                </w:rPr>
                <w:t>(2), 97-116.</w:t>
              </w:r>
            </w:p>
            <w:p w14:paraId="6C5E8673" w14:textId="77777777" w:rsidR="00A007C5" w:rsidRPr="00A007C5" w:rsidRDefault="00A007C5" w:rsidP="00A007C5">
              <w:pPr>
                <w:pStyle w:val="Bibliografa"/>
                <w:ind w:left="720" w:hanging="720"/>
                <w:rPr>
                  <w:rFonts w:ascii="Times New Roman" w:hAnsi="Times New Roman"/>
                  <w:noProof/>
                  <w:sz w:val="20"/>
                  <w:lang w:val="es-ES"/>
                </w:rPr>
              </w:pPr>
              <w:r w:rsidRPr="00A007C5">
                <w:rPr>
                  <w:rFonts w:ascii="Times New Roman" w:hAnsi="Times New Roman"/>
                  <w:noProof/>
                  <w:sz w:val="20"/>
                  <w:lang w:val="es-ES"/>
                </w:rPr>
                <w:t xml:space="preserve">Giddens, A. (1999). </w:t>
              </w:r>
              <w:r w:rsidRPr="00A007C5">
                <w:rPr>
                  <w:rFonts w:ascii="Times New Roman" w:hAnsi="Times New Roman"/>
                  <w:i/>
                  <w:iCs/>
                  <w:noProof/>
                  <w:sz w:val="20"/>
                  <w:lang w:val="es-ES"/>
                </w:rPr>
                <w:t>Consecuencias de la modernidad.</w:t>
              </w:r>
              <w:r w:rsidRPr="00A007C5">
                <w:rPr>
                  <w:rFonts w:ascii="Times New Roman" w:hAnsi="Times New Roman"/>
                  <w:noProof/>
                  <w:sz w:val="20"/>
                  <w:lang w:val="es-ES"/>
                </w:rPr>
                <w:t xml:space="preserve"> Madrid: Alianza.</w:t>
              </w:r>
            </w:p>
            <w:p w14:paraId="0158E56A" w14:textId="77777777" w:rsidR="00A007C5" w:rsidRPr="00A007C5" w:rsidRDefault="00A007C5" w:rsidP="00A007C5">
              <w:pPr>
                <w:pStyle w:val="Bibliografa"/>
                <w:ind w:left="720" w:hanging="720"/>
                <w:rPr>
                  <w:rFonts w:ascii="Times New Roman" w:hAnsi="Times New Roman"/>
                  <w:noProof/>
                  <w:sz w:val="20"/>
                  <w:lang w:val="es-ES"/>
                </w:rPr>
              </w:pPr>
              <w:r w:rsidRPr="00A007C5">
                <w:rPr>
                  <w:rFonts w:ascii="Times New Roman" w:hAnsi="Times New Roman"/>
                  <w:noProof/>
                  <w:sz w:val="20"/>
                  <w:lang w:val="es-ES"/>
                </w:rPr>
                <w:t xml:space="preserve">Habermas, J. (2000). </w:t>
              </w:r>
              <w:r w:rsidRPr="00A007C5">
                <w:rPr>
                  <w:rFonts w:ascii="Times New Roman" w:hAnsi="Times New Roman"/>
                  <w:i/>
                  <w:iCs/>
                  <w:noProof/>
                  <w:sz w:val="20"/>
                  <w:lang w:val="es-ES"/>
                </w:rPr>
                <w:t>La constelación posnacional: ensayos políticos.</w:t>
              </w:r>
              <w:r w:rsidRPr="00A007C5">
                <w:rPr>
                  <w:rFonts w:ascii="Times New Roman" w:hAnsi="Times New Roman"/>
                  <w:noProof/>
                  <w:sz w:val="20"/>
                  <w:lang w:val="es-ES"/>
                </w:rPr>
                <w:t xml:space="preserve"> Barcelona: Paidós.</w:t>
              </w:r>
            </w:p>
            <w:p w14:paraId="4A65BBE5" w14:textId="77777777" w:rsidR="00A007C5" w:rsidRPr="00A007C5" w:rsidRDefault="00A007C5" w:rsidP="00A007C5">
              <w:pPr>
                <w:pStyle w:val="Bibliografa"/>
                <w:ind w:left="720" w:hanging="720"/>
                <w:rPr>
                  <w:rFonts w:ascii="Times New Roman" w:hAnsi="Times New Roman"/>
                  <w:noProof/>
                  <w:sz w:val="20"/>
                  <w:lang w:val="es-ES"/>
                </w:rPr>
              </w:pPr>
              <w:r w:rsidRPr="00A007C5">
                <w:rPr>
                  <w:rFonts w:ascii="Times New Roman" w:hAnsi="Times New Roman"/>
                  <w:noProof/>
                  <w:sz w:val="20"/>
                  <w:lang w:val="es-ES"/>
                </w:rPr>
                <w:t xml:space="preserve">Hilferding, R. (1985). </w:t>
              </w:r>
              <w:r w:rsidRPr="00A007C5">
                <w:rPr>
                  <w:rFonts w:ascii="Times New Roman" w:hAnsi="Times New Roman"/>
                  <w:i/>
                  <w:iCs/>
                  <w:noProof/>
                  <w:sz w:val="20"/>
                  <w:lang w:val="es-ES"/>
                </w:rPr>
                <w:t>El capital financiero.</w:t>
              </w:r>
              <w:r w:rsidRPr="00A007C5">
                <w:rPr>
                  <w:rFonts w:ascii="Times New Roman" w:hAnsi="Times New Roman"/>
                  <w:noProof/>
                  <w:sz w:val="20"/>
                  <w:lang w:val="es-ES"/>
                </w:rPr>
                <w:t xml:space="preserve"> Madrid: Tecnos.</w:t>
              </w:r>
            </w:p>
            <w:p w14:paraId="3BE6165C" w14:textId="77777777" w:rsidR="00A007C5" w:rsidRPr="00A007C5" w:rsidRDefault="00A007C5" w:rsidP="00A007C5">
              <w:pPr>
                <w:pStyle w:val="Bibliografa"/>
                <w:ind w:left="720" w:hanging="720"/>
                <w:rPr>
                  <w:rFonts w:ascii="Times New Roman" w:hAnsi="Times New Roman"/>
                  <w:noProof/>
                  <w:sz w:val="20"/>
                  <w:lang w:val="en-US"/>
                </w:rPr>
              </w:pPr>
              <w:r w:rsidRPr="00A007C5">
                <w:rPr>
                  <w:rFonts w:ascii="Times New Roman" w:hAnsi="Times New Roman"/>
                  <w:noProof/>
                  <w:sz w:val="20"/>
                  <w:lang w:val="es-ES"/>
                </w:rPr>
                <w:t xml:space="preserve">Hinsley, F. H. (1986). </w:t>
              </w:r>
              <w:r w:rsidRPr="00A007C5">
                <w:rPr>
                  <w:rFonts w:ascii="Times New Roman" w:hAnsi="Times New Roman"/>
                  <w:i/>
                  <w:iCs/>
                  <w:noProof/>
                  <w:sz w:val="20"/>
                  <w:lang w:val="en-US"/>
                </w:rPr>
                <w:t>Sovereignty.</w:t>
              </w:r>
              <w:r w:rsidRPr="00A007C5">
                <w:rPr>
                  <w:rFonts w:ascii="Times New Roman" w:hAnsi="Times New Roman"/>
                  <w:noProof/>
                  <w:sz w:val="20"/>
                  <w:lang w:val="en-US"/>
                </w:rPr>
                <w:t xml:space="preserve"> Cambridge: Cambridge University Press.</w:t>
              </w:r>
            </w:p>
            <w:p w14:paraId="04F4A862" w14:textId="77777777" w:rsidR="00A007C5" w:rsidRPr="00A007C5" w:rsidRDefault="00A007C5" w:rsidP="00A007C5">
              <w:pPr>
                <w:pStyle w:val="Bibliografa"/>
                <w:ind w:left="720" w:hanging="720"/>
                <w:rPr>
                  <w:rFonts w:ascii="Times New Roman" w:hAnsi="Times New Roman"/>
                  <w:noProof/>
                  <w:sz w:val="20"/>
                  <w:lang w:val="en-US"/>
                </w:rPr>
              </w:pPr>
              <w:r w:rsidRPr="00A007C5">
                <w:rPr>
                  <w:rFonts w:ascii="Times New Roman" w:hAnsi="Times New Roman"/>
                  <w:noProof/>
                  <w:sz w:val="20"/>
                  <w:lang w:val="en-US"/>
                </w:rPr>
                <w:lastRenderedPageBreak/>
                <w:t xml:space="preserve">Jackson, R. (1999). Sovereignty in world politics: a glance at the conceptual and historical landscape. </w:t>
              </w:r>
              <w:r w:rsidRPr="00A007C5">
                <w:rPr>
                  <w:rFonts w:ascii="Times New Roman" w:hAnsi="Times New Roman"/>
                  <w:i/>
                  <w:iCs/>
                  <w:noProof/>
                  <w:sz w:val="20"/>
                  <w:lang w:val="en-US"/>
                </w:rPr>
                <w:t>Political Studies, 47</w:t>
              </w:r>
              <w:r w:rsidRPr="00A007C5">
                <w:rPr>
                  <w:rFonts w:ascii="Times New Roman" w:hAnsi="Times New Roman"/>
                  <w:noProof/>
                  <w:sz w:val="20"/>
                  <w:lang w:val="en-US"/>
                </w:rPr>
                <w:t>(3), 431-456.</w:t>
              </w:r>
            </w:p>
            <w:p w14:paraId="38EC6CBA" w14:textId="77777777" w:rsidR="00A007C5" w:rsidRPr="00A007C5" w:rsidRDefault="00A007C5" w:rsidP="00A007C5">
              <w:pPr>
                <w:pStyle w:val="Bibliografa"/>
                <w:ind w:left="720" w:hanging="720"/>
                <w:rPr>
                  <w:rFonts w:ascii="Times New Roman" w:hAnsi="Times New Roman"/>
                  <w:noProof/>
                  <w:sz w:val="20"/>
                  <w:lang w:val="es-ES"/>
                </w:rPr>
              </w:pPr>
              <w:r w:rsidRPr="00A007C5">
                <w:rPr>
                  <w:rFonts w:ascii="Times New Roman" w:hAnsi="Times New Roman"/>
                  <w:noProof/>
                  <w:sz w:val="20"/>
                  <w:lang w:val="en-US"/>
                </w:rPr>
                <w:t xml:space="preserve">Keating, M. (2001). </w:t>
              </w:r>
              <w:r w:rsidRPr="00A007C5">
                <w:rPr>
                  <w:rFonts w:ascii="Times New Roman" w:hAnsi="Times New Roman"/>
                  <w:i/>
                  <w:iCs/>
                  <w:noProof/>
                  <w:sz w:val="20"/>
                  <w:lang w:val="en-US"/>
                </w:rPr>
                <w:t>Plurinational democracy: stateless nations in a post-sovereignty era.</w:t>
              </w:r>
              <w:r w:rsidRPr="00A007C5">
                <w:rPr>
                  <w:rFonts w:ascii="Times New Roman" w:hAnsi="Times New Roman"/>
                  <w:noProof/>
                  <w:sz w:val="20"/>
                  <w:lang w:val="en-US"/>
                </w:rPr>
                <w:t xml:space="preserve"> </w:t>
              </w:r>
              <w:r w:rsidRPr="00A007C5">
                <w:rPr>
                  <w:rFonts w:ascii="Times New Roman" w:hAnsi="Times New Roman"/>
                  <w:noProof/>
                  <w:sz w:val="20"/>
                  <w:lang w:val="es-ES"/>
                </w:rPr>
                <w:t>Oxford: Oxford University Press.</w:t>
              </w:r>
            </w:p>
            <w:p w14:paraId="6113ED17" w14:textId="77777777" w:rsidR="00A007C5" w:rsidRPr="00A007C5" w:rsidRDefault="00A007C5" w:rsidP="00A007C5">
              <w:pPr>
                <w:pStyle w:val="Bibliografa"/>
                <w:ind w:left="720" w:hanging="720"/>
                <w:rPr>
                  <w:rFonts w:ascii="Times New Roman" w:hAnsi="Times New Roman"/>
                  <w:noProof/>
                  <w:sz w:val="20"/>
                  <w:lang w:val="es-ES"/>
                </w:rPr>
              </w:pPr>
              <w:r w:rsidRPr="00A007C5">
                <w:rPr>
                  <w:rFonts w:ascii="Times New Roman" w:hAnsi="Times New Roman"/>
                  <w:noProof/>
                  <w:sz w:val="20"/>
                  <w:lang w:val="es-ES"/>
                </w:rPr>
                <w:t xml:space="preserve">Kliksberg, B. (2008). </w:t>
              </w:r>
              <w:r w:rsidRPr="00A007C5">
                <w:rPr>
                  <w:rFonts w:ascii="Times New Roman" w:hAnsi="Times New Roman"/>
                  <w:i/>
                  <w:iCs/>
                  <w:noProof/>
                  <w:sz w:val="20"/>
                  <w:lang w:val="es-ES"/>
                </w:rPr>
                <w:t>Más etica, más desarrollo.</w:t>
              </w:r>
              <w:r w:rsidRPr="00A007C5">
                <w:rPr>
                  <w:rFonts w:ascii="Times New Roman" w:hAnsi="Times New Roman"/>
                  <w:noProof/>
                  <w:sz w:val="20"/>
                  <w:lang w:val="es-ES"/>
                </w:rPr>
                <w:t xml:space="preserve"> Buenos Aires: Temas.</w:t>
              </w:r>
            </w:p>
            <w:p w14:paraId="547B7D2C" w14:textId="77777777" w:rsidR="00A007C5" w:rsidRPr="00A007C5" w:rsidRDefault="00A007C5" w:rsidP="00A007C5">
              <w:pPr>
                <w:pStyle w:val="Bibliografa"/>
                <w:ind w:left="720" w:hanging="720"/>
                <w:rPr>
                  <w:rFonts w:ascii="Times New Roman" w:hAnsi="Times New Roman"/>
                  <w:noProof/>
                  <w:sz w:val="20"/>
                  <w:lang w:val="en-US"/>
                </w:rPr>
              </w:pPr>
              <w:r w:rsidRPr="00A007C5">
                <w:rPr>
                  <w:rFonts w:ascii="Times New Roman" w:hAnsi="Times New Roman"/>
                  <w:noProof/>
                  <w:sz w:val="20"/>
                  <w:lang w:val="es-ES"/>
                </w:rPr>
                <w:t xml:space="preserve">Macanchí, M. A. (2015). Soberanía Globalizada. El caso latinoamericano. </w:t>
              </w:r>
              <w:r w:rsidRPr="00A007C5">
                <w:rPr>
                  <w:rFonts w:ascii="Times New Roman" w:hAnsi="Times New Roman"/>
                  <w:i/>
                  <w:iCs/>
                  <w:noProof/>
                  <w:sz w:val="20"/>
                  <w:lang w:val="en-US"/>
                </w:rPr>
                <w:t>Daimon</w:t>
              </w:r>
              <w:r w:rsidRPr="00A007C5">
                <w:rPr>
                  <w:rFonts w:ascii="Times New Roman" w:hAnsi="Times New Roman"/>
                  <w:noProof/>
                  <w:sz w:val="20"/>
                  <w:lang w:val="en-US"/>
                </w:rPr>
                <w:t>(66), 41-54.</w:t>
              </w:r>
            </w:p>
            <w:p w14:paraId="207DD774" w14:textId="77777777" w:rsidR="00A007C5" w:rsidRPr="00A007C5" w:rsidRDefault="00A007C5" w:rsidP="00A007C5">
              <w:pPr>
                <w:pStyle w:val="Bibliografa"/>
                <w:ind w:left="720" w:hanging="720"/>
                <w:rPr>
                  <w:rFonts w:ascii="Times New Roman" w:hAnsi="Times New Roman"/>
                  <w:noProof/>
                  <w:sz w:val="20"/>
                  <w:lang w:val="en-US"/>
                </w:rPr>
              </w:pPr>
              <w:r w:rsidRPr="00A007C5">
                <w:rPr>
                  <w:rFonts w:ascii="Times New Roman" w:hAnsi="Times New Roman"/>
                  <w:noProof/>
                  <w:sz w:val="20"/>
                  <w:lang w:val="en-US"/>
                </w:rPr>
                <w:t xml:space="preserve">MacCormick, N. (1996). Liberalism, Nationalism and the Post-sovereign State. </w:t>
              </w:r>
              <w:r w:rsidRPr="00A007C5">
                <w:rPr>
                  <w:rFonts w:ascii="Times New Roman" w:hAnsi="Times New Roman"/>
                  <w:i/>
                  <w:iCs/>
                  <w:noProof/>
                  <w:sz w:val="20"/>
                  <w:lang w:val="en-US"/>
                </w:rPr>
                <w:t>Political Studies</w:t>
              </w:r>
              <w:r w:rsidRPr="00A007C5">
                <w:rPr>
                  <w:rFonts w:ascii="Times New Roman" w:hAnsi="Times New Roman"/>
                  <w:noProof/>
                  <w:sz w:val="20"/>
                  <w:lang w:val="en-US"/>
                </w:rPr>
                <w:t>(3), 553–567.</w:t>
              </w:r>
            </w:p>
            <w:p w14:paraId="16BF4826" w14:textId="77777777" w:rsidR="00A007C5" w:rsidRPr="00A007C5" w:rsidRDefault="00A007C5" w:rsidP="00A007C5">
              <w:pPr>
                <w:pStyle w:val="Bibliografa"/>
                <w:ind w:left="720" w:hanging="720"/>
                <w:rPr>
                  <w:rFonts w:ascii="Times New Roman" w:hAnsi="Times New Roman"/>
                  <w:noProof/>
                  <w:sz w:val="20"/>
                  <w:lang w:val="en-US"/>
                </w:rPr>
              </w:pPr>
              <w:r w:rsidRPr="00A007C5">
                <w:rPr>
                  <w:rFonts w:ascii="Times New Roman" w:hAnsi="Times New Roman"/>
                  <w:noProof/>
                  <w:sz w:val="20"/>
                  <w:lang w:val="en-US"/>
                </w:rPr>
                <w:t xml:space="preserve">Mikler, J. (2011). Sharing sovereignty for policy outcomes. </w:t>
              </w:r>
              <w:r w:rsidRPr="00A007C5">
                <w:rPr>
                  <w:rFonts w:ascii="Times New Roman" w:hAnsi="Times New Roman"/>
                  <w:i/>
                  <w:iCs/>
                  <w:noProof/>
                  <w:sz w:val="20"/>
                  <w:lang w:val="en-US"/>
                </w:rPr>
                <w:t>Policy and Society, 30</w:t>
              </w:r>
              <w:r w:rsidRPr="00A007C5">
                <w:rPr>
                  <w:rFonts w:ascii="Times New Roman" w:hAnsi="Times New Roman"/>
                  <w:noProof/>
                  <w:sz w:val="20"/>
                  <w:lang w:val="en-US"/>
                </w:rPr>
                <w:t>(3), 151-160.</w:t>
              </w:r>
            </w:p>
            <w:p w14:paraId="433F8676" w14:textId="77777777" w:rsidR="00A007C5" w:rsidRPr="00A007C5" w:rsidRDefault="00A007C5" w:rsidP="00A007C5">
              <w:pPr>
                <w:pStyle w:val="Bibliografa"/>
                <w:ind w:left="720" w:hanging="720"/>
                <w:rPr>
                  <w:rFonts w:ascii="Times New Roman" w:hAnsi="Times New Roman"/>
                  <w:noProof/>
                  <w:sz w:val="20"/>
                  <w:lang w:val="en-US"/>
                </w:rPr>
              </w:pPr>
              <w:r w:rsidRPr="00A007C5">
                <w:rPr>
                  <w:rFonts w:ascii="Times New Roman" w:hAnsi="Times New Roman"/>
                  <w:noProof/>
                  <w:sz w:val="20"/>
                  <w:lang w:val="en-US"/>
                </w:rPr>
                <w:t xml:space="preserve">Morris, C. (2002). </w:t>
              </w:r>
              <w:r w:rsidRPr="00A007C5">
                <w:rPr>
                  <w:rFonts w:ascii="Times New Roman" w:hAnsi="Times New Roman"/>
                  <w:i/>
                  <w:iCs/>
                  <w:noProof/>
                  <w:sz w:val="20"/>
                  <w:lang w:val="en-US"/>
                </w:rPr>
                <w:t>An essay on the modern state.</w:t>
              </w:r>
              <w:r w:rsidRPr="00A007C5">
                <w:rPr>
                  <w:rFonts w:ascii="Times New Roman" w:hAnsi="Times New Roman"/>
                  <w:noProof/>
                  <w:sz w:val="20"/>
                  <w:lang w:val="en-US"/>
                </w:rPr>
                <w:t xml:space="preserve"> Cambridge: Cambridge University Press.</w:t>
              </w:r>
            </w:p>
            <w:p w14:paraId="77164098" w14:textId="77777777" w:rsidR="00A007C5" w:rsidRPr="00A007C5" w:rsidRDefault="00A007C5" w:rsidP="00A007C5">
              <w:pPr>
                <w:pStyle w:val="Bibliografa"/>
                <w:ind w:left="720" w:hanging="720"/>
                <w:rPr>
                  <w:rFonts w:ascii="Times New Roman" w:hAnsi="Times New Roman"/>
                  <w:noProof/>
                  <w:sz w:val="20"/>
                  <w:lang w:val="en-US"/>
                </w:rPr>
              </w:pPr>
              <w:r w:rsidRPr="00A007C5">
                <w:rPr>
                  <w:rFonts w:ascii="Times New Roman" w:hAnsi="Times New Roman"/>
                  <w:noProof/>
                  <w:sz w:val="20"/>
                  <w:lang w:val="en-US"/>
                </w:rPr>
                <w:t xml:space="preserve">Tansey, O. (2011). Does democracy need sovereignty? </w:t>
              </w:r>
              <w:r w:rsidRPr="00A007C5">
                <w:rPr>
                  <w:rFonts w:ascii="Times New Roman" w:hAnsi="Times New Roman"/>
                  <w:i/>
                  <w:iCs/>
                  <w:noProof/>
                  <w:sz w:val="20"/>
                  <w:lang w:val="en-US"/>
                </w:rPr>
                <w:t>Review of International Studies, 37</w:t>
              </w:r>
              <w:r w:rsidRPr="00A007C5">
                <w:rPr>
                  <w:rFonts w:ascii="Times New Roman" w:hAnsi="Times New Roman"/>
                  <w:noProof/>
                  <w:sz w:val="20"/>
                  <w:lang w:val="en-US"/>
                </w:rPr>
                <w:t>(4), 1515-1536.</w:t>
              </w:r>
            </w:p>
            <w:p w14:paraId="2BB8FE5B" w14:textId="77777777" w:rsidR="00A007C5" w:rsidRPr="00A007C5" w:rsidRDefault="00A007C5" w:rsidP="00A007C5">
              <w:pPr>
                <w:pStyle w:val="Bibliografa"/>
                <w:ind w:left="720" w:hanging="720"/>
                <w:rPr>
                  <w:rFonts w:ascii="Times New Roman" w:hAnsi="Times New Roman"/>
                  <w:noProof/>
                  <w:sz w:val="20"/>
                  <w:lang w:val="es-ES"/>
                </w:rPr>
              </w:pPr>
              <w:r w:rsidRPr="00A007C5">
                <w:rPr>
                  <w:rFonts w:ascii="Times New Roman" w:hAnsi="Times New Roman"/>
                  <w:noProof/>
                  <w:sz w:val="20"/>
                  <w:lang w:val="en-US"/>
                </w:rPr>
                <w:t xml:space="preserve">Walby, S. (2009). </w:t>
              </w:r>
              <w:r w:rsidRPr="00A007C5">
                <w:rPr>
                  <w:rFonts w:ascii="Times New Roman" w:hAnsi="Times New Roman"/>
                  <w:i/>
                  <w:iCs/>
                  <w:noProof/>
                  <w:sz w:val="20"/>
                  <w:lang w:val="en-US"/>
                </w:rPr>
                <w:t>Globalization and Inequalities: Complexity and Contested Modernities.</w:t>
              </w:r>
              <w:r w:rsidRPr="00A007C5">
                <w:rPr>
                  <w:rFonts w:ascii="Times New Roman" w:hAnsi="Times New Roman"/>
                  <w:noProof/>
                  <w:sz w:val="20"/>
                  <w:lang w:val="en-US"/>
                </w:rPr>
                <w:t xml:space="preserve"> </w:t>
              </w:r>
              <w:r w:rsidRPr="00A007C5">
                <w:rPr>
                  <w:rFonts w:ascii="Times New Roman" w:hAnsi="Times New Roman"/>
                  <w:noProof/>
                  <w:sz w:val="20"/>
                  <w:lang w:val="es-ES"/>
                </w:rPr>
                <w:t>London: Sage.</w:t>
              </w:r>
            </w:p>
            <w:p w14:paraId="6FE0FFDC" w14:textId="6215DFAE" w:rsidR="008A4E50" w:rsidRPr="00A007C5" w:rsidRDefault="008A4E50" w:rsidP="00A007C5">
              <w:pPr>
                <w:spacing w:line="240" w:lineRule="auto"/>
                <w:rPr>
                  <w:rFonts w:ascii="Times New Roman" w:hAnsi="Times New Roman" w:cs="Times New Roman"/>
                  <w:sz w:val="20"/>
                  <w:szCs w:val="20"/>
                </w:rPr>
              </w:pPr>
              <w:r w:rsidRPr="00A007C5">
                <w:rPr>
                  <w:rFonts w:ascii="Times New Roman" w:hAnsi="Times New Roman" w:cs="Times New Roman"/>
                  <w:b/>
                  <w:bCs/>
                  <w:sz w:val="20"/>
                  <w:szCs w:val="20"/>
                </w:rPr>
                <w:fldChar w:fldCharType="end"/>
              </w:r>
            </w:p>
          </w:sdtContent>
        </w:sdt>
      </w:sdtContent>
    </w:sdt>
    <w:p w14:paraId="3792CADA" w14:textId="77777777" w:rsidR="008A4E50" w:rsidRPr="008A4E50" w:rsidRDefault="008A4E50" w:rsidP="009602E7">
      <w:pPr>
        <w:spacing w:after="0" w:line="360" w:lineRule="auto"/>
        <w:jc w:val="both"/>
        <w:rPr>
          <w:rFonts w:ascii="Times New Roman" w:hAnsi="Times New Roman" w:cs="Times New Roman"/>
          <w:b/>
          <w:sz w:val="20"/>
          <w:szCs w:val="20"/>
          <w:lang w:val="es-ES"/>
        </w:rPr>
      </w:pPr>
    </w:p>
    <w:p w14:paraId="354E7C51" w14:textId="77777777" w:rsidR="006512B7" w:rsidRPr="008A4E50" w:rsidRDefault="006512B7" w:rsidP="004871FA">
      <w:pPr>
        <w:spacing w:after="0" w:line="360" w:lineRule="auto"/>
        <w:ind w:firstLine="708"/>
        <w:jc w:val="both"/>
        <w:rPr>
          <w:rFonts w:ascii="Times New Roman" w:hAnsi="Times New Roman" w:cs="Times New Roman"/>
          <w:sz w:val="20"/>
          <w:szCs w:val="20"/>
          <w:lang w:val="es-ES"/>
        </w:rPr>
      </w:pPr>
    </w:p>
    <w:p w14:paraId="1F040260" w14:textId="77777777" w:rsidR="006512B7" w:rsidRPr="008A4E50" w:rsidRDefault="006512B7" w:rsidP="004871FA">
      <w:pPr>
        <w:spacing w:after="0" w:line="360" w:lineRule="auto"/>
        <w:ind w:firstLine="708"/>
        <w:jc w:val="both"/>
        <w:rPr>
          <w:rFonts w:ascii="Times New Roman" w:hAnsi="Times New Roman" w:cs="Times New Roman"/>
          <w:sz w:val="20"/>
          <w:szCs w:val="20"/>
          <w:lang w:val="es-ES"/>
        </w:rPr>
      </w:pPr>
    </w:p>
    <w:p w14:paraId="77DBD345" w14:textId="77777777" w:rsidR="006512B7" w:rsidRDefault="006512B7" w:rsidP="004871FA">
      <w:pPr>
        <w:spacing w:after="0" w:line="360" w:lineRule="auto"/>
        <w:ind w:firstLine="708"/>
        <w:jc w:val="both"/>
        <w:rPr>
          <w:rFonts w:ascii="Times New Roman" w:hAnsi="Times New Roman" w:cs="Times New Roman"/>
          <w:sz w:val="24"/>
          <w:szCs w:val="24"/>
          <w:lang w:val="es-ES"/>
        </w:rPr>
      </w:pPr>
    </w:p>
    <w:p w14:paraId="77B8910E" w14:textId="77777777" w:rsidR="00912A13" w:rsidRDefault="00912A13" w:rsidP="001E1D9E">
      <w:pPr>
        <w:spacing w:after="0" w:line="360" w:lineRule="auto"/>
        <w:jc w:val="both"/>
        <w:rPr>
          <w:rFonts w:ascii="Times New Roman" w:hAnsi="Times New Roman" w:cs="Times New Roman"/>
          <w:sz w:val="24"/>
          <w:szCs w:val="24"/>
          <w:lang w:val="es-ES"/>
        </w:rPr>
      </w:pPr>
    </w:p>
    <w:p w14:paraId="6380D4D7" w14:textId="77777777" w:rsidR="00D259BD" w:rsidRDefault="00D259BD" w:rsidP="001E1D9E">
      <w:pPr>
        <w:spacing w:after="0" w:line="360" w:lineRule="auto"/>
        <w:jc w:val="both"/>
        <w:rPr>
          <w:rFonts w:ascii="Times New Roman" w:hAnsi="Times New Roman" w:cs="Times New Roman"/>
          <w:sz w:val="24"/>
          <w:szCs w:val="24"/>
          <w:lang w:val="es-ES"/>
        </w:rPr>
      </w:pPr>
    </w:p>
    <w:p w14:paraId="5928211A" w14:textId="7CBF960C" w:rsidR="00341ADA" w:rsidRPr="00210331" w:rsidRDefault="00341ADA" w:rsidP="001E1D9E">
      <w:pPr>
        <w:spacing w:after="0" w:line="360" w:lineRule="auto"/>
        <w:jc w:val="both"/>
        <w:rPr>
          <w:rFonts w:ascii="Times New Roman" w:hAnsi="Times New Roman" w:cs="Times New Roman"/>
          <w:sz w:val="24"/>
          <w:szCs w:val="24"/>
          <w:lang w:val="es-ES"/>
        </w:rPr>
      </w:pPr>
    </w:p>
    <w:sectPr w:rsidR="00341ADA" w:rsidRPr="00210331">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B2231" w14:textId="77777777" w:rsidR="009702BB" w:rsidRDefault="009702BB" w:rsidP="00912A13">
      <w:pPr>
        <w:spacing w:after="0" w:line="240" w:lineRule="auto"/>
      </w:pPr>
      <w:r>
        <w:separator/>
      </w:r>
    </w:p>
  </w:endnote>
  <w:endnote w:type="continuationSeparator" w:id="0">
    <w:p w14:paraId="56FE7267" w14:textId="77777777" w:rsidR="009702BB" w:rsidRDefault="009702BB" w:rsidP="0091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702505"/>
      <w:docPartObj>
        <w:docPartGallery w:val="Page Numbers (Bottom of Page)"/>
        <w:docPartUnique/>
      </w:docPartObj>
    </w:sdtPr>
    <w:sdtEndPr>
      <w:rPr>
        <w:noProof/>
      </w:rPr>
    </w:sdtEndPr>
    <w:sdtContent>
      <w:p w14:paraId="35D55F8F" w14:textId="35A0696C" w:rsidR="006F0EAD" w:rsidRDefault="006F0EAD">
        <w:pPr>
          <w:pStyle w:val="Piedepgina"/>
          <w:jc w:val="center"/>
        </w:pPr>
        <w:r>
          <w:fldChar w:fldCharType="begin"/>
        </w:r>
        <w:r>
          <w:instrText xml:space="preserve"> PAGE   \* MERGEFORMAT </w:instrText>
        </w:r>
        <w:r>
          <w:fldChar w:fldCharType="separate"/>
        </w:r>
        <w:r w:rsidR="00BF43F2">
          <w:rPr>
            <w:noProof/>
          </w:rPr>
          <w:t>14</w:t>
        </w:r>
        <w:r>
          <w:rPr>
            <w:noProof/>
          </w:rPr>
          <w:fldChar w:fldCharType="end"/>
        </w:r>
      </w:p>
    </w:sdtContent>
  </w:sdt>
  <w:p w14:paraId="262F5720" w14:textId="77777777" w:rsidR="00270719" w:rsidRDefault="002707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5101D" w14:textId="77777777" w:rsidR="009702BB" w:rsidRDefault="009702BB" w:rsidP="00912A13">
      <w:pPr>
        <w:spacing w:after="0" w:line="240" w:lineRule="auto"/>
      </w:pPr>
      <w:r>
        <w:separator/>
      </w:r>
    </w:p>
  </w:footnote>
  <w:footnote w:type="continuationSeparator" w:id="0">
    <w:p w14:paraId="571F3226" w14:textId="77777777" w:rsidR="009702BB" w:rsidRDefault="009702BB" w:rsidP="00912A13">
      <w:pPr>
        <w:spacing w:after="0" w:line="240" w:lineRule="auto"/>
      </w:pPr>
      <w:r>
        <w:continuationSeparator/>
      </w:r>
    </w:p>
  </w:footnote>
  <w:footnote w:id="1">
    <w:p w14:paraId="4ED03147" w14:textId="172E9337" w:rsidR="00912A13" w:rsidRPr="00F7176F" w:rsidRDefault="00912A13">
      <w:pPr>
        <w:pStyle w:val="Textonotapie"/>
        <w:rPr>
          <w:rFonts w:ascii="Times New Roman" w:hAnsi="Times New Roman" w:cs="Times New Roman"/>
        </w:rPr>
      </w:pPr>
      <w:r w:rsidRPr="00F7176F">
        <w:rPr>
          <w:rStyle w:val="Refdenotaalpie"/>
          <w:rFonts w:ascii="Times New Roman" w:hAnsi="Times New Roman" w:cs="Times New Roman"/>
        </w:rPr>
        <w:footnoteRef/>
      </w:r>
      <w:r w:rsidRPr="00F7176F">
        <w:rPr>
          <w:rFonts w:ascii="Times New Roman" w:hAnsi="Times New Roman" w:cs="Times New Roman"/>
        </w:rPr>
        <w:t xml:space="preserve"> De hecho Hinsley señala que la noción de soberanía </w:t>
      </w:r>
      <w:r w:rsidR="002D2286" w:rsidRPr="00F7176F">
        <w:rPr>
          <w:rFonts w:ascii="Times New Roman" w:hAnsi="Times New Roman" w:cs="Times New Roman"/>
        </w:rPr>
        <w:t>pre</w:t>
      </w:r>
      <w:r w:rsidRPr="00F7176F">
        <w:rPr>
          <w:rFonts w:ascii="Times New Roman" w:hAnsi="Times New Roman" w:cs="Times New Roman"/>
        </w:rPr>
        <w:t xml:space="preserve">supone </w:t>
      </w:r>
      <w:r w:rsidR="004F79E5" w:rsidRPr="00F7176F">
        <w:rPr>
          <w:rFonts w:ascii="Times New Roman" w:hAnsi="Times New Roman" w:cs="Times New Roman"/>
        </w:rPr>
        <w:t xml:space="preserve">la de </w:t>
      </w:r>
      <w:r w:rsidRPr="00F7176F">
        <w:rPr>
          <w:rFonts w:ascii="Times New Roman" w:hAnsi="Times New Roman" w:cs="Times New Roman"/>
        </w:rPr>
        <w:t xml:space="preserve">una autoridad política. </w:t>
      </w:r>
    </w:p>
  </w:footnote>
  <w:footnote w:id="2">
    <w:p w14:paraId="4E4E321C" w14:textId="72A6FC0E" w:rsidR="00323B25" w:rsidRPr="00046CE8" w:rsidRDefault="00A94B5B" w:rsidP="00F44AFB">
      <w:pPr>
        <w:pStyle w:val="Textonotapie"/>
        <w:jc w:val="both"/>
        <w:rPr>
          <w:rFonts w:ascii="Times New Roman" w:hAnsi="Times New Roman" w:cs="Times New Roman"/>
        </w:rPr>
      </w:pPr>
      <w:r w:rsidRPr="00046CE8">
        <w:rPr>
          <w:rStyle w:val="Refdenotaalpie"/>
          <w:rFonts w:ascii="Times New Roman" w:hAnsi="Times New Roman" w:cs="Times New Roman"/>
        </w:rPr>
        <w:footnoteRef/>
      </w:r>
      <w:r w:rsidRPr="00046CE8">
        <w:rPr>
          <w:rFonts w:ascii="Times New Roman" w:hAnsi="Times New Roman" w:cs="Times New Roman"/>
        </w:rPr>
        <w:t xml:space="preserve"> De hecho </w:t>
      </w:r>
      <w:r w:rsidR="00A04B1D">
        <w:rPr>
          <w:rFonts w:ascii="Times New Roman" w:hAnsi="Times New Roman" w:cs="Times New Roman"/>
        </w:rPr>
        <w:t>esto se relaciona con</w:t>
      </w:r>
      <w:r w:rsidRPr="00046CE8">
        <w:rPr>
          <w:rFonts w:ascii="Times New Roman" w:hAnsi="Times New Roman" w:cs="Times New Roman"/>
        </w:rPr>
        <w:t xml:space="preserve"> la teoría de las ventajas comparativa</w:t>
      </w:r>
      <w:r w:rsidR="00323B25" w:rsidRPr="00046CE8">
        <w:rPr>
          <w:rFonts w:ascii="Times New Roman" w:hAnsi="Times New Roman" w:cs="Times New Roman"/>
        </w:rPr>
        <w:t xml:space="preserve">s de Ricardo, al suponer la existencia de </w:t>
      </w:r>
    </w:p>
    <w:p w14:paraId="22DC3840" w14:textId="4669DBD5" w:rsidR="00A94B5B" w:rsidRPr="00046CE8" w:rsidRDefault="00323B25" w:rsidP="00F44AFB">
      <w:pPr>
        <w:pStyle w:val="Textonotapie"/>
        <w:jc w:val="both"/>
        <w:rPr>
          <w:rFonts w:ascii="Times New Roman" w:hAnsi="Times New Roman" w:cs="Times New Roman"/>
        </w:rPr>
      </w:pPr>
      <w:r w:rsidRPr="00046CE8">
        <w:rPr>
          <w:rFonts w:ascii="Times New Roman" w:hAnsi="Times New Roman" w:cs="Times New Roman"/>
        </w:rPr>
        <w:t>una perfecta  armoní</w:t>
      </w:r>
      <w:r w:rsidR="00046CE8">
        <w:rPr>
          <w:rFonts w:ascii="Times New Roman" w:hAnsi="Times New Roman" w:cs="Times New Roman"/>
        </w:rPr>
        <w:t xml:space="preserve">a de </w:t>
      </w:r>
      <w:r w:rsidR="00F44AFB">
        <w:rPr>
          <w:rFonts w:ascii="Times New Roman" w:hAnsi="Times New Roman" w:cs="Times New Roman"/>
        </w:rPr>
        <w:t>intereses entre Estados. Así, con la</w:t>
      </w:r>
      <w:r w:rsidR="00046CE8">
        <w:rPr>
          <w:rFonts w:ascii="Times New Roman" w:hAnsi="Times New Roman" w:cs="Times New Roman"/>
        </w:rPr>
        <w:t xml:space="preserve"> globalización</w:t>
      </w:r>
      <w:r w:rsidR="00F44AFB">
        <w:rPr>
          <w:rFonts w:ascii="Times New Roman" w:hAnsi="Times New Roman" w:cs="Times New Roman"/>
        </w:rPr>
        <w:t xml:space="preserve"> se impone</w:t>
      </w:r>
      <w:r w:rsidR="00046CE8">
        <w:rPr>
          <w:rFonts w:ascii="Times New Roman" w:hAnsi="Times New Roman" w:cs="Times New Roman"/>
        </w:rPr>
        <w:t xml:space="preserve"> el  libre  comercio</w:t>
      </w:r>
      <w:r w:rsidR="00F44AFB">
        <w:rPr>
          <w:rFonts w:ascii="Times New Roman" w:hAnsi="Times New Roman" w:cs="Times New Roman"/>
        </w:rPr>
        <w:t>, el cual</w:t>
      </w:r>
      <w:r w:rsidR="00046CE8">
        <w:rPr>
          <w:rFonts w:ascii="Times New Roman" w:hAnsi="Times New Roman" w:cs="Times New Roman"/>
        </w:rPr>
        <w:t xml:space="preserve"> parece tener una </w:t>
      </w:r>
      <w:r w:rsidRPr="00046CE8">
        <w:rPr>
          <w:rFonts w:ascii="Times New Roman" w:hAnsi="Times New Roman" w:cs="Times New Roman"/>
        </w:rPr>
        <w:t>tendencia  innata  a mej</w:t>
      </w:r>
      <w:r w:rsidR="00046CE8">
        <w:rPr>
          <w:rFonts w:ascii="Times New Roman" w:hAnsi="Times New Roman" w:cs="Times New Roman"/>
        </w:rPr>
        <w:t xml:space="preserve">orar la situación  de  quienes </w:t>
      </w:r>
      <w:r w:rsidRPr="00046CE8">
        <w:rPr>
          <w:rFonts w:ascii="Times New Roman" w:hAnsi="Times New Roman" w:cs="Times New Roman"/>
        </w:rPr>
        <w:t>mantienen  relaciones  comerciales</w:t>
      </w:r>
      <w:r w:rsidR="00046CE8">
        <w:rPr>
          <w:rFonts w:ascii="Times New Roman" w:hAnsi="Times New Roman" w:cs="Times New Roman"/>
        </w:rPr>
        <w:t>, abaratando</w:t>
      </w:r>
      <w:r w:rsidR="00046CE8" w:rsidRPr="00046CE8">
        <w:rPr>
          <w:rFonts w:ascii="Times New Roman" w:hAnsi="Times New Roman" w:cs="Times New Roman"/>
        </w:rPr>
        <w:t xml:space="preserve">  los  pr</w:t>
      </w:r>
      <w:r w:rsidR="00046CE8">
        <w:rPr>
          <w:rFonts w:ascii="Times New Roman" w:hAnsi="Times New Roman" w:cs="Times New Roman"/>
        </w:rPr>
        <w:t xml:space="preserve">oductos y  estimulando  la producción de otros </w:t>
      </w:r>
      <w:r w:rsidR="00427488">
        <w:rPr>
          <w:rFonts w:ascii="Times New Roman" w:hAnsi="Times New Roman" w:cs="Times New Roman"/>
        </w:rPr>
        <w:t>bienes.</w:t>
      </w:r>
      <w:r w:rsidR="00D548B0">
        <w:rPr>
          <w:rFonts w:ascii="Times New Roman" w:hAnsi="Times New Roman" w:cs="Times New Roman"/>
        </w:rPr>
        <w:t xml:space="preserve"> Para otros niveles de desigualdades producto de la globalización véase: Walby (2009). </w:t>
      </w:r>
    </w:p>
  </w:footnote>
  <w:footnote w:id="3">
    <w:p w14:paraId="44E33D61" w14:textId="0FEB3BA1" w:rsidR="00427488" w:rsidRPr="00F7176F" w:rsidRDefault="00427488" w:rsidP="00427488">
      <w:pPr>
        <w:pStyle w:val="Textonotapie"/>
        <w:jc w:val="both"/>
        <w:rPr>
          <w:rFonts w:ascii="Times New Roman" w:hAnsi="Times New Roman" w:cs="Times New Roman"/>
        </w:rPr>
      </w:pPr>
      <w:r w:rsidRPr="00F7176F">
        <w:rPr>
          <w:rStyle w:val="Refdenotaalpie"/>
          <w:rFonts w:ascii="Times New Roman" w:hAnsi="Times New Roman" w:cs="Times New Roman"/>
        </w:rPr>
        <w:footnoteRef/>
      </w:r>
      <w:r w:rsidRPr="00F7176F">
        <w:rPr>
          <w:rFonts w:ascii="Times New Roman" w:hAnsi="Times New Roman" w:cs="Times New Roman"/>
        </w:rPr>
        <w:t xml:space="preserve"> </w:t>
      </w:r>
      <w:r w:rsidR="00F7176F" w:rsidRPr="00F7176F">
        <w:rPr>
          <w:rFonts w:ascii="Times New Roman" w:hAnsi="Times New Roman" w:cs="Times New Roman"/>
        </w:rPr>
        <w:t xml:space="preserve">En materia económica esto puede combinarse con </w:t>
      </w:r>
      <w:r w:rsidRPr="00F7176F">
        <w:rPr>
          <w:rFonts w:ascii="Times New Roman" w:hAnsi="Times New Roman" w:cs="Times New Roman"/>
        </w:rPr>
        <w:t>la hipótesis Prebish-Singer</w:t>
      </w:r>
      <w:r w:rsidR="00F7176F">
        <w:rPr>
          <w:rFonts w:ascii="Times New Roman" w:hAnsi="Times New Roman" w:cs="Times New Roman"/>
        </w:rPr>
        <w:t xml:space="preserve"> acerca de las asimetrías en los mercados. Dicha hipótesis</w:t>
      </w:r>
      <w:r w:rsidR="00F7176F" w:rsidRPr="00F7176F">
        <w:rPr>
          <w:rFonts w:ascii="Times New Roman" w:hAnsi="Times New Roman" w:cs="Times New Roman"/>
        </w:rPr>
        <w:t xml:space="preserve"> señala</w:t>
      </w:r>
      <w:r w:rsidRPr="00F7176F">
        <w:rPr>
          <w:rFonts w:ascii="Times New Roman" w:hAnsi="Times New Roman" w:cs="Times New Roman"/>
        </w:rPr>
        <w:t xml:space="preserve"> que, debido a la disparidad de los mercados de trabajo nacionales, los aumentos de productividad en los </w:t>
      </w:r>
      <w:r w:rsidR="00F7176F">
        <w:rPr>
          <w:rFonts w:ascii="Times New Roman" w:hAnsi="Times New Roman" w:cs="Times New Roman"/>
        </w:rPr>
        <w:t xml:space="preserve">Estados de </w:t>
      </w:r>
      <w:r w:rsidR="00F7176F" w:rsidRPr="00F7176F">
        <w:rPr>
          <w:rFonts w:ascii="Times New Roman" w:hAnsi="Times New Roman" w:cs="Times New Roman"/>
          <w:i/>
        </w:rPr>
        <w:t>centro</w:t>
      </w:r>
      <w:r w:rsidRPr="00F7176F">
        <w:rPr>
          <w:rFonts w:ascii="Times New Roman" w:hAnsi="Times New Roman" w:cs="Times New Roman"/>
        </w:rPr>
        <w:t xml:space="preserve"> tienden a</w:t>
      </w:r>
      <w:r w:rsidR="00F7176F" w:rsidRPr="00F7176F">
        <w:rPr>
          <w:rFonts w:ascii="Times New Roman" w:hAnsi="Times New Roman" w:cs="Times New Roman"/>
        </w:rPr>
        <w:t xml:space="preserve"> </w:t>
      </w:r>
      <w:r w:rsidRPr="00F7176F">
        <w:rPr>
          <w:rFonts w:ascii="Times New Roman" w:hAnsi="Times New Roman" w:cs="Times New Roman"/>
        </w:rPr>
        <w:t xml:space="preserve">trasladarse a los costes factoriales, mientras que en </w:t>
      </w:r>
      <w:r w:rsidR="00F7176F" w:rsidRPr="00F7176F">
        <w:rPr>
          <w:rFonts w:ascii="Times New Roman" w:hAnsi="Times New Roman" w:cs="Times New Roman"/>
        </w:rPr>
        <w:t xml:space="preserve">los </w:t>
      </w:r>
      <w:r w:rsidR="00F7176F">
        <w:rPr>
          <w:rFonts w:ascii="Times New Roman" w:hAnsi="Times New Roman" w:cs="Times New Roman"/>
        </w:rPr>
        <w:t xml:space="preserve">Estados de la </w:t>
      </w:r>
      <w:r w:rsidR="00F7176F" w:rsidRPr="00F7176F">
        <w:rPr>
          <w:rFonts w:ascii="Times New Roman" w:hAnsi="Times New Roman" w:cs="Times New Roman"/>
          <w:i/>
        </w:rPr>
        <w:t>periferia</w:t>
      </w:r>
      <w:r w:rsidR="00F7176F" w:rsidRPr="00F7176F">
        <w:rPr>
          <w:rFonts w:ascii="Times New Roman" w:hAnsi="Times New Roman" w:cs="Times New Roman"/>
        </w:rPr>
        <w:t xml:space="preserve"> se tra</w:t>
      </w:r>
      <w:r w:rsidRPr="00F7176F">
        <w:rPr>
          <w:rFonts w:ascii="Times New Roman" w:hAnsi="Times New Roman" w:cs="Times New Roman"/>
        </w:rPr>
        <w:t>ducen en reducción de los precios, resultando en una asimetría en la distribución</w:t>
      </w:r>
      <w:r w:rsidR="00F7176F" w:rsidRPr="00F7176F">
        <w:rPr>
          <w:rFonts w:ascii="Times New Roman" w:hAnsi="Times New Roman" w:cs="Times New Roman"/>
        </w:rPr>
        <w:t xml:space="preserve"> </w:t>
      </w:r>
      <w:r w:rsidRPr="00F7176F">
        <w:rPr>
          <w:rFonts w:ascii="Times New Roman" w:hAnsi="Times New Roman" w:cs="Times New Roman"/>
        </w:rPr>
        <w:t>de los benefici</w:t>
      </w:r>
      <w:r w:rsidR="00F7176F" w:rsidRPr="00F7176F">
        <w:rPr>
          <w:rFonts w:ascii="Times New Roman" w:hAnsi="Times New Roman" w:cs="Times New Roman"/>
        </w:rPr>
        <w:t>os del comercio.</w:t>
      </w:r>
      <w:r w:rsidR="00F7176F">
        <w:rPr>
          <w:rFonts w:ascii="Times New Roman" w:hAnsi="Times New Roman" w:cs="Times New Roman"/>
        </w:rPr>
        <w:t xml:space="preserve">  </w:t>
      </w:r>
      <w:r w:rsidR="00F7176F" w:rsidRPr="00F7176F">
        <w:rPr>
          <w:rFonts w:ascii="Times New Roman" w:hAnsi="Times New Roman" w:cs="Times New Roman"/>
        </w:rPr>
        <w:t xml:space="preserve"> </w:t>
      </w:r>
    </w:p>
  </w:footnote>
  <w:footnote w:id="4">
    <w:p w14:paraId="0404165E" w14:textId="77777777" w:rsidR="00896493" w:rsidRDefault="00896493" w:rsidP="00896493">
      <w:pPr>
        <w:pStyle w:val="Textonotapie"/>
      </w:pPr>
      <w:r w:rsidRPr="00427488">
        <w:rPr>
          <w:rStyle w:val="Refdenotaalpie"/>
          <w:rFonts w:ascii="Times New Roman" w:hAnsi="Times New Roman" w:cs="Times New Roman"/>
        </w:rPr>
        <w:footnoteRef/>
      </w:r>
      <w:r w:rsidRPr="00427488">
        <w:rPr>
          <w:rFonts w:ascii="Times New Roman" w:hAnsi="Times New Roman" w:cs="Times New Roman"/>
        </w:rPr>
        <w:t xml:space="preserve"> Incluso si entendemos como economía mundial a las diferentes organizaciones que producen e intercambian bienes entre sí, en un entramado territorial que trascienden la categoría de Estado-Nación.</w:t>
      </w:r>
      <w:r>
        <w:t xml:space="preserve"> </w:t>
      </w:r>
    </w:p>
  </w:footnote>
  <w:footnote w:id="5">
    <w:p w14:paraId="75DE7288" w14:textId="77CD274F" w:rsidR="000B2DC1" w:rsidRPr="0002001F" w:rsidRDefault="000B2DC1" w:rsidP="0002001F">
      <w:pPr>
        <w:pStyle w:val="Textonotapie"/>
        <w:jc w:val="both"/>
        <w:rPr>
          <w:rFonts w:ascii="Times New Roman" w:hAnsi="Times New Roman" w:cs="Times New Roman"/>
        </w:rPr>
      </w:pPr>
      <w:r w:rsidRPr="0002001F">
        <w:rPr>
          <w:rStyle w:val="Refdenotaalpie"/>
          <w:rFonts w:ascii="Times New Roman" w:hAnsi="Times New Roman" w:cs="Times New Roman"/>
        </w:rPr>
        <w:footnoteRef/>
      </w:r>
      <w:r w:rsidRPr="0002001F">
        <w:rPr>
          <w:rFonts w:ascii="Times New Roman" w:hAnsi="Times New Roman" w:cs="Times New Roman"/>
        </w:rPr>
        <w:t xml:space="preserve"> Confróntese, por ejemplo, con Tansey (2011) quien sostiene que  existe una relación clara entre la soberanía y la democracia, aunque el reconocimiento legal de la condición de Estado (soberanía legal internacional) es de importancia marginal, y no debe ser visto como una condición necesaria para</w:t>
      </w:r>
      <w:r w:rsidR="0002001F">
        <w:rPr>
          <w:rFonts w:ascii="Times New Roman" w:hAnsi="Times New Roman" w:cs="Times New Roman"/>
        </w:rPr>
        <w:t xml:space="preserve"> </w:t>
      </w:r>
      <w:r w:rsidRPr="0002001F">
        <w:rPr>
          <w:rFonts w:ascii="Times New Roman" w:hAnsi="Times New Roman" w:cs="Times New Roman"/>
        </w:rPr>
        <w:t xml:space="preserve">un régimen democrático. Sin embargo, </w:t>
      </w:r>
      <w:r w:rsidR="0002001F" w:rsidRPr="0002001F">
        <w:rPr>
          <w:rFonts w:ascii="Times New Roman" w:hAnsi="Times New Roman" w:cs="Times New Roman"/>
        </w:rPr>
        <w:t>esto aplica a comunidades</w:t>
      </w:r>
      <w:r w:rsidRPr="0002001F">
        <w:rPr>
          <w:rFonts w:ascii="Times New Roman" w:hAnsi="Times New Roman" w:cs="Times New Roman"/>
        </w:rPr>
        <w:t xml:space="preserve"> donde las</w:t>
      </w:r>
      <w:r w:rsidR="0002001F" w:rsidRPr="0002001F">
        <w:rPr>
          <w:rFonts w:ascii="Times New Roman" w:hAnsi="Times New Roman" w:cs="Times New Roman"/>
        </w:rPr>
        <w:t xml:space="preserve"> decisiones se toman democráticamente </w:t>
      </w:r>
      <w:r w:rsidR="009D7FBF">
        <w:rPr>
          <w:rFonts w:ascii="Times New Roman" w:hAnsi="Times New Roman" w:cs="Times New Roman"/>
        </w:rPr>
        <w:t xml:space="preserve">aun </w:t>
      </w:r>
      <w:r w:rsidR="0002001F" w:rsidRPr="0002001F">
        <w:rPr>
          <w:rFonts w:ascii="Times New Roman" w:hAnsi="Times New Roman" w:cs="Times New Roman"/>
        </w:rPr>
        <w:t xml:space="preserve">sin ser reconocidas como Estados por la comunidad internacional. </w:t>
      </w:r>
    </w:p>
  </w:footnote>
  <w:footnote w:id="6">
    <w:p w14:paraId="7346DB39" w14:textId="65E54A9B" w:rsidR="000D37A7" w:rsidRPr="000D37A7" w:rsidRDefault="000D37A7" w:rsidP="004529D8">
      <w:pPr>
        <w:pStyle w:val="Textonotapie"/>
        <w:jc w:val="both"/>
        <w:rPr>
          <w:rFonts w:ascii="Times New Roman" w:hAnsi="Times New Roman" w:cs="Times New Roman"/>
        </w:rPr>
      </w:pPr>
      <w:r w:rsidRPr="000D37A7">
        <w:rPr>
          <w:rStyle w:val="Refdenotaalpie"/>
          <w:rFonts w:ascii="Times New Roman" w:hAnsi="Times New Roman" w:cs="Times New Roman"/>
        </w:rPr>
        <w:footnoteRef/>
      </w:r>
      <w:r w:rsidRPr="000D37A7">
        <w:rPr>
          <w:rFonts w:ascii="Times New Roman" w:hAnsi="Times New Roman" w:cs="Times New Roman"/>
        </w:rPr>
        <w:t xml:space="preserve"> Las reuniones de países se desarrolla</w:t>
      </w:r>
      <w:r>
        <w:rPr>
          <w:rFonts w:ascii="Times New Roman" w:hAnsi="Times New Roman" w:cs="Times New Roman"/>
        </w:rPr>
        <w:t>ron de esta manera: l</w:t>
      </w:r>
      <w:r w:rsidRPr="000D37A7">
        <w:rPr>
          <w:rFonts w:ascii="Times New Roman" w:hAnsi="Times New Roman" w:cs="Times New Roman"/>
        </w:rPr>
        <w:t xml:space="preserve">a </w:t>
      </w:r>
      <w:r>
        <w:rPr>
          <w:rFonts w:ascii="Times New Roman" w:hAnsi="Times New Roman" w:cs="Times New Roman"/>
        </w:rPr>
        <w:t>primera</w:t>
      </w:r>
      <w:r w:rsidRPr="000D37A7">
        <w:rPr>
          <w:rFonts w:ascii="Times New Roman" w:hAnsi="Times New Roman" w:cs="Times New Roman"/>
        </w:rPr>
        <w:t xml:space="preserve"> reunión Rusia (2009), Brasil (2010), China (2011), India (2012), Sudáfrica (2013) y Brasil (2014) en esta ocasión estuvo presente Argentina.</w:t>
      </w:r>
      <w:r w:rsidR="00564861">
        <w:rPr>
          <w:rFonts w:ascii="Times New Roman" w:hAnsi="Times New Roman" w:cs="Times New Roman"/>
        </w:rPr>
        <w:t xml:space="preserve"> También es bueno mencionar </w:t>
      </w:r>
      <w:r w:rsidR="00564861" w:rsidRPr="00564861">
        <w:rPr>
          <w:rFonts w:ascii="Times New Roman" w:hAnsi="Times New Roman" w:cs="Times New Roman"/>
        </w:rPr>
        <w:t xml:space="preserve">la iniciativa </w:t>
      </w:r>
      <w:r w:rsidR="00564861">
        <w:rPr>
          <w:rFonts w:ascii="Times New Roman" w:hAnsi="Times New Roman" w:cs="Times New Roman"/>
        </w:rPr>
        <w:t>vigente para la creación de un B</w:t>
      </w:r>
      <w:r w:rsidR="00564861" w:rsidRPr="00564861">
        <w:rPr>
          <w:rFonts w:ascii="Times New Roman" w:hAnsi="Times New Roman" w:cs="Times New Roman"/>
        </w:rPr>
        <w:t>an</w:t>
      </w:r>
      <w:r w:rsidR="00564861">
        <w:rPr>
          <w:rFonts w:ascii="Times New Roman" w:hAnsi="Times New Roman" w:cs="Times New Roman"/>
        </w:rPr>
        <w:t>co de Desarrollo, sin que haya una</w:t>
      </w:r>
      <w:r w:rsidR="00564861" w:rsidRPr="00564861">
        <w:rPr>
          <w:rFonts w:ascii="Times New Roman" w:hAnsi="Times New Roman" w:cs="Times New Roman"/>
        </w:rPr>
        <w:t xml:space="preserve"> moneda común</w:t>
      </w:r>
      <w:r w:rsidR="00564861">
        <w:rPr>
          <w:rFonts w:ascii="Times New Roman" w:hAnsi="Times New Roman" w:cs="Times New Roman"/>
        </w:rPr>
        <w:t>, ya que están de acuerdo en no perder la soberanía monetaria –</w:t>
      </w:r>
      <w:r w:rsidR="00564861" w:rsidRPr="00564861">
        <w:t xml:space="preserve"> </w:t>
      </w:r>
      <w:r w:rsidR="00564861">
        <w:rPr>
          <w:rFonts w:ascii="Times New Roman" w:hAnsi="Times New Roman" w:cs="Times New Roman"/>
        </w:rPr>
        <w:t>de hecho p</w:t>
      </w:r>
      <w:r w:rsidR="00564861" w:rsidRPr="00564861">
        <w:rPr>
          <w:rFonts w:ascii="Times New Roman" w:hAnsi="Times New Roman" w:cs="Times New Roman"/>
        </w:rPr>
        <w:t>retenden prescindir de dólar estadounidense como moneda de cuenta en el intercambio comercial y están completando sus reservas con oro, principalmente China y Rus</w:t>
      </w:r>
      <w:r w:rsidR="00564861">
        <w:rPr>
          <w:rFonts w:ascii="Times New Roman" w:hAnsi="Times New Roman" w:cs="Times New Roman"/>
        </w:rPr>
        <w:t>ia debido a que son productores.</w:t>
      </w:r>
      <w:r w:rsidR="00564861" w:rsidRPr="00564861">
        <w:rPr>
          <w:rFonts w:ascii="Times New Roman" w:hAnsi="Times New Roman" w:cs="Times New Roman"/>
        </w:rPr>
        <w:t xml:space="preserve"> </w:t>
      </w:r>
      <w:r w:rsidR="00564861">
        <w:rPr>
          <w:rFonts w:ascii="Times New Roman" w:hAnsi="Times New Roman" w:cs="Times New Roman"/>
        </w:rPr>
        <w:t>Además, l</w:t>
      </w:r>
      <w:r w:rsidR="00564861" w:rsidRPr="00564861">
        <w:rPr>
          <w:rFonts w:ascii="Times New Roman" w:hAnsi="Times New Roman" w:cs="Times New Roman"/>
        </w:rPr>
        <w:t>a fuerza de sus economías en términos de extensión de su territorio, poblaci</w:t>
      </w:r>
      <w:r w:rsidR="00564861">
        <w:rPr>
          <w:rFonts w:ascii="Times New Roman" w:hAnsi="Times New Roman" w:cs="Times New Roman"/>
        </w:rPr>
        <w:t>ón y PBI los proyectan, según la</w:t>
      </w:r>
      <w:r w:rsidR="00564861" w:rsidRPr="00564861">
        <w:rPr>
          <w:rFonts w:ascii="Times New Roman" w:hAnsi="Times New Roman" w:cs="Times New Roman"/>
        </w:rPr>
        <w:t xml:space="preserve"> tesis de Jim O Neill economista global de Goldman Sachs</w:t>
      </w:r>
      <w:r w:rsidR="00564861">
        <w:rPr>
          <w:rFonts w:ascii="Times New Roman" w:hAnsi="Times New Roman" w:cs="Times New Roman"/>
        </w:rPr>
        <w:t>,</w:t>
      </w:r>
      <w:r w:rsidR="00564861" w:rsidRPr="00564861">
        <w:rPr>
          <w:rFonts w:ascii="Times New Roman" w:hAnsi="Times New Roman" w:cs="Times New Roman"/>
        </w:rPr>
        <w:t xml:space="preserve"> al 2050 como las principales economías del mundo.</w:t>
      </w:r>
    </w:p>
  </w:footnote>
  <w:footnote w:id="7">
    <w:p w14:paraId="22E6347E" w14:textId="7646491A" w:rsidR="00063DA3" w:rsidRPr="00063DA3" w:rsidRDefault="00063DA3" w:rsidP="004529D8">
      <w:pPr>
        <w:pStyle w:val="Textonotapie"/>
        <w:jc w:val="both"/>
        <w:rPr>
          <w:rStyle w:val="Refdenotaalpie"/>
          <w:rFonts w:ascii="Times New Roman" w:hAnsi="Times New Roman" w:cs="Times New Roman"/>
          <w:vertAlign w:val="baseline"/>
        </w:rPr>
      </w:pPr>
      <w:r w:rsidRPr="00063DA3">
        <w:rPr>
          <w:rStyle w:val="Refdenotaalpie"/>
          <w:rFonts w:ascii="Times New Roman" w:hAnsi="Times New Roman" w:cs="Times New Roman"/>
        </w:rPr>
        <w:footnoteRef/>
      </w:r>
      <w:r w:rsidRPr="00063DA3">
        <w:rPr>
          <w:rFonts w:ascii="Times New Roman" w:hAnsi="Times New Roman" w:cs="Times New Roman"/>
        </w:rPr>
        <w:t xml:space="preserve"> En este sentido un puede observar un proceso de financialización de las economías europeas en detrimento de otras formas de producción. En efecto, siguiendo a Hilferding (</w:t>
      </w:r>
      <w:r w:rsidR="00E037AC">
        <w:rPr>
          <w:rFonts w:ascii="Times New Roman" w:hAnsi="Times New Roman" w:cs="Times New Roman"/>
        </w:rPr>
        <w:t>1923/</w:t>
      </w:r>
      <w:r w:rsidR="00A007C5">
        <w:rPr>
          <w:rFonts w:ascii="Times New Roman" w:hAnsi="Times New Roman" w:cs="Times New Roman"/>
        </w:rPr>
        <w:t>1985</w:t>
      </w:r>
      <w:r w:rsidRPr="00063DA3">
        <w:rPr>
          <w:rFonts w:ascii="Times New Roman" w:hAnsi="Times New Roman" w:cs="Times New Roman"/>
        </w:rPr>
        <w:t>), las finanzas son un depredador natural que ejercita su represiva funci</w:t>
      </w:r>
      <w:r>
        <w:rPr>
          <w:rFonts w:ascii="Times New Roman" w:hAnsi="Times New Roman" w:cs="Times New Roman"/>
        </w:rPr>
        <w:t xml:space="preserve">ón sobre la industria, </w:t>
      </w:r>
      <w:r w:rsidRPr="00063DA3">
        <w:rPr>
          <w:rFonts w:ascii="Times New Roman" w:hAnsi="Times New Roman" w:cs="Times New Roman"/>
        </w:rPr>
        <w:t>el comercio</w:t>
      </w:r>
      <w:r>
        <w:rPr>
          <w:rFonts w:ascii="Times New Roman" w:hAnsi="Times New Roman" w:cs="Times New Roman"/>
        </w:rPr>
        <w:t xml:space="preserve"> y el trabajo</w:t>
      </w:r>
      <w:r w:rsidRPr="00063DA3">
        <w:rPr>
          <w:rFonts w:ascii="Times New Roman" w:hAnsi="Times New Roman" w:cs="Times New Roman"/>
        </w:rPr>
        <w:t>.</w:t>
      </w:r>
      <w:r>
        <w:rPr>
          <w:rFonts w:ascii="Times New Roman" w:hAnsi="Times New Roman" w:cs="Times New Roman"/>
        </w:rPr>
        <w:t xml:space="preserve"> Si se globaliza dicho proceso, teniendo como resultado una desproporcionada expansión del intercambio de capitales</w:t>
      </w:r>
      <w:r w:rsidR="00836061">
        <w:rPr>
          <w:rFonts w:ascii="Times New Roman" w:hAnsi="Times New Roman" w:cs="Times New Roman"/>
        </w:rPr>
        <w:t xml:space="preserve">, </w:t>
      </w:r>
      <w:r>
        <w:rPr>
          <w:rFonts w:ascii="Times New Roman" w:hAnsi="Times New Roman" w:cs="Times New Roman"/>
        </w:rPr>
        <w:t>entonces ese ejercicio represivo también se globaliza</w:t>
      </w:r>
      <w:r w:rsidR="00836061">
        <w:rPr>
          <w:rFonts w:ascii="Times New Roman" w:hAnsi="Times New Roman" w:cs="Times New Roman"/>
        </w:rPr>
        <w:t xml:space="preserve">rá sobre otras áreas de reproducción económica y social (Véase también, Fine, 2010).  </w:t>
      </w:r>
    </w:p>
  </w:footnote>
  <w:footnote w:id="8">
    <w:p w14:paraId="2597AB69" w14:textId="5E89316E" w:rsidR="00CE468C" w:rsidRDefault="00CE468C" w:rsidP="00CE468C">
      <w:pPr>
        <w:pStyle w:val="Textonotapie"/>
      </w:pPr>
      <w:r>
        <w:rPr>
          <w:rStyle w:val="Refdenotaalpie"/>
        </w:rPr>
        <w:footnoteRef/>
      </w:r>
      <w:r>
        <w:t xml:space="preserve"> Según datos de la Cepal, la pobreza en Latinoamérica en 1980 era del 40.5 %, en 1990 (auge de la liberación de los mercados y de los procesos globalizadores) subió al 48.4 %. En 2010 (auge de la tesis de la reivindicación) la pobreza bajó al 31.4 %, esto equivale a 23 millones menos de pobres. En términos de PBI, según fuentes del Fondo Monetario Internacional, Latinoamérica paso en 1980 de 1.5 mil millones de dólares a 2.7 millones de dólares</w:t>
      </w:r>
      <w:r w:rsidR="003752A9">
        <w:t xml:space="preserve"> en 1990</w:t>
      </w:r>
      <w:r>
        <w:t xml:space="preserve">, con un aumento de la pobreza en más de 8 puntos. </w:t>
      </w:r>
    </w:p>
  </w:footnote>
  <w:footnote w:id="9">
    <w:p w14:paraId="6332A87D" w14:textId="2BCFB436" w:rsidR="0051180B" w:rsidRDefault="0051180B">
      <w:pPr>
        <w:pStyle w:val="Textonotapie"/>
      </w:pPr>
      <w:r>
        <w:rPr>
          <w:rStyle w:val="Refdenotaalpie"/>
        </w:rPr>
        <w:footnoteRef/>
      </w:r>
      <w:r>
        <w:t xml:space="preserve"> Para ampliar la idea de que la soberanía es un proceso emergente, véase Buchanan (1982) o más recientemente Salter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B4"/>
    <w:rsid w:val="00000C39"/>
    <w:rsid w:val="00010AE8"/>
    <w:rsid w:val="0002001F"/>
    <w:rsid w:val="00044CE6"/>
    <w:rsid w:val="00046CE8"/>
    <w:rsid w:val="00063DA3"/>
    <w:rsid w:val="000744C7"/>
    <w:rsid w:val="00075FB5"/>
    <w:rsid w:val="000832B1"/>
    <w:rsid w:val="0009121E"/>
    <w:rsid w:val="00093D98"/>
    <w:rsid w:val="0009426F"/>
    <w:rsid w:val="00096E8D"/>
    <w:rsid w:val="000B2DC1"/>
    <w:rsid w:val="000C64DA"/>
    <w:rsid w:val="000C7FDA"/>
    <w:rsid w:val="000D033F"/>
    <w:rsid w:val="000D37A7"/>
    <w:rsid w:val="000D3CEA"/>
    <w:rsid w:val="000E2906"/>
    <w:rsid w:val="000E4FE0"/>
    <w:rsid w:val="000F4B3B"/>
    <w:rsid w:val="00101554"/>
    <w:rsid w:val="00104A97"/>
    <w:rsid w:val="00106BAF"/>
    <w:rsid w:val="00111BCA"/>
    <w:rsid w:val="0011325B"/>
    <w:rsid w:val="00117407"/>
    <w:rsid w:val="001230BA"/>
    <w:rsid w:val="0012397D"/>
    <w:rsid w:val="00124213"/>
    <w:rsid w:val="0012506C"/>
    <w:rsid w:val="00126E30"/>
    <w:rsid w:val="00130F28"/>
    <w:rsid w:val="00132F42"/>
    <w:rsid w:val="00133010"/>
    <w:rsid w:val="00133B32"/>
    <w:rsid w:val="0015033A"/>
    <w:rsid w:val="00164E19"/>
    <w:rsid w:val="00165CD8"/>
    <w:rsid w:val="00172653"/>
    <w:rsid w:val="00172E39"/>
    <w:rsid w:val="00174E79"/>
    <w:rsid w:val="001812CE"/>
    <w:rsid w:val="00186671"/>
    <w:rsid w:val="00194163"/>
    <w:rsid w:val="001A04EA"/>
    <w:rsid w:val="001A0600"/>
    <w:rsid w:val="001B00F2"/>
    <w:rsid w:val="001C05B6"/>
    <w:rsid w:val="001C0810"/>
    <w:rsid w:val="001C0938"/>
    <w:rsid w:val="001C25E2"/>
    <w:rsid w:val="001D2951"/>
    <w:rsid w:val="001D4D07"/>
    <w:rsid w:val="001E1D9E"/>
    <w:rsid w:val="001F16A7"/>
    <w:rsid w:val="001F6DFE"/>
    <w:rsid w:val="002031D5"/>
    <w:rsid w:val="00210331"/>
    <w:rsid w:val="00216251"/>
    <w:rsid w:val="002228BE"/>
    <w:rsid w:val="00232EBF"/>
    <w:rsid w:val="0023463C"/>
    <w:rsid w:val="00236D2A"/>
    <w:rsid w:val="00242C70"/>
    <w:rsid w:val="00253F8F"/>
    <w:rsid w:val="00270719"/>
    <w:rsid w:val="00287880"/>
    <w:rsid w:val="002A05CC"/>
    <w:rsid w:val="002A6182"/>
    <w:rsid w:val="002B2E82"/>
    <w:rsid w:val="002B4147"/>
    <w:rsid w:val="002D2286"/>
    <w:rsid w:val="002D46E8"/>
    <w:rsid w:val="002E1D70"/>
    <w:rsid w:val="002E55FE"/>
    <w:rsid w:val="002E60EE"/>
    <w:rsid w:val="003025F6"/>
    <w:rsid w:val="0031156C"/>
    <w:rsid w:val="00314488"/>
    <w:rsid w:val="00321F94"/>
    <w:rsid w:val="00323B25"/>
    <w:rsid w:val="00324FF7"/>
    <w:rsid w:val="00341ADA"/>
    <w:rsid w:val="00346C3B"/>
    <w:rsid w:val="003564B4"/>
    <w:rsid w:val="00356F0B"/>
    <w:rsid w:val="00373CC5"/>
    <w:rsid w:val="003752A9"/>
    <w:rsid w:val="003A3863"/>
    <w:rsid w:val="003B3736"/>
    <w:rsid w:val="003D1068"/>
    <w:rsid w:val="003D187F"/>
    <w:rsid w:val="003D4208"/>
    <w:rsid w:val="003F6080"/>
    <w:rsid w:val="00402F04"/>
    <w:rsid w:val="004069D2"/>
    <w:rsid w:val="00417883"/>
    <w:rsid w:val="00422350"/>
    <w:rsid w:val="00427488"/>
    <w:rsid w:val="004416D9"/>
    <w:rsid w:val="004529D8"/>
    <w:rsid w:val="00457894"/>
    <w:rsid w:val="004726FD"/>
    <w:rsid w:val="004834C4"/>
    <w:rsid w:val="00484E0A"/>
    <w:rsid w:val="004871FA"/>
    <w:rsid w:val="00487224"/>
    <w:rsid w:val="00487B31"/>
    <w:rsid w:val="00490B2A"/>
    <w:rsid w:val="0049131A"/>
    <w:rsid w:val="004923D4"/>
    <w:rsid w:val="00496399"/>
    <w:rsid w:val="004A5924"/>
    <w:rsid w:val="004B25DB"/>
    <w:rsid w:val="004B605D"/>
    <w:rsid w:val="004C0A0B"/>
    <w:rsid w:val="004C4C6B"/>
    <w:rsid w:val="004E5399"/>
    <w:rsid w:val="004F568F"/>
    <w:rsid w:val="004F69E6"/>
    <w:rsid w:val="004F79E5"/>
    <w:rsid w:val="005031E7"/>
    <w:rsid w:val="00503AA8"/>
    <w:rsid w:val="0051180B"/>
    <w:rsid w:val="005162B1"/>
    <w:rsid w:val="00534E3C"/>
    <w:rsid w:val="00542B75"/>
    <w:rsid w:val="005528E6"/>
    <w:rsid w:val="005606BB"/>
    <w:rsid w:val="0056384C"/>
    <w:rsid w:val="00564861"/>
    <w:rsid w:val="00572130"/>
    <w:rsid w:val="005B3B2D"/>
    <w:rsid w:val="005C11DC"/>
    <w:rsid w:val="005C4CDB"/>
    <w:rsid w:val="005C5ECB"/>
    <w:rsid w:val="005D70F2"/>
    <w:rsid w:val="005F41D4"/>
    <w:rsid w:val="00605AD5"/>
    <w:rsid w:val="00635C6F"/>
    <w:rsid w:val="00642BCB"/>
    <w:rsid w:val="006512B7"/>
    <w:rsid w:val="00657349"/>
    <w:rsid w:val="00671062"/>
    <w:rsid w:val="0069022A"/>
    <w:rsid w:val="00691895"/>
    <w:rsid w:val="00695F54"/>
    <w:rsid w:val="006A17E7"/>
    <w:rsid w:val="006A4ACB"/>
    <w:rsid w:val="006B123D"/>
    <w:rsid w:val="006B21D3"/>
    <w:rsid w:val="006C04D5"/>
    <w:rsid w:val="006D05B3"/>
    <w:rsid w:val="006E427B"/>
    <w:rsid w:val="006F0EAD"/>
    <w:rsid w:val="006F7999"/>
    <w:rsid w:val="00712A6A"/>
    <w:rsid w:val="00713AB1"/>
    <w:rsid w:val="0072461A"/>
    <w:rsid w:val="007252A8"/>
    <w:rsid w:val="00755101"/>
    <w:rsid w:val="00757BCD"/>
    <w:rsid w:val="00757E88"/>
    <w:rsid w:val="00780B69"/>
    <w:rsid w:val="00792426"/>
    <w:rsid w:val="0079614A"/>
    <w:rsid w:val="007A0FF9"/>
    <w:rsid w:val="007B3D28"/>
    <w:rsid w:val="007D0DB2"/>
    <w:rsid w:val="007E230E"/>
    <w:rsid w:val="007E52CE"/>
    <w:rsid w:val="007F2529"/>
    <w:rsid w:val="008172C4"/>
    <w:rsid w:val="00817B7D"/>
    <w:rsid w:val="00822AEE"/>
    <w:rsid w:val="00830A74"/>
    <w:rsid w:val="00836061"/>
    <w:rsid w:val="00840E03"/>
    <w:rsid w:val="00856CBA"/>
    <w:rsid w:val="00864743"/>
    <w:rsid w:val="008654E9"/>
    <w:rsid w:val="00867195"/>
    <w:rsid w:val="00891C1F"/>
    <w:rsid w:val="008949E3"/>
    <w:rsid w:val="00896493"/>
    <w:rsid w:val="008A14D3"/>
    <w:rsid w:val="008A4E50"/>
    <w:rsid w:val="008D5FBE"/>
    <w:rsid w:val="008E11BC"/>
    <w:rsid w:val="00912A13"/>
    <w:rsid w:val="009159D7"/>
    <w:rsid w:val="009233CC"/>
    <w:rsid w:val="00924512"/>
    <w:rsid w:val="00951713"/>
    <w:rsid w:val="009602E7"/>
    <w:rsid w:val="009702BB"/>
    <w:rsid w:val="00984F75"/>
    <w:rsid w:val="009955DE"/>
    <w:rsid w:val="009A6688"/>
    <w:rsid w:val="009B57B1"/>
    <w:rsid w:val="009C5003"/>
    <w:rsid w:val="009C5AA7"/>
    <w:rsid w:val="009D7FBF"/>
    <w:rsid w:val="00A007C5"/>
    <w:rsid w:val="00A01979"/>
    <w:rsid w:val="00A04B1D"/>
    <w:rsid w:val="00A17689"/>
    <w:rsid w:val="00A22798"/>
    <w:rsid w:val="00A23311"/>
    <w:rsid w:val="00A279E2"/>
    <w:rsid w:val="00A30947"/>
    <w:rsid w:val="00A31708"/>
    <w:rsid w:val="00A3647B"/>
    <w:rsid w:val="00A51BD4"/>
    <w:rsid w:val="00A56E0B"/>
    <w:rsid w:val="00A62DF4"/>
    <w:rsid w:val="00A7220A"/>
    <w:rsid w:val="00A767B5"/>
    <w:rsid w:val="00A83258"/>
    <w:rsid w:val="00A871B4"/>
    <w:rsid w:val="00A94B5B"/>
    <w:rsid w:val="00AA0167"/>
    <w:rsid w:val="00AA3CA4"/>
    <w:rsid w:val="00AB2390"/>
    <w:rsid w:val="00AB6F28"/>
    <w:rsid w:val="00AB7E6C"/>
    <w:rsid w:val="00AC2E1A"/>
    <w:rsid w:val="00AC7584"/>
    <w:rsid w:val="00AE0B27"/>
    <w:rsid w:val="00AE2486"/>
    <w:rsid w:val="00AE53DE"/>
    <w:rsid w:val="00AF521F"/>
    <w:rsid w:val="00AF5B05"/>
    <w:rsid w:val="00B01BF0"/>
    <w:rsid w:val="00B059C0"/>
    <w:rsid w:val="00B1608A"/>
    <w:rsid w:val="00B21467"/>
    <w:rsid w:val="00B24E0E"/>
    <w:rsid w:val="00B333C5"/>
    <w:rsid w:val="00B46057"/>
    <w:rsid w:val="00B515EF"/>
    <w:rsid w:val="00B60345"/>
    <w:rsid w:val="00B60658"/>
    <w:rsid w:val="00B616AF"/>
    <w:rsid w:val="00B639C5"/>
    <w:rsid w:val="00B64B64"/>
    <w:rsid w:val="00B82331"/>
    <w:rsid w:val="00B86B82"/>
    <w:rsid w:val="00B97D26"/>
    <w:rsid w:val="00BB421B"/>
    <w:rsid w:val="00BB5EB5"/>
    <w:rsid w:val="00BC7824"/>
    <w:rsid w:val="00BD12A7"/>
    <w:rsid w:val="00BE64CA"/>
    <w:rsid w:val="00BF3C11"/>
    <w:rsid w:val="00BF43F2"/>
    <w:rsid w:val="00C20E7E"/>
    <w:rsid w:val="00C24DAA"/>
    <w:rsid w:val="00C466CC"/>
    <w:rsid w:val="00C63545"/>
    <w:rsid w:val="00C67943"/>
    <w:rsid w:val="00C85CC8"/>
    <w:rsid w:val="00C868DD"/>
    <w:rsid w:val="00C91951"/>
    <w:rsid w:val="00C91BFB"/>
    <w:rsid w:val="00CB6517"/>
    <w:rsid w:val="00CD2D9A"/>
    <w:rsid w:val="00CD31D9"/>
    <w:rsid w:val="00CD54AB"/>
    <w:rsid w:val="00CE1258"/>
    <w:rsid w:val="00CE468C"/>
    <w:rsid w:val="00CE7E4B"/>
    <w:rsid w:val="00D0168C"/>
    <w:rsid w:val="00D01CB8"/>
    <w:rsid w:val="00D058A4"/>
    <w:rsid w:val="00D15023"/>
    <w:rsid w:val="00D259BD"/>
    <w:rsid w:val="00D44C44"/>
    <w:rsid w:val="00D548B0"/>
    <w:rsid w:val="00D62AC2"/>
    <w:rsid w:val="00D63084"/>
    <w:rsid w:val="00D7205C"/>
    <w:rsid w:val="00D74599"/>
    <w:rsid w:val="00D87F8F"/>
    <w:rsid w:val="00D95009"/>
    <w:rsid w:val="00DA099A"/>
    <w:rsid w:val="00DB04AB"/>
    <w:rsid w:val="00DB08E3"/>
    <w:rsid w:val="00DC466E"/>
    <w:rsid w:val="00DC5CC4"/>
    <w:rsid w:val="00DC6E3C"/>
    <w:rsid w:val="00DD62FA"/>
    <w:rsid w:val="00DE0135"/>
    <w:rsid w:val="00DE0FAF"/>
    <w:rsid w:val="00E02910"/>
    <w:rsid w:val="00E037AC"/>
    <w:rsid w:val="00E10056"/>
    <w:rsid w:val="00E141DD"/>
    <w:rsid w:val="00E152B3"/>
    <w:rsid w:val="00E177B0"/>
    <w:rsid w:val="00E205C7"/>
    <w:rsid w:val="00E30108"/>
    <w:rsid w:val="00E42945"/>
    <w:rsid w:val="00E460DC"/>
    <w:rsid w:val="00E5541D"/>
    <w:rsid w:val="00E5561C"/>
    <w:rsid w:val="00E57C0B"/>
    <w:rsid w:val="00E64571"/>
    <w:rsid w:val="00E64743"/>
    <w:rsid w:val="00E86CF9"/>
    <w:rsid w:val="00EA2D51"/>
    <w:rsid w:val="00EA2E30"/>
    <w:rsid w:val="00EC6878"/>
    <w:rsid w:val="00ED72B4"/>
    <w:rsid w:val="00EE2B58"/>
    <w:rsid w:val="00EE55DF"/>
    <w:rsid w:val="00EE644F"/>
    <w:rsid w:val="00EF20AC"/>
    <w:rsid w:val="00F045B7"/>
    <w:rsid w:val="00F04C39"/>
    <w:rsid w:val="00F05314"/>
    <w:rsid w:val="00F109D7"/>
    <w:rsid w:val="00F212F3"/>
    <w:rsid w:val="00F2186E"/>
    <w:rsid w:val="00F236AA"/>
    <w:rsid w:val="00F2498B"/>
    <w:rsid w:val="00F420F5"/>
    <w:rsid w:val="00F43883"/>
    <w:rsid w:val="00F4413B"/>
    <w:rsid w:val="00F44AFB"/>
    <w:rsid w:val="00F7176F"/>
    <w:rsid w:val="00F71D65"/>
    <w:rsid w:val="00F73B23"/>
    <w:rsid w:val="00F7625C"/>
    <w:rsid w:val="00F76BE8"/>
    <w:rsid w:val="00F83E61"/>
    <w:rsid w:val="00F92BE8"/>
    <w:rsid w:val="00FA7DB1"/>
    <w:rsid w:val="00FC7DFB"/>
    <w:rsid w:val="00FD1D0A"/>
    <w:rsid w:val="00FD50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4D0A"/>
  <w15:docId w15:val="{DE51B7E5-FEB2-4013-84D7-53B44331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A4E5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12A13"/>
    <w:pPr>
      <w:spacing w:after="0" w:line="240" w:lineRule="auto"/>
    </w:pPr>
    <w:rPr>
      <w:sz w:val="20"/>
      <w:szCs w:val="20"/>
    </w:rPr>
  </w:style>
  <w:style w:type="character" w:customStyle="1" w:styleId="TextonotapieCar">
    <w:name w:val="Texto nota pie Car"/>
    <w:basedOn w:val="Fuentedeprrafopredeter"/>
    <w:link w:val="Textonotapie"/>
    <w:uiPriority w:val="99"/>
    <w:rsid w:val="00912A13"/>
    <w:rPr>
      <w:sz w:val="20"/>
      <w:szCs w:val="20"/>
    </w:rPr>
  </w:style>
  <w:style w:type="character" w:styleId="Refdenotaalpie">
    <w:name w:val="footnote reference"/>
    <w:basedOn w:val="Fuentedeprrafopredeter"/>
    <w:uiPriority w:val="99"/>
    <w:semiHidden/>
    <w:unhideWhenUsed/>
    <w:rsid w:val="00912A13"/>
    <w:rPr>
      <w:vertAlign w:val="superscript"/>
    </w:rPr>
  </w:style>
  <w:style w:type="paragraph" w:styleId="Encabezado">
    <w:name w:val="header"/>
    <w:basedOn w:val="Normal"/>
    <w:link w:val="EncabezadoCar"/>
    <w:uiPriority w:val="99"/>
    <w:unhideWhenUsed/>
    <w:rsid w:val="002707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0719"/>
  </w:style>
  <w:style w:type="paragraph" w:styleId="Piedepgina">
    <w:name w:val="footer"/>
    <w:basedOn w:val="Normal"/>
    <w:link w:val="PiedepginaCar"/>
    <w:uiPriority w:val="99"/>
    <w:unhideWhenUsed/>
    <w:rsid w:val="002707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0719"/>
  </w:style>
  <w:style w:type="character" w:styleId="Refdecomentario">
    <w:name w:val="annotation reference"/>
    <w:basedOn w:val="Fuentedeprrafopredeter"/>
    <w:uiPriority w:val="99"/>
    <w:semiHidden/>
    <w:unhideWhenUsed/>
    <w:rsid w:val="007A0FF9"/>
    <w:rPr>
      <w:sz w:val="16"/>
      <w:szCs w:val="16"/>
    </w:rPr>
  </w:style>
  <w:style w:type="paragraph" w:styleId="Textocomentario">
    <w:name w:val="annotation text"/>
    <w:basedOn w:val="Normal"/>
    <w:link w:val="TextocomentarioCar"/>
    <w:uiPriority w:val="99"/>
    <w:semiHidden/>
    <w:unhideWhenUsed/>
    <w:rsid w:val="007A0F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0FF9"/>
    <w:rPr>
      <w:sz w:val="20"/>
      <w:szCs w:val="20"/>
    </w:rPr>
  </w:style>
  <w:style w:type="paragraph" w:styleId="Asuntodelcomentario">
    <w:name w:val="annotation subject"/>
    <w:basedOn w:val="Textocomentario"/>
    <w:next w:val="Textocomentario"/>
    <w:link w:val="AsuntodelcomentarioCar"/>
    <w:uiPriority w:val="99"/>
    <w:semiHidden/>
    <w:unhideWhenUsed/>
    <w:rsid w:val="007A0FF9"/>
    <w:rPr>
      <w:b/>
      <w:bCs/>
    </w:rPr>
  </w:style>
  <w:style w:type="character" w:customStyle="1" w:styleId="AsuntodelcomentarioCar">
    <w:name w:val="Asunto del comentario Car"/>
    <w:basedOn w:val="TextocomentarioCar"/>
    <w:link w:val="Asuntodelcomentario"/>
    <w:uiPriority w:val="99"/>
    <w:semiHidden/>
    <w:rsid w:val="007A0FF9"/>
    <w:rPr>
      <w:b/>
      <w:bCs/>
      <w:sz w:val="20"/>
      <w:szCs w:val="20"/>
    </w:rPr>
  </w:style>
  <w:style w:type="paragraph" w:styleId="Textodeglobo">
    <w:name w:val="Balloon Text"/>
    <w:basedOn w:val="Normal"/>
    <w:link w:val="TextodegloboCar"/>
    <w:uiPriority w:val="99"/>
    <w:semiHidden/>
    <w:unhideWhenUsed/>
    <w:rsid w:val="007A0F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FF9"/>
    <w:rPr>
      <w:rFonts w:ascii="Segoe UI" w:hAnsi="Segoe UI" w:cs="Segoe UI"/>
      <w:sz w:val="18"/>
      <w:szCs w:val="18"/>
    </w:rPr>
  </w:style>
  <w:style w:type="character" w:customStyle="1" w:styleId="Ttulo1Car">
    <w:name w:val="Título 1 Car"/>
    <w:basedOn w:val="Fuentedeprrafopredeter"/>
    <w:link w:val="Ttulo1"/>
    <w:uiPriority w:val="9"/>
    <w:rsid w:val="008A4E50"/>
    <w:rPr>
      <w:rFonts w:asciiTheme="majorHAnsi" w:eastAsiaTheme="majorEastAsia" w:hAnsiTheme="majorHAnsi" w:cstheme="majorBidi"/>
      <w:color w:val="365F91" w:themeColor="accent1" w:themeShade="BF"/>
      <w:sz w:val="32"/>
      <w:szCs w:val="32"/>
      <w:lang w:eastAsia="es-AR"/>
    </w:rPr>
  </w:style>
  <w:style w:type="paragraph" w:styleId="Bibliografa">
    <w:name w:val="Bibliography"/>
    <w:basedOn w:val="Normal"/>
    <w:next w:val="Normal"/>
    <w:uiPriority w:val="37"/>
    <w:unhideWhenUsed/>
    <w:rsid w:val="008A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2776">
      <w:bodyDiv w:val="1"/>
      <w:marLeft w:val="0"/>
      <w:marRight w:val="0"/>
      <w:marTop w:val="0"/>
      <w:marBottom w:val="0"/>
      <w:divBdr>
        <w:top w:val="none" w:sz="0" w:space="0" w:color="auto"/>
        <w:left w:val="none" w:sz="0" w:space="0" w:color="auto"/>
        <w:bottom w:val="none" w:sz="0" w:space="0" w:color="auto"/>
        <w:right w:val="none" w:sz="0" w:space="0" w:color="auto"/>
      </w:divBdr>
    </w:div>
    <w:div w:id="612134029">
      <w:bodyDiv w:val="1"/>
      <w:marLeft w:val="0"/>
      <w:marRight w:val="0"/>
      <w:marTop w:val="0"/>
      <w:marBottom w:val="0"/>
      <w:divBdr>
        <w:top w:val="none" w:sz="0" w:space="0" w:color="auto"/>
        <w:left w:val="none" w:sz="0" w:space="0" w:color="auto"/>
        <w:bottom w:val="none" w:sz="0" w:space="0" w:color="auto"/>
        <w:right w:val="none" w:sz="0" w:space="0" w:color="auto"/>
      </w:divBdr>
    </w:div>
    <w:div w:id="633602355">
      <w:bodyDiv w:val="1"/>
      <w:marLeft w:val="0"/>
      <w:marRight w:val="0"/>
      <w:marTop w:val="0"/>
      <w:marBottom w:val="0"/>
      <w:divBdr>
        <w:top w:val="none" w:sz="0" w:space="0" w:color="auto"/>
        <w:left w:val="none" w:sz="0" w:space="0" w:color="auto"/>
        <w:bottom w:val="none" w:sz="0" w:space="0" w:color="auto"/>
        <w:right w:val="none" w:sz="0" w:space="0" w:color="auto"/>
      </w:divBdr>
    </w:div>
    <w:div w:id="13722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Mac96</b:Tag>
    <b:SourceType>JournalArticle</b:SourceType>
    <b:Guid>{B8A58917-6FEC-46D9-84E4-46F81B342B18}</b:Guid>
    <b:Author>
      <b:Author>
        <b:NameList>
          <b:Person>
            <b:Last>MacCormick</b:Last>
            <b:First>Neil</b:First>
          </b:Person>
        </b:NameList>
      </b:Author>
    </b:Author>
    <b:Title>Liberalism, Nationalism and the Post-sovereign State</b:Title>
    <b:Year>1996</b:Year>
    <b:JournalName>Political Studies</b:JournalName>
    <b:Pages>553–567</b:Pages>
    <b:Issue>3</b:Issue>
    <b:RefOrder>1</b:RefOrder>
  </b:Source>
  <b:Source>
    <b:Tag>Hin86</b:Tag>
    <b:SourceType>Book</b:SourceType>
    <b:Guid>{B782540E-DA06-4D87-9AFE-02FC57ADFAC5}</b:Guid>
    <b:Title>Sovereignty</b:Title>
    <b:Year>1986</b:Year>
    <b:City>Cambridge</b:City>
    <b:Publisher>Cambridge University Press</b:Publisher>
    <b:Author>
      <b:Author>
        <b:NameList>
          <b:Person>
            <b:Last>Hinsley</b:Last>
            <b:First>Francis</b:First>
            <b:Middle>Harry</b:Middle>
          </b:Person>
        </b:NameList>
      </b:Author>
    </b:Author>
    <b:RefOrder>2</b:RefOrder>
  </b:Source>
  <b:Source>
    <b:Tag>Tan11</b:Tag>
    <b:SourceType>JournalArticle</b:SourceType>
    <b:Guid>{8F852348-9D77-4B44-91F0-12A40D45DB23}</b:Guid>
    <b:Title>Does democracy need sovereignty?</b:Title>
    <b:Year>2011</b:Year>
    <b:Author>
      <b:Author>
        <b:NameList>
          <b:Person>
            <b:Last>Tansey</b:Last>
            <b:First>Oisín</b:First>
          </b:Person>
        </b:NameList>
      </b:Author>
    </b:Author>
    <b:JournalName>Review of International Studies</b:JournalName>
    <b:Pages>1515-1536</b:Pages>
    <b:Volume>37</b:Volume>
    <b:Issue>4</b:Issue>
    <b:RefOrder>3</b:RefOrder>
  </b:Source>
  <b:Source>
    <b:Tag>Mac15</b:Tag>
    <b:SourceType>JournalArticle</b:SourceType>
    <b:Guid>{3B48F6E6-1EC1-46EC-BAE1-5916AADF1A6D}</b:Guid>
    <b:Author>
      <b:Author>
        <b:NameList>
          <b:Person>
            <b:Last>Macanchí</b:Last>
            <b:First>Marco</b:First>
            <b:Middle>Alexander Chininín</b:Middle>
          </b:Person>
        </b:NameList>
      </b:Author>
    </b:Author>
    <b:Title>Soberanía Globalizada. El caso latinoamericano</b:Title>
    <b:JournalName>Daimon</b:JournalName>
    <b:Year>2015</b:Year>
    <b:Pages>41-54</b:Pages>
    <b:Issue>66</b:Issue>
    <b:RefOrder>4</b:RefOrder>
  </b:Source>
  <b:Source>
    <b:Tag>Kea01</b:Tag>
    <b:SourceType>Book</b:SourceType>
    <b:Guid>{221AEA76-0934-4068-A23C-603C56EAC822}</b:Guid>
    <b:Author>
      <b:Author>
        <b:NameList>
          <b:Person>
            <b:Last>Keating</b:Last>
            <b:First>Michael</b:First>
          </b:Person>
        </b:NameList>
      </b:Author>
    </b:Author>
    <b:Title>Plurinational democracy: stateless nations in a post-sovereignty era</b:Title>
    <b:Year>2001</b:Year>
    <b:City>Oxford</b:City>
    <b:Publisher>Oxford University Press</b:Publisher>
    <b:RefOrder>5</b:RefOrder>
  </b:Source>
  <b:Source>
    <b:Tag>Hab00</b:Tag>
    <b:SourceType>Book</b:SourceType>
    <b:Guid>{C0A0665C-7010-4503-883B-08CEFD4B6C2A}</b:Guid>
    <b:Author>
      <b:Author>
        <b:NameList>
          <b:Person>
            <b:Last>Habermas</b:Last>
            <b:First>Jürgen</b:First>
          </b:Person>
        </b:NameList>
      </b:Author>
    </b:Author>
    <b:Title>La constelación posnacional: ensayos políticos</b:Title>
    <b:Year>2000</b:Year>
    <b:City>Barcelona</b:City>
    <b:Publisher>Paidós</b:Publisher>
    <b:RefOrder>6</b:RefOrder>
  </b:Source>
  <b:Source>
    <b:Tag>Jac99</b:Tag>
    <b:SourceType>JournalArticle</b:SourceType>
    <b:Guid>{E57B6230-0D04-4C09-930B-E9FF3CC1A3AA}</b:Guid>
    <b:Title>Sovereignty in world politics: a glance at the conceptual and historical landscape</b:Title>
    <b:Year>1999</b:Year>
    <b:Author>
      <b:Author>
        <b:NameList>
          <b:Person>
            <b:Last>Jackson</b:Last>
            <b:First>Robert</b:First>
          </b:Person>
        </b:NameList>
      </b:Author>
    </b:Author>
    <b:JournalName>Political Studies</b:JournalName>
    <b:Pages>431-456</b:Pages>
    <b:Volume>47</b:Volume>
    <b:Issue>3</b:Issue>
    <b:RefOrder>7</b:RefOrder>
  </b:Source>
  <b:Source>
    <b:Tag>Mik11</b:Tag>
    <b:SourceType>JournalArticle</b:SourceType>
    <b:Guid>{74ECCB1A-9E4B-4180-A57E-CA02E9D02952}</b:Guid>
    <b:Author>
      <b:Author>
        <b:NameList>
          <b:Person>
            <b:Last>Mikler</b:Last>
            <b:First>John</b:First>
          </b:Person>
        </b:NameList>
      </b:Author>
    </b:Author>
    <b:Title>Sharing sovereignty for policy outcomes</b:Title>
    <b:JournalName>Policy and Society</b:JournalName>
    <b:Year>2011</b:Year>
    <b:Pages>151-160</b:Pages>
    <b:Volume>30</b:Volume>
    <b:Issue>3</b:Issue>
    <b:RefOrder>8</b:RefOrder>
  </b:Source>
  <b:Source>
    <b:Tag>Gid99</b:Tag>
    <b:SourceType>Book</b:SourceType>
    <b:Guid>{90F1E7D6-BC80-462E-B277-B29C87457807}</b:Guid>
    <b:Title>Consecuencias de la modernidad</b:Title>
    <b:Year>1999</b:Year>
    <b:Author>
      <b:Author>
        <b:NameList>
          <b:Person>
            <b:Last>Giddens</b:Last>
            <b:First>Anthony</b:First>
          </b:Person>
        </b:NameList>
      </b:Author>
    </b:Author>
    <b:City>Madrid</b:City>
    <b:Publisher>Alianza</b:Publisher>
    <b:RefOrder>9</b:RefOrder>
  </b:Source>
  <b:Source>
    <b:Tag>Mor02</b:Tag>
    <b:SourceType>Book</b:SourceType>
    <b:Guid>{3AB1E848-9D56-4CEA-AC49-D1E0365CC7CD}</b:Guid>
    <b:Author>
      <b:Author>
        <b:NameList>
          <b:Person>
            <b:Last>Morris</b:Last>
            <b:First>Christopher</b:First>
          </b:Person>
        </b:NameList>
      </b:Author>
    </b:Author>
    <b:Title>An essay on the modern state</b:Title>
    <b:Year>2002</b:Year>
    <b:City>Cambridge</b:City>
    <b:Publisher>Cambridge University Press</b:Publisher>
    <b:RefOrder>10</b:RefOrder>
  </b:Source>
  <b:Source>
    <b:Tag>Wal09</b:Tag>
    <b:SourceType>Book</b:SourceType>
    <b:Guid>{62EA4664-311A-410B-8580-B83B00C579E8}</b:Guid>
    <b:Author>
      <b:Author>
        <b:NameList>
          <b:Person>
            <b:Last>Walby</b:Last>
            <b:First>Sylvia</b:First>
          </b:Person>
        </b:NameList>
      </b:Author>
    </b:Author>
    <b:Title>Globalization and Inequalities: Complexity and Contested Modernities</b:Title>
    <b:Year>2009</b:Year>
    <b:City>London</b:City>
    <b:Publisher>Sage</b:Publisher>
    <b:RefOrder>11</b:RefOrder>
  </b:Source>
  <b:Source>
    <b:Tag>Hil85</b:Tag>
    <b:SourceType>Book</b:SourceType>
    <b:Guid>{3BE98080-CE59-4E42-8C9F-8E6AFA9921AC}</b:Guid>
    <b:Author>
      <b:Author>
        <b:NameList>
          <b:Person>
            <b:Last>Hilferding</b:Last>
            <b:First>Rudolf</b:First>
          </b:Person>
        </b:NameList>
      </b:Author>
    </b:Author>
    <b:Title>El capital financiero</b:Title>
    <b:Year>1985</b:Year>
    <b:City>Madrid</b:City>
    <b:Publisher>Tecnos</b:Publisher>
    <b:RefOrder>12</b:RefOrder>
  </b:Source>
  <b:Source>
    <b:Tag>Fin10</b:Tag>
    <b:SourceType>JournalArticle</b:SourceType>
    <b:Guid>{467B8E3E-BD52-4172-BDAC-5F26DE26ADF1}</b:Guid>
    <b:Title>Locating financialisation</b:Title>
    <b:Year>2010</b:Year>
    <b:Author>
      <b:Author>
        <b:NameList>
          <b:Person>
            <b:Last>Fine</b:Last>
            <b:First>Ben</b:First>
          </b:Person>
        </b:NameList>
      </b:Author>
    </b:Author>
    <b:JournalName>Historical materialism</b:JournalName>
    <b:Pages>97-116.</b:Pages>
    <b:Volume>18</b:Volume>
    <b:Issue>2</b:Issue>
    <b:RefOrder>13</b:RefOrder>
  </b:Source>
  <b:Source>
    <b:Tag>Kli08</b:Tag>
    <b:SourceType>Book</b:SourceType>
    <b:Guid>{7B699E67-67AD-4467-836F-24D311CFFDF7}</b:Guid>
    <b:Title>Más etica, más desarrollo</b:Title>
    <b:Year>2008</b:Year>
    <b:Author>
      <b:Author>
        <b:NameList>
          <b:Person>
            <b:Last>Kliksberg</b:Last>
            <b:First>Bernardo</b:First>
          </b:Person>
        </b:NameList>
      </b:Author>
    </b:Author>
    <b:City>Buenos Aires</b:City>
    <b:Publisher>Temas</b:Publisher>
    <b:RefOrder>14</b:RefOrder>
  </b:Source>
</b:Sources>
</file>

<file path=customXml/itemProps1.xml><?xml version="1.0" encoding="utf-8"?>
<ds:datastoreItem xmlns:ds="http://schemas.openxmlformats.org/officeDocument/2006/customXml" ds:itemID="{1BF70201-5513-47FE-968D-2EF88B91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21475</TotalTime>
  <Pages>15</Pages>
  <Words>5297</Words>
  <Characters>29134</Characters>
  <Application>Microsoft Office Word</Application>
  <DocSecurity>0</DocSecurity>
  <Lines>242</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cp:lastModifiedBy>
  <cp:revision>247</cp:revision>
  <dcterms:created xsi:type="dcterms:W3CDTF">2015-11-14T18:21:00Z</dcterms:created>
  <dcterms:modified xsi:type="dcterms:W3CDTF">2016-08-07T02:03:00Z</dcterms:modified>
</cp:coreProperties>
</file>