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922E09" w14:textId="00E7D27C" w:rsidR="00C74FCD" w:rsidRPr="00930998" w:rsidRDefault="00FD4932" w:rsidP="00677893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Bruno Filipe Rama Travassos</w:t>
      </w:r>
      <w:r w:rsidR="00C74FCD" w:rsidRPr="00C74FCD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Universidade da Beira Interior</w:t>
      </w:r>
      <w:r w:rsidR="00C74FCD" w:rsidRPr="00C74FC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Covilhã</w:t>
      </w:r>
      <w:r w:rsidR="00C74FCD" w:rsidRPr="00C74FCD">
        <w:rPr>
          <w:rFonts w:ascii="Times New Roman" w:hAnsi="Times New Roman" w:cs="Times New Roman"/>
          <w:color w:val="000000"/>
          <w:sz w:val="24"/>
          <w:szCs w:val="24"/>
        </w:rPr>
        <w:t>. Portugal</w:t>
      </w:r>
      <w:r w:rsidR="00C74FCD" w:rsidRPr="00C74FCD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Convento de Sto António, 6001</w:t>
      </w:r>
      <w:r w:rsidR="00C74FCD" w:rsidRPr="00C74FCD"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001</w:t>
      </w:r>
      <w:r w:rsidR="00C74FCD" w:rsidRPr="009309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Covilhã</w:t>
      </w:r>
      <w:r w:rsidR="00C74FCD" w:rsidRPr="00930998">
        <w:rPr>
          <w:rFonts w:ascii="Times New Roman" w:hAnsi="Times New Roman" w:cs="Times New Roman"/>
          <w:sz w:val="24"/>
          <w:szCs w:val="24"/>
        </w:rPr>
        <w:t>, Portugal</w:t>
      </w:r>
    </w:p>
    <w:p w14:paraId="5BFCE908" w14:textId="12ABC817" w:rsidR="00930998" w:rsidRPr="00930998" w:rsidRDefault="00FD4932" w:rsidP="00C74FCD">
      <w:pPr>
        <w:jc w:val="right"/>
        <w:rPr>
          <w:rFonts w:ascii="Times New Roman" w:hAnsi="Times New Roman" w:cs="Times New Roman"/>
          <w:sz w:val="24"/>
          <w:szCs w:val="24"/>
        </w:rPr>
      </w:pPr>
      <w:hyperlink r:id="rId4" w:history="1">
        <w:r w:rsidRPr="00494A18">
          <w:rPr>
            <w:rStyle w:val="Hiperligao"/>
            <w:rFonts w:ascii="Times New Roman" w:hAnsi="Times New Roman" w:cs="Times New Roman"/>
            <w:sz w:val="24"/>
            <w:szCs w:val="24"/>
          </w:rPr>
          <w:t>bruno.travassos@ubi.pt</w:t>
        </w:r>
      </w:hyperlink>
    </w:p>
    <w:p w14:paraId="1084C8FA" w14:textId="6215123B" w:rsidR="00930998" w:rsidRPr="00C70F27" w:rsidRDefault="00930998" w:rsidP="00C74FCD">
      <w:pPr>
        <w:jc w:val="right"/>
        <w:rPr>
          <w:rFonts w:ascii="Times New Roman" w:hAnsi="Times New Roman" w:cs="Times New Roman"/>
          <w:color w:val="000000"/>
          <w:sz w:val="24"/>
          <w:szCs w:val="24"/>
          <w:lang w:val="es-ES"/>
        </w:rPr>
      </w:pPr>
      <w:r w:rsidRPr="00C70F27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Tel. </w:t>
      </w:r>
      <w:r w:rsidRPr="00C70F27">
        <w:rPr>
          <w:rFonts w:ascii="Times New Roman" w:hAnsi="Times New Roman" w:cs="Times New Roman"/>
          <w:color w:val="0F1419"/>
          <w:sz w:val="24"/>
          <w:szCs w:val="24"/>
          <w:shd w:val="clear" w:color="auto" w:fill="FDFDFD"/>
          <w:lang w:val="es-ES"/>
        </w:rPr>
        <w:t>+351</w:t>
      </w:r>
      <w:r w:rsidR="00FD4932">
        <w:rPr>
          <w:rFonts w:ascii="Times New Roman" w:hAnsi="Times New Roman" w:cs="Times New Roman"/>
          <w:color w:val="0F1419"/>
          <w:sz w:val="24"/>
          <w:szCs w:val="24"/>
          <w:shd w:val="clear" w:color="auto" w:fill="FDFDFD"/>
          <w:lang w:val="es-ES"/>
        </w:rPr>
        <w:t> </w:t>
      </w:r>
      <w:r w:rsidRPr="00C70F27">
        <w:rPr>
          <w:rFonts w:ascii="Times New Roman" w:hAnsi="Times New Roman" w:cs="Times New Roman"/>
          <w:color w:val="0F1419"/>
          <w:sz w:val="24"/>
          <w:szCs w:val="24"/>
          <w:shd w:val="clear" w:color="auto" w:fill="FDFDFD"/>
          <w:lang w:val="es-ES"/>
        </w:rPr>
        <w:t>27</w:t>
      </w:r>
      <w:r w:rsidR="00FD4932">
        <w:rPr>
          <w:rFonts w:ascii="Times New Roman" w:hAnsi="Times New Roman" w:cs="Times New Roman"/>
          <w:color w:val="0F1419"/>
          <w:sz w:val="24"/>
          <w:szCs w:val="24"/>
          <w:shd w:val="clear" w:color="auto" w:fill="FDFDFD"/>
          <w:lang w:val="es-ES"/>
        </w:rPr>
        <w:t>5 329 153</w:t>
      </w:r>
    </w:p>
    <w:p w14:paraId="511ED5F8" w14:textId="77777777" w:rsidR="00C74FCD" w:rsidRPr="00C70F27" w:rsidRDefault="00C74FCD" w:rsidP="00C74FCD">
      <w:pPr>
        <w:rPr>
          <w:rFonts w:ascii="Times New Roman" w:hAnsi="Times New Roman" w:cs="Times New Roman"/>
          <w:color w:val="000000"/>
          <w:sz w:val="24"/>
          <w:szCs w:val="24"/>
          <w:lang w:val="es-ES"/>
        </w:rPr>
      </w:pPr>
    </w:p>
    <w:p w14:paraId="270358F2" w14:textId="1B2BE7DB" w:rsidR="00C74FCD" w:rsidRPr="00C70F27" w:rsidRDefault="00FD4932" w:rsidP="00C74FCD">
      <w:pPr>
        <w:rPr>
          <w:rFonts w:ascii="Times New Roman" w:hAnsi="Times New Roman" w:cs="Times New Roman"/>
          <w:color w:val="000000"/>
          <w:sz w:val="24"/>
          <w:szCs w:val="24"/>
          <w:lang w:val="es-E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s-ES"/>
        </w:rPr>
        <w:t>09</w:t>
      </w:r>
      <w:r w:rsidR="00C74FCD" w:rsidRPr="00C70F27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de </w:t>
      </w:r>
      <w:r>
        <w:rPr>
          <w:rFonts w:ascii="Times New Roman" w:hAnsi="Times New Roman" w:cs="Times New Roman"/>
          <w:color w:val="000000"/>
          <w:sz w:val="24"/>
          <w:szCs w:val="24"/>
          <w:lang w:val="es-ES"/>
        </w:rPr>
        <w:t>Noviembre de 2016</w:t>
      </w:r>
    </w:p>
    <w:p w14:paraId="1563CBD4" w14:textId="04534BE9" w:rsidR="008F36B2" w:rsidRPr="00CD6BEB" w:rsidRDefault="008F36B2" w:rsidP="00C74FCD">
      <w:pPr>
        <w:rPr>
          <w:rFonts w:ascii="Times New Roman" w:hAnsi="Times New Roman" w:cs="Times New Roman"/>
          <w:color w:val="000000"/>
          <w:sz w:val="24"/>
          <w:szCs w:val="24"/>
          <w:lang w:val="es-ES"/>
        </w:rPr>
      </w:pPr>
      <w:r w:rsidRPr="00CD6BEB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Editor Jefe de la Revista de </w:t>
      </w:r>
      <w:r w:rsidR="00C70F27">
        <w:rPr>
          <w:rFonts w:ascii="Times New Roman" w:hAnsi="Times New Roman" w:cs="Times New Roman"/>
          <w:color w:val="000000"/>
          <w:sz w:val="24"/>
          <w:szCs w:val="24"/>
          <w:lang w:val="es-ES"/>
        </w:rPr>
        <w:t>Cuadernos de Psicología del Deporte</w:t>
      </w:r>
    </w:p>
    <w:p w14:paraId="308F43C8" w14:textId="6002DB3E" w:rsidR="00930998" w:rsidRPr="00CD6BEB" w:rsidRDefault="00C70F27" w:rsidP="00C74FCD">
      <w:pPr>
        <w:rPr>
          <w:rFonts w:ascii="Times New Roman" w:hAnsi="Times New Roman" w:cs="Times New Roman"/>
          <w:color w:val="000000"/>
          <w:sz w:val="24"/>
          <w:szCs w:val="24"/>
          <w:lang w:val="es-E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s-ES"/>
        </w:rPr>
        <w:t>Universitat de Murcia</w:t>
      </w:r>
      <w:r w:rsidR="00930998" w:rsidRPr="00CD6BEB">
        <w:rPr>
          <w:rFonts w:ascii="Times New Roman" w:hAnsi="Times New Roman" w:cs="Times New Roman"/>
          <w:color w:val="000000"/>
          <w:sz w:val="24"/>
          <w:szCs w:val="24"/>
          <w:lang w:val="es-ES"/>
        </w:rPr>
        <w:t>, España</w:t>
      </w:r>
    </w:p>
    <w:p w14:paraId="0328193D" w14:textId="77777777" w:rsidR="00C74FCD" w:rsidRPr="00CD6BEB" w:rsidRDefault="00C74FCD" w:rsidP="00C74FCD">
      <w:pPr>
        <w:rPr>
          <w:rFonts w:ascii="Times New Roman" w:hAnsi="Times New Roman" w:cs="Times New Roman"/>
          <w:color w:val="000000"/>
          <w:sz w:val="24"/>
          <w:szCs w:val="24"/>
          <w:lang w:val="es-ES"/>
        </w:rPr>
      </w:pPr>
    </w:p>
    <w:p w14:paraId="345CFAE0" w14:textId="7619BCFB" w:rsidR="00C74FCD" w:rsidRDefault="00C74FCD" w:rsidP="009309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val="es-ES" w:eastAsia="pt-PT"/>
        </w:rPr>
      </w:pPr>
      <w:r w:rsidRPr="00C74FCD">
        <w:rPr>
          <w:rFonts w:ascii="Times New Roman" w:eastAsia="Times New Roman" w:hAnsi="Times New Roman" w:cs="Times New Roman"/>
          <w:color w:val="212121"/>
          <w:sz w:val="24"/>
          <w:szCs w:val="24"/>
          <w:lang w:val="es-ES" w:eastAsia="pt-PT"/>
        </w:rPr>
        <w:tab/>
      </w:r>
      <w:r w:rsidR="008F36B2">
        <w:rPr>
          <w:rFonts w:ascii="Times New Roman" w:eastAsia="Times New Roman" w:hAnsi="Times New Roman" w:cs="Times New Roman"/>
          <w:color w:val="212121"/>
          <w:sz w:val="24"/>
          <w:szCs w:val="24"/>
          <w:lang w:val="es-ES" w:eastAsia="pt-PT"/>
        </w:rPr>
        <w:t xml:space="preserve">Nos dirigimos a usted para </w:t>
      </w:r>
      <w:r w:rsidRPr="00C74FCD">
        <w:rPr>
          <w:rFonts w:ascii="Times New Roman" w:eastAsia="Times New Roman" w:hAnsi="Times New Roman" w:cs="Times New Roman"/>
          <w:color w:val="212121"/>
          <w:sz w:val="24"/>
          <w:szCs w:val="24"/>
          <w:lang w:val="es-ES" w:eastAsia="pt-PT"/>
        </w:rPr>
        <w:t>pre</w:t>
      </w:r>
      <w:r w:rsidR="00C70F27">
        <w:rPr>
          <w:rFonts w:ascii="Times New Roman" w:eastAsia="Times New Roman" w:hAnsi="Times New Roman" w:cs="Times New Roman"/>
          <w:color w:val="212121"/>
          <w:sz w:val="24"/>
          <w:szCs w:val="24"/>
          <w:lang w:val="es-ES" w:eastAsia="pt-PT"/>
        </w:rPr>
        <w:t>sentar un manuscrito titulado "</w:t>
      </w:r>
      <w:r w:rsidR="00C70F27" w:rsidRPr="00C70F27"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es-ES" w:eastAsia="pt-PT"/>
        </w:rPr>
        <w:t>Eficácia do treino de Visualização Mental em praticantes de Boccia federados e não federados</w:t>
      </w:r>
      <w:r w:rsidRPr="00C74FCD">
        <w:rPr>
          <w:rFonts w:ascii="Times New Roman" w:eastAsia="Times New Roman" w:hAnsi="Times New Roman" w:cs="Times New Roman"/>
          <w:color w:val="212121"/>
          <w:sz w:val="24"/>
          <w:szCs w:val="24"/>
          <w:lang w:val="es-ES" w:eastAsia="pt-PT"/>
        </w:rPr>
        <w:t xml:space="preserve">" a la consideración de la Revista de </w:t>
      </w:r>
      <w:r w:rsidR="00C70F27">
        <w:rPr>
          <w:rFonts w:ascii="Times New Roman" w:eastAsia="Times New Roman" w:hAnsi="Times New Roman" w:cs="Times New Roman"/>
          <w:color w:val="212121"/>
          <w:sz w:val="24"/>
          <w:szCs w:val="24"/>
          <w:lang w:val="es-ES" w:eastAsia="pt-PT"/>
        </w:rPr>
        <w:t>Cuadernos de Psicologí</w:t>
      </w:r>
      <w:r w:rsidRPr="00C74FCD">
        <w:rPr>
          <w:rFonts w:ascii="Times New Roman" w:eastAsia="Times New Roman" w:hAnsi="Times New Roman" w:cs="Times New Roman"/>
          <w:color w:val="212121"/>
          <w:sz w:val="24"/>
          <w:szCs w:val="24"/>
          <w:lang w:val="es-ES" w:eastAsia="pt-PT"/>
        </w:rPr>
        <w:t>a del Deporte.</w:t>
      </w:r>
    </w:p>
    <w:p w14:paraId="6E112251" w14:textId="77777777" w:rsidR="00EE3D94" w:rsidRDefault="00C74FCD" w:rsidP="00930998">
      <w:pPr>
        <w:pStyle w:val="HTMLpr-formatado"/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val="es-ES" w:eastAsia="pt-PT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val="es-ES" w:eastAsia="pt-PT"/>
        </w:rPr>
        <w:tab/>
      </w:r>
      <w:r w:rsidRPr="00C74FCD">
        <w:rPr>
          <w:rFonts w:ascii="Times New Roman" w:eastAsia="Times New Roman" w:hAnsi="Times New Roman" w:cs="Times New Roman"/>
          <w:color w:val="212121"/>
          <w:sz w:val="24"/>
          <w:szCs w:val="24"/>
          <w:lang w:val="es-ES" w:eastAsia="pt-PT"/>
        </w:rPr>
        <w:t>Confirmamos que esta obra es original y no ha sido publicado en otra parte ni es actualmente bajo consideración para su publicación en otros lugares.</w:t>
      </w:r>
    </w:p>
    <w:p w14:paraId="225E5E16" w14:textId="77777777" w:rsidR="00930998" w:rsidRDefault="00930998" w:rsidP="00930998">
      <w:pPr>
        <w:pStyle w:val="HTMLpr-formatado"/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val="es-ES" w:eastAsia="pt-PT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val="es-ES" w:eastAsia="pt-PT"/>
        </w:rPr>
        <w:tab/>
        <w:t>No</w:t>
      </w:r>
      <w:r w:rsidRPr="00930998">
        <w:rPr>
          <w:rFonts w:ascii="Times New Roman" w:eastAsia="Times New Roman" w:hAnsi="Times New Roman" w:cs="Times New Roman"/>
          <w:color w:val="212121"/>
          <w:sz w:val="24"/>
          <w:szCs w:val="24"/>
          <w:lang w:val="es-ES" w:eastAsia="pt-PT"/>
        </w:rPr>
        <w:t xml:space="preserve"> ha existido financiación relacionada con el trabajo plasmado en el manuscrito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val="es-ES" w:eastAsia="pt-PT"/>
        </w:rPr>
        <w:t>.</w:t>
      </w:r>
    </w:p>
    <w:p w14:paraId="194C31C2" w14:textId="77777777" w:rsidR="00EE3D94" w:rsidRPr="00EE3D94" w:rsidRDefault="00EE3D94" w:rsidP="00930998">
      <w:pPr>
        <w:pStyle w:val="HTMLpr-formatado"/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val="es-ES" w:eastAsia="pt-PT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val="es-ES" w:eastAsia="pt-PT"/>
        </w:rPr>
        <w:tab/>
      </w:r>
      <w:r w:rsidRPr="00EE3D94">
        <w:rPr>
          <w:rFonts w:ascii="Times New Roman" w:eastAsia="Times New Roman" w:hAnsi="Times New Roman" w:cs="Times New Roman"/>
          <w:color w:val="212121"/>
          <w:sz w:val="24"/>
          <w:szCs w:val="24"/>
          <w:lang w:val="es-ES" w:eastAsia="pt-PT"/>
        </w:rPr>
        <w:t>Todos  los autores declaran que han contribuido sustancialmente al diseño, desarrollo y redacción del manuscrito y aceptan la orden y el número de autores que figuran en la sumisión y asumen ser su responsabilidad exclusiva, el rigor y la precisión del contenido del artículo presentado.</w:t>
      </w:r>
    </w:p>
    <w:p w14:paraId="1B1DA90F" w14:textId="77777777" w:rsidR="00EE3D94" w:rsidRDefault="00EE3D94" w:rsidP="00930998">
      <w:pPr>
        <w:pStyle w:val="HTMLpr-formatado"/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val="es-ES" w:eastAsia="pt-PT"/>
        </w:rPr>
      </w:pPr>
      <w:r w:rsidRPr="00EE3D94">
        <w:rPr>
          <w:rFonts w:ascii="Times New Roman" w:eastAsia="Times New Roman" w:hAnsi="Times New Roman" w:cs="Times New Roman"/>
          <w:color w:val="212121"/>
          <w:sz w:val="24"/>
          <w:szCs w:val="24"/>
          <w:lang w:val="es-ES" w:eastAsia="pt-PT"/>
        </w:rPr>
        <w:tab/>
        <w:t>Los autores declaran que han cumplido plenamente el código de conduct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val="es-ES" w:eastAsia="pt-PT"/>
        </w:rPr>
        <w:t>a de la Declaración de Helsinki</w:t>
      </w:r>
      <w:r w:rsidRPr="00EE3D94">
        <w:rPr>
          <w:rFonts w:ascii="Times New Roman" w:eastAsia="Times New Roman" w:hAnsi="Times New Roman" w:cs="Times New Roman"/>
          <w:color w:val="212121"/>
          <w:sz w:val="24"/>
          <w:szCs w:val="24"/>
          <w:lang w:val="es-ES" w:eastAsia="pt-PT"/>
        </w:rPr>
        <w:t>, así como los aspectos éticos que subyacen a la práctica científica propuesta por la APA</w:t>
      </w:r>
      <w:r w:rsidR="00930998">
        <w:rPr>
          <w:rFonts w:ascii="Times New Roman" w:eastAsia="Times New Roman" w:hAnsi="Times New Roman" w:cs="Times New Roman"/>
          <w:color w:val="212121"/>
          <w:sz w:val="24"/>
          <w:szCs w:val="24"/>
          <w:lang w:val="es-ES" w:eastAsia="pt-PT"/>
        </w:rPr>
        <w:t>. Afirmamos</w:t>
      </w:r>
      <w:r w:rsidR="00930998" w:rsidRPr="00930998">
        <w:rPr>
          <w:rFonts w:ascii="Times New Roman" w:eastAsia="Times New Roman" w:hAnsi="Times New Roman" w:cs="Times New Roman"/>
          <w:color w:val="212121"/>
          <w:sz w:val="24"/>
          <w:szCs w:val="24"/>
          <w:lang w:val="es-ES" w:eastAsia="pt-PT"/>
        </w:rPr>
        <w:t>, además, que el presente proyecto fue presentado a la aprobación previa de un comité de ética en l</w:t>
      </w:r>
      <w:r w:rsidR="00930998">
        <w:rPr>
          <w:rFonts w:ascii="Times New Roman" w:eastAsia="Times New Roman" w:hAnsi="Times New Roman" w:cs="Times New Roman"/>
          <w:color w:val="212121"/>
          <w:sz w:val="24"/>
          <w:szCs w:val="24"/>
          <w:lang w:val="es-ES" w:eastAsia="pt-PT"/>
        </w:rPr>
        <w:t>a investigación.</w:t>
      </w:r>
    </w:p>
    <w:p w14:paraId="5BEB6629" w14:textId="79D87262" w:rsidR="00435867" w:rsidRDefault="00930998" w:rsidP="00435867">
      <w:pPr>
        <w:pStyle w:val="HTMLpr-formatado"/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val="es-ES" w:eastAsia="pt-PT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val="es-ES" w:eastAsia="pt-PT"/>
        </w:rPr>
        <w:tab/>
        <w:t>E autor</w:t>
      </w:r>
      <w:r w:rsidR="00435867">
        <w:rPr>
          <w:rFonts w:ascii="Times New Roman" w:eastAsia="Times New Roman" w:hAnsi="Times New Roman" w:cs="Times New Roman"/>
          <w:color w:val="212121"/>
          <w:sz w:val="24"/>
          <w:szCs w:val="24"/>
          <w:lang w:val="es-ES" w:eastAsia="pt-PT"/>
        </w:rPr>
        <w:t xml:space="preserve"> encargado </w:t>
      </w:r>
      <w:r w:rsidR="00435867" w:rsidRPr="00435867">
        <w:rPr>
          <w:rFonts w:ascii="Times New Roman" w:eastAsia="Times New Roman" w:hAnsi="Times New Roman" w:cs="Times New Roman"/>
          <w:color w:val="212121"/>
          <w:sz w:val="24"/>
          <w:szCs w:val="24"/>
          <w:lang w:val="es-ES" w:eastAsia="pt-PT"/>
        </w:rPr>
        <w:t>de mantenerse e</w:t>
      </w:r>
      <w:r w:rsidR="00435867">
        <w:rPr>
          <w:rFonts w:ascii="Times New Roman" w:eastAsia="Times New Roman" w:hAnsi="Times New Roman" w:cs="Times New Roman"/>
          <w:color w:val="212121"/>
          <w:sz w:val="24"/>
          <w:szCs w:val="24"/>
          <w:lang w:val="es-ES" w:eastAsia="pt-PT"/>
        </w:rPr>
        <w:t>n contacto con los</w:t>
      </w:r>
      <w:r w:rsidR="00435867" w:rsidRPr="00435867">
        <w:rPr>
          <w:rFonts w:ascii="Times New Roman" w:eastAsia="Times New Roman" w:hAnsi="Times New Roman" w:cs="Times New Roman"/>
          <w:color w:val="212121"/>
          <w:sz w:val="24"/>
          <w:szCs w:val="24"/>
          <w:lang w:val="es-ES" w:eastAsia="pt-PT"/>
        </w:rPr>
        <w:t xml:space="preserve"> demás autores para la revisión </w:t>
      </w:r>
      <w:r w:rsidR="00435867">
        <w:rPr>
          <w:rFonts w:ascii="Times New Roman" w:eastAsia="Times New Roman" w:hAnsi="Times New Roman" w:cs="Times New Roman"/>
          <w:color w:val="212121"/>
          <w:sz w:val="24"/>
          <w:szCs w:val="24"/>
          <w:lang w:val="es-ES" w:eastAsia="pt-PT"/>
        </w:rPr>
        <w:t xml:space="preserve">y aprobación final del artículo es </w:t>
      </w:r>
      <w:r w:rsidR="00FD4932">
        <w:rPr>
          <w:rFonts w:ascii="Times New Roman" w:eastAsia="Times New Roman" w:hAnsi="Times New Roman" w:cs="Times New Roman"/>
          <w:color w:val="212121"/>
          <w:sz w:val="24"/>
          <w:szCs w:val="24"/>
          <w:lang w:val="es-ES" w:eastAsia="pt-PT"/>
        </w:rPr>
        <w:t>Bruno Filipe Rama Travassos</w:t>
      </w:r>
      <w:r w:rsidR="00435867">
        <w:rPr>
          <w:rFonts w:ascii="Times New Roman" w:eastAsia="Times New Roman" w:hAnsi="Times New Roman" w:cs="Times New Roman"/>
          <w:color w:val="212121"/>
          <w:sz w:val="24"/>
          <w:szCs w:val="24"/>
          <w:lang w:val="es-ES" w:eastAsia="pt-PT"/>
        </w:rPr>
        <w:t>.</w:t>
      </w:r>
    </w:p>
    <w:p w14:paraId="70BB1832" w14:textId="7CDC5267" w:rsidR="008F36B2" w:rsidRDefault="00435867" w:rsidP="00B77A85">
      <w:pPr>
        <w:pStyle w:val="HTMLpr-formatado"/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val="es-ES" w:eastAsia="pt-PT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val="es-ES" w:eastAsia="pt-PT"/>
        </w:rPr>
        <w:tab/>
        <w:t>Este artículo trata del profundar el entendimiento de la visualización mental y</w:t>
      </w:r>
      <w:r w:rsidR="00B77A85">
        <w:rPr>
          <w:rStyle w:val="hps"/>
          <w:rFonts w:ascii="Times New Roman" w:hAnsi="Times New Roman" w:cs="Times New Roman"/>
          <w:color w:val="222222"/>
          <w:sz w:val="24"/>
          <w:szCs w:val="24"/>
          <w:lang w:val="es-ES"/>
        </w:rPr>
        <w:t xml:space="preserve"> el desarrollo de esta técnica  en el entrenamiento  de modalidades de deportes adaptados - Boccia</w:t>
      </w:r>
      <w:r w:rsidR="00216DDE" w:rsidRPr="000C7501">
        <w:rPr>
          <w:rFonts w:ascii="Times New Roman" w:eastAsia="TrebuchetMS" w:hAnsi="Times New Roman" w:cs="Times New Roman"/>
          <w:bCs/>
          <w:iCs/>
          <w:sz w:val="24"/>
          <w:szCs w:val="24"/>
          <w:lang w:val="es-ES_tradnl"/>
        </w:rPr>
        <w:t>.</w:t>
      </w:r>
      <w:r w:rsidR="00216DDE">
        <w:rPr>
          <w:rFonts w:ascii="Times New Roman" w:eastAsia="Times New Roman" w:hAnsi="Times New Roman" w:cs="Times New Roman"/>
          <w:color w:val="212121"/>
          <w:sz w:val="24"/>
          <w:szCs w:val="24"/>
          <w:lang w:val="es-ES" w:eastAsia="pt-PT"/>
        </w:rPr>
        <w:t xml:space="preserve"> </w:t>
      </w:r>
      <w:r w:rsidR="00C74FCD" w:rsidRPr="008F36B2">
        <w:rPr>
          <w:rFonts w:ascii="Times New Roman" w:eastAsia="Times New Roman" w:hAnsi="Times New Roman" w:cs="Times New Roman"/>
          <w:color w:val="212121"/>
          <w:sz w:val="24"/>
          <w:szCs w:val="24"/>
          <w:lang w:val="es-ES" w:eastAsia="pt-PT"/>
        </w:rPr>
        <w:t>Esto es significativo</w:t>
      </w:r>
      <w:r w:rsidR="00B77A85">
        <w:rPr>
          <w:rFonts w:ascii="Times New Roman" w:eastAsia="Times New Roman" w:hAnsi="Times New Roman" w:cs="Times New Roman"/>
          <w:color w:val="212121"/>
          <w:sz w:val="24"/>
          <w:szCs w:val="24"/>
          <w:lang w:val="es-ES" w:eastAsia="pt-PT"/>
        </w:rPr>
        <w:t xml:space="preserve"> </w:t>
      </w:r>
      <w:r w:rsidR="00B77A85" w:rsidRPr="00B77A85">
        <w:rPr>
          <w:rFonts w:ascii="Times New Roman" w:eastAsia="Times New Roman" w:hAnsi="Times New Roman" w:cs="Times New Roman"/>
          <w:color w:val="212121"/>
          <w:sz w:val="24"/>
          <w:szCs w:val="24"/>
          <w:lang w:val="es-ES" w:eastAsia="pt-PT"/>
        </w:rPr>
        <w:t xml:space="preserve">ya que esta técnica puede ser un complemento eficaz de la </w:t>
      </w:r>
      <w:r w:rsidR="00B77A85">
        <w:rPr>
          <w:rFonts w:ascii="Times New Roman" w:eastAsia="Times New Roman" w:hAnsi="Times New Roman" w:cs="Times New Roman"/>
          <w:color w:val="212121"/>
          <w:sz w:val="24"/>
          <w:szCs w:val="24"/>
          <w:lang w:val="es-ES" w:eastAsia="pt-PT"/>
        </w:rPr>
        <w:t>práctica regular de la modalidad de</w:t>
      </w:r>
      <w:r w:rsidR="00B77A85" w:rsidRPr="00B77A85">
        <w:rPr>
          <w:rFonts w:ascii="Times New Roman" w:eastAsia="Times New Roman" w:hAnsi="Times New Roman" w:cs="Times New Roman"/>
          <w:color w:val="212121"/>
          <w:sz w:val="24"/>
          <w:szCs w:val="24"/>
          <w:lang w:val="es-ES" w:eastAsia="pt-PT"/>
        </w:rPr>
        <w:t xml:space="preserve"> Boccia, especialmente en las </w:t>
      </w:r>
      <w:r w:rsidR="00B77A85">
        <w:rPr>
          <w:rFonts w:ascii="Times New Roman" w:eastAsia="Times New Roman" w:hAnsi="Times New Roman" w:cs="Times New Roman"/>
          <w:color w:val="212121"/>
          <w:sz w:val="24"/>
          <w:szCs w:val="24"/>
          <w:lang w:val="es-ES" w:eastAsia="pt-PT"/>
        </w:rPr>
        <w:t>personas con movilidad reducida</w:t>
      </w:r>
      <w:r w:rsidR="00216DDE" w:rsidRPr="000C7501">
        <w:rPr>
          <w:rFonts w:ascii="Times New Roman" w:hAnsi="Times New Roman" w:cs="Times New Roman"/>
          <w:sz w:val="24"/>
          <w:szCs w:val="24"/>
          <w:lang w:val="es-ES"/>
        </w:rPr>
        <w:t>.</w:t>
      </w:r>
      <w:r w:rsidR="00216DDE" w:rsidRPr="000C7501">
        <w:rPr>
          <w:rFonts w:ascii="Times New Roman" w:eastAsia="Times New Roman" w:hAnsi="Times New Roman" w:cs="Times New Roman"/>
          <w:color w:val="222222"/>
          <w:sz w:val="24"/>
          <w:szCs w:val="24"/>
          <w:lang w:val="es-ES" w:eastAsia="pt-PT"/>
        </w:rPr>
        <w:t xml:space="preserve"> </w:t>
      </w:r>
      <w:r w:rsidR="00216DDE">
        <w:rPr>
          <w:rFonts w:ascii="Times New Roman" w:eastAsia="Times New Roman" w:hAnsi="Times New Roman" w:cs="Times New Roman"/>
          <w:color w:val="222222"/>
          <w:sz w:val="24"/>
          <w:szCs w:val="24"/>
          <w:lang w:val="es-ES" w:eastAsia="pt-PT"/>
        </w:rPr>
        <w:t xml:space="preserve"> </w:t>
      </w:r>
      <w:r w:rsidR="008F36B2" w:rsidRPr="008F36B2">
        <w:rPr>
          <w:rFonts w:ascii="Times New Roman" w:eastAsia="Times New Roman" w:hAnsi="Times New Roman" w:cs="Times New Roman"/>
          <w:color w:val="212121"/>
          <w:sz w:val="24"/>
          <w:szCs w:val="24"/>
          <w:lang w:val="es-ES" w:eastAsia="pt-PT"/>
        </w:rPr>
        <w:t>El papel debe ser de interés para los lectores en las áreas de Psico</w:t>
      </w:r>
      <w:r w:rsidR="00216DDE">
        <w:rPr>
          <w:rFonts w:ascii="Times New Roman" w:eastAsia="Times New Roman" w:hAnsi="Times New Roman" w:cs="Times New Roman"/>
          <w:color w:val="212121"/>
          <w:sz w:val="24"/>
          <w:szCs w:val="24"/>
          <w:lang w:val="es-ES" w:eastAsia="pt-PT"/>
        </w:rPr>
        <w:t>logía del Deporte y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val="es-ES" w:eastAsia="pt-PT"/>
        </w:rPr>
        <w:t xml:space="preserve"> entrenamiento</w:t>
      </w:r>
      <w:r w:rsidR="00216DDE">
        <w:rPr>
          <w:rFonts w:ascii="Times New Roman" w:eastAsia="Times New Roman" w:hAnsi="Times New Roman" w:cs="Times New Roman"/>
          <w:color w:val="212121"/>
          <w:sz w:val="24"/>
          <w:szCs w:val="24"/>
          <w:lang w:val="es-ES" w:eastAsia="pt-PT"/>
        </w:rPr>
        <w:t xml:space="preserve"> deportivo.</w:t>
      </w:r>
    </w:p>
    <w:p w14:paraId="549C262E" w14:textId="77777777" w:rsidR="008F36B2" w:rsidRDefault="008F36B2" w:rsidP="008F36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val="es-ES" w:eastAsia="pt-PT"/>
        </w:rPr>
      </w:pPr>
    </w:p>
    <w:p w14:paraId="0571A1D5" w14:textId="77777777" w:rsidR="008F36B2" w:rsidRDefault="008F36B2" w:rsidP="008F36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val="es-ES" w:eastAsia="pt-PT"/>
        </w:rPr>
      </w:pPr>
    </w:p>
    <w:p w14:paraId="735A2A2A" w14:textId="77777777" w:rsidR="008F36B2" w:rsidRPr="008F36B2" w:rsidRDefault="008F36B2" w:rsidP="008F36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val="es-ES" w:eastAsia="pt-PT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val="es-ES" w:eastAsia="pt-PT"/>
        </w:rPr>
        <w:t>Sinceramente</w:t>
      </w:r>
      <w:r w:rsidR="00EE3D94">
        <w:rPr>
          <w:rFonts w:ascii="Times New Roman" w:eastAsia="Times New Roman" w:hAnsi="Times New Roman" w:cs="Times New Roman"/>
          <w:color w:val="212121"/>
          <w:sz w:val="24"/>
          <w:szCs w:val="24"/>
          <w:lang w:val="es-ES" w:eastAsia="pt-PT"/>
        </w:rPr>
        <w:t xml:space="preserve">, </w:t>
      </w:r>
    </w:p>
    <w:p w14:paraId="65107987" w14:textId="77777777" w:rsidR="008F36B2" w:rsidRPr="008F36B2" w:rsidRDefault="008F36B2" w:rsidP="008F36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val="es-ES" w:eastAsia="pt-PT"/>
        </w:rPr>
      </w:pPr>
    </w:p>
    <w:tbl>
      <w:tblPr>
        <w:tblW w:w="7225" w:type="dxa"/>
        <w:jc w:val="center"/>
        <w:tblLayout w:type="fixed"/>
        <w:tblLook w:val="04A0" w:firstRow="1" w:lastRow="0" w:firstColumn="1" w:lastColumn="0" w:noHBand="0" w:noVBand="1"/>
      </w:tblPr>
      <w:tblGrid>
        <w:gridCol w:w="3823"/>
        <w:gridCol w:w="3402"/>
      </w:tblGrid>
      <w:tr w:rsidR="00C70F27" w:rsidRPr="00B77A85" w14:paraId="5CE229B7" w14:textId="77777777" w:rsidTr="00FD4932">
        <w:trPr>
          <w:trHeight w:val="360"/>
          <w:jc w:val="center"/>
        </w:trPr>
        <w:tc>
          <w:tcPr>
            <w:tcW w:w="3823" w:type="dxa"/>
            <w:shd w:val="clear" w:color="auto" w:fill="FFFFFF"/>
          </w:tcPr>
          <w:p w14:paraId="49CBC2C4" w14:textId="77777777" w:rsidR="00C70F27" w:rsidRPr="00B77A85" w:rsidRDefault="00C70F27" w:rsidP="001F1A9F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val="es-ES"/>
              </w:rPr>
            </w:pPr>
            <w:r w:rsidRPr="00B77A85">
              <w:rPr>
                <w:rFonts w:ascii="Arial" w:eastAsia="Times New Roman" w:hAnsi="Arial" w:cs="Arial"/>
                <w:sz w:val="24"/>
                <w:szCs w:val="24"/>
                <w:lang w:val="es-ES"/>
              </w:rPr>
              <w:t>André Jorge Pinto Amorim</w:t>
            </w:r>
          </w:p>
        </w:tc>
        <w:tc>
          <w:tcPr>
            <w:tcW w:w="3402" w:type="dxa"/>
            <w:shd w:val="clear" w:color="auto" w:fill="FFFFFF"/>
          </w:tcPr>
          <w:p w14:paraId="28FBBF2F" w14:textId="77777777" w:rsidR="00C70F27" w:rsidRPr="00B77A85" w:rsidRDefault="00C70F27" w:rsidP="001F1A9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s-ES"/>
              </w:rPr>
            </w:pPr>
            <w:r w:rsidRPr="0049670A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pt-PT"/>
              </w:rPr>
              <w:drawing>
                <wp:inline distT="0" distB="0" distL="0" distR="0" wp14:anchorId="10DB5A4C" wp14:editId="4A23C557">
                  <wp:extent cx="1990725" cy="352425"/>
                  <wp:effectExtent l="0" t="0" r="9525" b="9525"/>
                  <wp:docPr id="1" name="Imagem 1" descr="C:\Users\Utilizador\Desktop\treinador\assinatura est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tilizador\Desktop\treinador\assinatura est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072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0F27" w:rsidRPr="00B77A85" w14:paraId="7B83319A" w14:textId="77777777" w:rsidTr="00FD4932">
        <w:trPr>
          <w:trHeight w:val="711"/>
          <w:jc w:val="center"/>
        </w:trPr>
        <w:tc>
          <w:tcPr>
            <w:tcW w:w="3823" w:type="dxa"/>
            <w:shd w:val="clear" w:color="auto" w:fill="FFFFFF"/>
          </w:tcPr>
          <w:p w14:paraId="6B6741CC" w14:textId="77777777" w:rsidR="00C70F27" w:rsidRPr="00B77A85" w:rsidRDefault="00C70F27" w:rsidP="001F1A9F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val="es-ES"/>
              </w:rPr>
            </w:pPr>
            <w:r w:rsidRPr="00B77A85">
              <w:rPr>
                <w:rFonts w:ascii="Arial" w:eastAsia="Times New Roman" w:hAnsi="Arial" w:cs="Arial"/>
                <w:sz w:val="24"/>
                <w:szCs w:val="24"/>
                <w:lang w:val="es-ES"/>
              </w:rPr>
              <w:t>Bruno Filipe Rama Travassos</w:t>
            </w:r>
          </w:p>
        </w:tc>
        <w:tc>
          <w:tcPr>
            <w:tcW w:w="3402" w:type="dxa"/>
            <w:shd w:val="clear" w:color="auto" w:fill="FFFFFF"/>
          </w:tcPr>
          <w:p w14:paraId="735413A9" w14:textId="77777777" w:rsidR="00C70F27" w:rsidRPr="00B77A85" w:rsidRDefault="00C70F27" w:rsidP="001F1A9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s-ES"/>
              </w:rPr>
            </w:pPr>
            <w:r>
              <w:rPr>
                <w:noProof/>
                <w:lang w:eastAsia="pt-PT"/>
              </w:rPr>
              <w:drawing>
                <wp:anchor distT="0" distB="0" distL="114300" distR="114300" simplePos="0" relativeHeight="251659264" behindDoc="0" locked="0" layoutInCell="1" allowOverlap="1" wp14:anchorId="59566921" wp14:editId="630BFE9D">
                  <wp:simplePos x="0" y="0"/>
                  <wp:positionH relativeFrom="column">
                    <wp:posOffset>309245</wp:posOffset>
                  </wp:positionH>
                  <wp:positionV relativeFrom="paragraph">
                    <wp:posOffset>20320</wp:posOffset>
                  </wp:positionV>
                  <wp:extent cx="1285875" cy="389004"/>
                  <wp:effectExtent l="0" t="0" r="0" b="0"/>
                  <wp:wrapNone/>
                  <wp:docPr id="2" name="Imagem 2" descr="assinatura bru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ssinatura bru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contras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3890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70F27" w:rsidRPr="00B77A85" w14:paraId="20239A18" w14:textId="77777777" w:rsidTr="00FD4932">
        <w:trPr>
          <w:trHeight w:val="360"/>
          <w:jc w:val="center"/>
        </w:trPr>
        <w:tc>
          <w:tcPr>
            <w:tcW w:w="3823" w:type="dxa"/>
            <w:shd w:val="clear" w:color="auto" w:fill="FFFFFF"/>
          </w:tcPr>
          <w:p w14:paraId="7312E0D8" w14:textId="77777777" w:rsidR="00C70F27" w:rsidRPr="00B77A85" w:rsidRDefault="00C70F27" w:rsidP="001F1A9F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val="es-ES"/>
              </w:rPr>
            </w:pPr>
            <w:r w:rsidRPr="00B77A85">
              <w:rPr>
                <w:rFonts w:ascii="Arial" w:eastAsia="Times New Roman" w:hAnsi="Arial" w:cs="Arial"/>
                <w:sz w:val="24"/>
                <w:szCs w:val="24"/>
                <w:lang w:val="es-ES"/>
              </w:rPr>
              <w:t>Pedro Alexandre Duarte Mendes</w:t>
            </w:r>
          </w:p>
        </w:tc>
        <w:tc>
          <w:tcPr>
            <w:tcW w:w="3402" w:type="dxa"/>
            <w:shd w:val="clear" w:color="auto" w:fill="FFFFFF"/>
          </w:tcPr>
          <w:p w14:paraId="3648C112" w14:textId="77777777" w:rsidR="00C70F27" w:rsidRPr="00B77A85" w:rsidRDefault="00C70F27" w:rsidP="001F1A9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s-ES"/>
              </w:rPr>
            </w:pPr>
            <w:r>
              <w:rPr>
                <w:noProof/>
                <w:lang w:eastAsia="pt-PT"/>
              </w:rPr>
              <w:drawing>
                <wp:inline distT="0" distB="0" distL="0" distR="0" wp14:anchorId="5E33AEE4" wp14:editId="7FC94335">
                  <wp:extent cx="1245870" cy="403225"/>
                  <wp:effectExtent l="0" t="0" r="0" b="0"/>
                  <wp:docPr id="100" name="Imagem 1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Imagem 10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5870" cy="403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423EB6A" w14:textId="77777777" w:rsidR="00C74FCD" w:rsidRPr="00C74FCD" w:rsidRDefault="00C74FCD" w:rsidP="008F36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val="es-ES" w:eastAsia="pt-PT"/>
        </w:rPr>
      </w:pPr>
    </w:p>
    <w:p w14:paraId="410B108F" w14:textId="77777777" w:rsidR="00C74FCD" w:rsidRPr="00C74FCD" w:rsidRDefault="00C74FCD" w:rsidP="00C74F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val="es-ES" w:eastAsia="pt-PT"/>
        </w:rPr>
      </w:pPr>
    </w:p>
    <w:p w14:paraId="608709A0" w14:textId="77777777" w:rsidR="00C74FCD" w:rsidRDefault="00C74FCD" w:rsidP="00C74F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val="es-ES" w:eastAsia="pt-PT"/>
        </w:rPr>
      </w:pPr>
      <w:bookmarkStart w:id="0" w:name="_GoBack"/>
      <w:bookmarkEnd w:id="0"/>
    </w:p>
    <w:p w14:paraId="37892A80" w14:textId="77777777" w:rsidR="00C74FCD" w:rsidRPr="00B77A85" w:rsidRDefault="00C74FCD" w:rsidP="00C74F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val="es-ES" w:eastAsia="pt-PT"/>
        </w:rPr>
      </w:pPr>
    </w:p>
    <w:p w14:paraId="24302F24" w14:textId="77777777" w:rsidR="00C74FCD" w:rsidRPr="00B77A85" w:rsidRDefault="00C74FCD" w:rsidP="00C74FCD">
      <w:pPr>
        <w:rPr>
          <w:rFonts w:ascii="Times New Roman" w:hAnsi="Times New Roman" w:cs="Times New Roman"/>
          <w:color w:val="000000"/>
          <w:sz w:val="24"/>
          <w:szCs w:val="24"/>
          <w:lang w:val="es-ES"/>
        </w:rPr>
      </w:pPr>
    </w:p>
    <w:p w14:paraId="678D4C38" w14:textId="77777777" w:rsidR="00C74FCD" w:rsidRPr="00B77A85" w:rsidRDefault="00C74FCD" w:rsidP="00C74FCD">
      <w:pPr>
        <w:jc w:val="right"/>
        <w:rPr>
          <w:rFonts w:ascii="Times New Roman" w:hAnsi="Times New Roman" w:cs="Times New Roman"/>
          <w:color w:val="000000"/>
          <w:sz w:val="24"/>
          <w:szCs w:val="24"/>
          <w:lang w:val="es-ES"/>
        </w:rPr>
      </w:pPr>
    </w:p>
    <w:p w14:paraId="32B1FFDF" w14:textId="77777777" w:rsidR="00C74FCD" w:rsidRPr="00B77A85" w:rsidRDefault="00C74FCD" w:rsidP="00C74FCD">
      <w:pPr>
        <w:jc w:val="right"/>
        <w:rPr>
          <w:lang w:val="es-ES"/>
        </w:rPr>
      </w:pPr>
    </w:p>
    <w:sectPr w:rsidR="00C74FCD" w:rsidRPr="00B77A8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MS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FCD"/>
    <w:rsid w:val="00216DDE"/>
    <w:rsid w:val="00435867"/>
    <w:rsid w:val="00677893"/>
    <w:rsid w:val="00705C9C"/>
    <w:rsid w:val="00717845"/>
    <w:rsid w:val="007D2C51"/>
    <w:rsid w:val="008F36B2"/>
    <w:rsid w:val="00930998"/>
    <w:rsid w:val="00B77A85"/>
    <w:rsid w:val="00C70F27"/>
    <w:rsid w:val="00C74FCD"/>
    <w:rsid w:val="00CD6BEB"/>
    <w:rsid w:val="00EE3D94"/>
    <w:rsid w:val="00FD4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E4EA4"/>
  <w15:chartTrackingRefBased/>
  <w15:docId w15:val="{06EAED3A-07D0-49E4-8C25-474B243C0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HTMLpr-formatado">
    <w:name w:val="HTML Preformatted"/>
    <w:basedOn w:val="Normal"/>
    <w:link w:val="HTMLpr-formatadoCarter"/>
    <w:uiPriority w:val="99"/>
    <w:unhideWhenUsed/>
    <w:rsid w:val="00C74FCD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pr-formatadoCarter">
    <w:name w:val="HTML pré-formatado Caráter"/>
    <w:basedOn w:val="Tipodeletrapredefinidodopargrafo"/>
    <w:link w:val="HTMLpr-formatado"/>
    <w:uiPriority w:val="99"/>
    <w:rsid w:val="00C74FCD"/>
    <w:rPr>
      <w:rFonts w:ascii="Consolas" w:hAnsi="Consolas" w:cs="Consolas"/>
      <w:sz w:val="20"/>
      <w:szCs w:val="20"/>
    </w:rPr>
  </w:style>
  <w:style w:type="character" w:styleId="Hiperligao">
    <w:name w:val="Hyperlink"/>
    <w:basedOn w:val="Tipodeletrapredefinidodopargrafo"/>
    <w:uiPriority w:val="99"/>
    <w:unhideWhenUsed/>
    <w:rsid w:val="00930998"/>
    <w:rPr>
      <w:color w:val="0563C1" w:themeColor="hyperlink"/>
      <w:u w:val="single"/>
    </w:rPr>
  </w:style>
  <w:style w:type="character" w:customStyle="1" w:styleId="hps">
    <w:name w:val="hps"/>
    <w:basedOn w:val="Tipodeletrapredefinidodopargrafo"/>
    <w:rsid w:val="00216DDE"/>
  </w:style>
  <w:style w:type="character" w:styleId="Refdecomentrio">
    <w:name w:val="annotation reference"/>
    <w:basedOn w:val="Tipodeletrapredefinidodopargrafo"/>
    <w:uiPriority w:val="99"/>
    <w:semiHidden/>
    <w:unhideWhenUsed/>
    <w:rsid w:val="00CD6BEB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CD6BEB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CD6BEB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CD6BEB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CD6BEB"/>
    <w:rPr>
      <w:b/>
      <w:bCs/>
      <w:sz w:val="20"/>
      <w:szCs w:val="20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CD6B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CD6B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355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mailto:bruno.travassos@ubi.pt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Mendes</dc:creator>
  <cp:keywords/>
  <dc:description/>
  <cp:lastModifiedBy>Bruno Travassos</cp:lastModifiedBy>
  <cp:revision>2</cp:revision>
  <dcterms:created xsi:type="dcterms:W3CDTF">2016-11-08T15:32:00Z</dcterms:created>
  <dcterms:modified xsi:type="dcterms:W3CDTF">2016-11-08T15:32:00Z</dcterms:modified>
</cp:coreProperties>
</file>