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A079F" w14:textId="77777777" w:rsidR="009A4959" w:rsidRDefault="009A4959" w:rsidP="009A4959">
      <w:pPr>
        <w:pStyle w:val="Encabezado"/>
        <w:spacing w:before="120" w:after="120" w:line="360" w:lineRule="auto"/>
        <w:jc w:val="right"/>
        <w:rPr>
          <w:b/>
          <w:lang w:val="en-GB"/>
        </w:rPr>
      </w:pPr>
      <w:r>
        <w:rPr>
          <w:b/>
          <w:noProof/>
        </w:rPr>
        <mc:AlternateContent>
          <mc:Choice Requires="wps">
            <w:drawing>
              <wp:anchor distT="0" distB="0" distL="114300" distR="114300" simplePos="0" relativeHeight="251659264" behindDoc="0" locked="0" layoutInCell="1" allowOverlap="1" wp14:anchorId="1FE4FF87" wp14:editId="22D2BCD8">
                <wp:simplePos x="0" y="0"/>
                <wp:positionH relativeFrom="column">
                  <wp:posOffset>2954</wp:posOffset>
                </wp:positionH>
                <wp:positionV relativeFrom="paragraph">
                  <wp:posOffset>-95084</wp:posOffset>
                </wp:positionV>
                <wp:extent cx="6515100" cy="636104"/>
                <wp:effectExtent l="19050" t="19050" r="19050" b="12065"/>
                <wp:wrapNone/>
                <wp:docPr id="1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36104"/>
                        </a:xfrm>
                        <a:prstGeom prst="rect">
                          <a:avLst/>
                        </a:prstGeom>
                        <a:solidFill>
                          <a:schemeClr val="bg1">
                            <a:lumMod val="85000"/>
                          </a:schemeClr>
                        </a:solidFill>
                        <a:ln w="38100">
                          <a:solidFill>
                            <a:srgbClr val="000000"/>
                          </a:solidFill>
                          <a:miter lim="800000"/>
                          <a:headEnd/>
                          <a:tailEnd/>
                        </a:ln>
                      </wps:spPr>
                      <wps:txbx>
                        <w:txbxContent>
                          <w:p w14:paraId="123FE17C" w14:textId="30CC0C78" w:rsidR="00C47965" w:rsidRPr="00AF0975" w:rsidRDefault="00C47965" w:rsidP="009A4959">
                            <w:pPr>
                              <w:jc w:val="center"/>
                              <w:rPr>
                                <w:sz w:val="24"/>
                                <w:szCs w:val="24"/>
                              </w:rPr>
                            </w:pPr>
                            <w:proofErr w:type="spellStart"/>
                            <w:r w:rsidRPr="00EC75BD">
                              <w:rPr>
                                <w:b/>
                                <w:sz w:val="24"/>
                                <w:szCs w:val="24"/>
                              </w:rPr>
                              <w:t>Arboix</w:t>
                            </w:r>
                            <w:proofErr w:type="spellEnd"/>
                            <w:r w:rsidRPr="00EC75BD">
                              <w:rPr>
                                <w:b/>
                                <w:sz w:val="24"/>
                                <w:szCs w:val="24"/>
                              </w:rPr>
                              <w:t xml:space="preserve">-Alió, J., </w:t>
                            </w:r>
                            <w:proofErr w:type="spellStart"/>
                            <w:r w:rsidRPr="00EC75BD">
                              <w:rPr>
                                <w:b/>
                                <w:sz w:val="24"/>
                                <w:szCs w:val="24"/>
                              </w:rPr>
                              <w:t>Buscà</w:t>
                            </w:r>
                            <w:proofErr w:type="spellEnd"/>
                            <w:r w:rsidRPr="00EC75BD">
                              <w:rPr>
                                <w:b/>
                                <w:sz w:val="24"/>
                                <w:szCs w:val="24"/>
                              </w:rPr>
                              <w:t>, B., Trabal, G., Aguilera-</w:t>
                            </w:r>
                            <w:proofErr w:type="spellStart"/>
                            <w:r w:rsidRPr="00EC75BD">
                              <w:rPr>
                                <w:b/>
                                <w:sz w:val="24"/>
                                <w:szCs w:val="24"/>
                              </w:rPr>
                              <w:t>Castells</w:t>
                            </w:r>
                            <w:proofErr w:type="spellEnd"/>
                            <w:r w:rsidRPr="00EC75BD">
                              <w:rPr>
                                <w:b/>
                                <w:sz w:val="24"/>
                                <w:szCs w:val="24"/>
                              </w:rPr>
                              <w:t>, J. y Sánchez-López, M.J. (2020).</w:t>
                            </w:r>
                            <w:r w:rsidRPr="00EC75BD">
                              <w:rPr>
                                <w:sz w:val="24"/>
                                <w:szCs w:val="24"/>
                              </w:rPr>
                              <w:t xml:space="preserve"> </w:t>
                            </w:r>
                            <w:r w:rsidRPr="00AF0975">
                              <w:rPr>
                                <w:sz w:val="24"/>
                                <w:szCs w:val="24"/>
                                <w:lang w:val="en-GB"/>
                              </w:rPr>
                              <w:t>Comparison of home advantage in men’s and women’s Portuguese roller hockey league</w:t>
                            </w:r>
                            <w:r w:rsidRPr="00AF0975">
                              <w:rPr>
                                <w:sz w:val="24"/>
                                <w:szCs w:val="24"/>
                                <w:lang w:val="en-US"/>
                              </w:rPr>
                              <w:t xml:space="preserve">. </w:t>
                            </w:r>
                            <w:r w:rsidRPr="00AF0975">
                              <w:rPr>
                                <w:i/>
                                <w:sz w:val="24"/>
                                <w:szCs w:val="24"/>
                              </w:rPr>
                              <w:t>Cuadernos de Psicología del Deporte,</w:t>
                            </w:r>
                            <w:r w:rsidRPr="00AF0975">
                              <w:rPr>
                                <w:sz w:val="24"/>
                                <w:szCs w:val="24"/>
                              </w:rPr>
                              <w:t xml:space="preserve"> 20(1), </w:t>
                            </w:r>
                            <w:r>
                              <w:rPr>
                                <w:sz w:val="24"/>
                                <w:szCs w:val="24"/>
                              </w:rPr>
                              <w:t>181</w:t>
                            </w:r>
                            <w:r w:rsidRPr="00AF0975">
                              <w:rPr>
                                <w:sz w:val="24"/>
                                <w:szCs w:val="24"/>
                              </w:rPr>
                              <w:t>-</w:t>
                            </w:r>
                            <w:r>
                              <w:rPr>
                                <w:sz w:val="24"/>
                                <w:szCs w:val="24"/>
                              </w:rPr>
                              <w:t>189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4FF87" id="Rectangle 146" o:spid="_x0000_s1026" style="position:absolute;left:0;text-align:left;margin-left:.25pt;margin-top:-7.5pt;width:513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" fillcolor="#d8d8d8 [2732]" strokeweight="3pt">
                <v:textbox>
                  <w:txbxContent>
                    <w:p w14:paraId="123FE17C" w14:textId="30CC0C78" w:rsidR="00C47965" w:rsidRPr="00AF0975" w:rsidRDefault="00C47965" w:rsidP="009A4959">
                      <w:pPr>
                        <w:jc w:val="center"/>
                        <w:rPr>
                          <w:sz w:val="24"/>
                          <w:szCs w:val="24"/>
                        </w:rPr>
                      </w:pPr>
                      <w:proofErr w:type="spellStart"/>
                      <w:r w:rsidRPr="00EC75BD">
                        <w:rPr>
                          <w:b/>
                          <w:sz w:val="24"/>
                          <w:szCs w:val="24"/>
                        </w:rPr>
                        <w:t>Arboix</w:t>
                      </w:r>
                      <w:proofErr w:type="spellEnd"/>
                      <w:r w:rsidRPr="00EC75BD">
                        <w:rPr>
                          <w:b/>
                          <w:sz w:val="24"/>
                          <w:szCs w:val="24"/>
                        </w:rPr>
                        <w:t xml:space="preserve">-Alió, J., </w:t>
                      </w:r>
                      <w:proofErr w:type="spellStart"/>
                      <w:r w:rsidRPr="00EC75BD">
                        <w:rPr>
                          <w:b/>
                          <w:sz w:val="24"/>
                          <w:szCs w:val="24"/>
                        </w:rPr>
                        <w:t>Buscà</w:t>
                      </w:r>
                      <w:proofErr w:type="spellEnd"/>
                      <w:r w:rsidRPr="00EC75BD">
                        <w:rPr>
                          <w:b/>
                          <w:sz w:val="24"/>
                          <w:szCs w:val="24"/>
                        </w:rPr>
                        <w:t>, B., Trabal, G., Aguilera-</w:t>
                      </w:r>
                      <w:proofErr w:type="spellStart"/>
                      <w:r w:rsidRPr="00EC75BD">
                        <w:rPr>
                          <w:b/>
                          <w:sz w:val="24"/>
                          <w:szCs w:val="24"/>
                        </w:rPr>
                        <w:t>Castells</w:t>
                      </w:r>
                      <w:proofErr w:type="spellEnd"/>
                      <w:r w:rsidRPr="00EC75BD">
                        <w:rPr>
                          <w:b/>
                          <w:sz w:val="24"/>
                          <w:szCs w:val="24"/>
                        </w:rPr>
                        <w:t>, J. y Sánchez-López, M.J. (2020).</w:t>
                      </w:r>
                      <w:r w:rsidRPr="00EC75BD">
                        <w:rPr>
                          <w:sz w:val="24"/>
                          <w:szCs w:val="24"/>
                        </w:rPr>
                        <w:t xml:space="preserve"> </w:t>
                      </w:r>
                      <w:r w:rsidRPr="00AF0975">
                        <w:rPr>
                          <w:sz w:val="24"/>
                          <w:szCs w:val="24"/>
                          <w:lang w:val="en-GB"/>
                        </w:rPr>
                        <w:t>Comparison of home advantage in men’s and women’s Portuguese roller hockey league</w:t>
                      </w:r>
                      <w:r w:rsidRPr="00AF0975">
                        <w:rPr>
                          <w:sz w:val="24"/>
                          <w:szCs w:val="24"/>
                          <w:lang w:val="en-US"/>
                        </w:rPr>
                        <w:t xml:space="preserve">. </w:t>
                      </w:r>
                      <w:r w:rsidRPr="00AF0975">
                        <w:rPr>
                          <w:i/>
                          <w:sz w:val="24"/>
                          <w:szCs w:val="24"/>
                        </w:rPr>
                        <w:t>Cuadernos de Psicología del Deporte,</w:t>
                      </w:r>
                      <w:r w:rsidRPr="00AF0975">
                        <w:rPr>
                          <w:sz w:val="24"/>
                          <w:szCs w:val="24"/>
                        </w:rPr>
                        <w:t xml:space="preserve"> 20(1), </w:t>
                      </w:r>
                      <w:r>
                        <w:rPr>
                          <w:sz w:val="24"/>
                          <w:szCs w:val="24"/>
                        </w:rPr>
                        <w:t>181</w:t>
                      </w:r>
                      <w:r w:rsidRPr="00AF0975">
                        <w:rPr>
                          <w:sz w:val="24"/>
                          <w:szCs w:val="24"/>
                        </w:rPr>
                        <w:t>-</w:t>
                      </w:r>
                      <w:r>
                        <w:rPr>
                          <w:sz w:val="24"/>
                          <w:szCs w:val="24"/>
                        </w:rPr>
                        <w:t>189</w:t>
                      </w:r>
                    </w:p>
                  </w:txbxContent>
                </v:textbox>
              </v:rect>
            </w:pict>
          </mc:Fallback>
        </mc:AlternateContent>
      </w:r>
    </w:p>
    <w:p w14:paraId="76C333BA" w14:textId="77777777" w:rsidR="009A4959" w:rsidRDefault="009A4959" w:rsidP="009A4959">
      <w:pPr>
        <w:pStyle w:val="Encabezado"/>
        <w:spacing w:before="120" w:after="120" w:line="360" w:lineRule="auto"/>
        <w:jc w:val="right"/>
        <w:rPr>
          <w:b/>
          <w:lang w:val="en-GB"/>
        </w:rPr>
      </w:pPr>
    </w:p>
    <w:p w14:paraId="39A46606" w14:textId="327FC0FB" w:rsidR="009A4959" w:rsidRPr="00AF0975" w:rsidRDefault="00AF0975" w:rsidP="009A4959">
      <w:pPr>
        <w:pStyle w:val="Encabezado"/>
        <w:spacing w:before="120" w:after="120" w:line="276" w:lineRule="auto"/>
        <w:jc w:val="center"/>
        <w:rPr>
          <w:b/>
          <w:sz w:val="32"/>
          <w:szCs w:val="32"/>
          <w:lang w:val="en-US"/>
        </w:rPr>
      </w:pPr>
      <w:r w:rsidRPr="00AF0975">
        <w:rPr>
          <w:b/>
          <w:sz w:val="32"/>
          <w:szCs w:val="32"/>
          <w:lang w:val="en-GB"/>
        </w:rPr>
        <w:t>Comparison of home advantage in men’s and women’s Portuguese roller hockey league</w:t>
      </w:r>
    </w:p>
    <w:p w14:paraId="72EACCF8" w14:textId="77777777" w:rsidR="009A4959" w:rsidRPr="00AF0975" w:rsidRDefault="009A4959" w:rsidP="009A4959">
      <w:pPr>
        <w:pStyle w:val="Encabezado"/>
        <w:spacing w:before="120" w:after="120" w:line="360" w:lineRule="auto"/>
        <w:jc w:val="center"/>
        <w:rPr>
          <w:sz w:val="8"/>
          <w:lang w:val="en-US"/>
        </w:rPr>
      </w:pPr>
    </w:p>
    <w:p w14:paraId="34C6294D" w14:textId="0570D258" w:rsidR="009A4959" w:rsidRPr="00AF0975" w:rsidRDefault="002B53AA" w:rsidP="002B53AA">
      <w:pPr>
        <w:pStyle w:val="Encabezado"/>
        <w:spacing w:before="120" w:line="276" w:lineRule="auto"/>
        <w:jc w:val="center"/>
        <w:rPr>
          <w:b/>
          <w:sz w:val="32"/>
          <w:szCs w:val="32"/>
        </w:rPr>
      </w:pPr>
      <w:r w:rsidRPr="002B53AA">
        <w:rPr>
          <w:b/>
          <w:sz w:val="32"/>
          <w:szCs w:val="32"/>
        </w:rPr>
        <w:t>Comparación de la ventaja de jugar en casa según género en la liga portuguesa de hockey sobre patines</w:t>
      </w:r>
    </w:p>
    <w:p w14:paraId="312B3555" w14:textId="77777777" w:rsidR="009A4959" w:rsidRPr="00AF0975" w:rsidRDefault="009A4959" w:rsidP="009A4959">
      <w:pPr>
        <w:pStyle w:val="Encabezado"/>
        <w:spacing w:before="120" w:after="120" w:line="360" w:lineRule="auto"/>
        <w:jc w:val="center"/>
        <w:rPr>
          <w:sz w:val="8"/>
        </w:rPr>
      </w:pPr>
    </w:p>
    <w:p w14:paraId="0DF97A45" w14:textId="75154828" w:rsidR="002B53AA" w:rsidRPr="002B53AA" w:rsidRDefault="002B53AA" w:rsidP="002B53AA">
      <w:pPr>
        <w:pStyle w:val="Encabezado"/>
        <w:spacing w:before="120"/>
        <w:jc w:val="center"/>
        <w:rPr>
          <w:b/>
          <w:sz w:val="32"/>
          <w:szCs w:val="32"/>
          <w:lang w:val="pt-BR"/>
        </w:rPr>
      </w:pPr>
      <w:r w:rsidRPr="002B53AA">
        <w:rPr>
          <w:b/>
          <w:sz w:val="32"/>
          <w:szCs w:val="32"/>
          <w:lang w:val="pt-BR"/>
        </w:rPr>
        <w:t>Comparação da vantagem de jogar em casa dependendo do género na l</w:t>
      </w:r>
      <w:r>
        <w:rPr>
          <w:b/>
          <w:sz w:val="32"/>
          <w:szCs w:val="32"/>
          <w:lang w:val="pt-BR"/>
        </w:rPr>
        <w:t>iga portuguesa de hóquei patins</w:t>
      </w:r>
    </w:p>
    <w:p w14:paraId="493EBC9D" w14:textId="77777777" w:rsidR="009A4959" w:rsidRDefault="009A4959" w:rsidP="009A4959">
      <w:pPr>
        <w:pStyle w:val="Encabezado"/>
        <w:spacing w:before="120" w:after="120"/>
        <w:jc w:val="right"/>
        <w:rPr>
          <w:lang w:val="pt-BR"/>
        </w:rPr>
      </w:pPr>
    </w:p>
    <w:p w14:paraId="4C7E1CB1" w14:textId="6D73A719" w:rsidR="002B53AA" w:rsidRPr="002B53AA" w:rsidRDefault="0086506D" w:rsidP="0086506D">
      <w:pPr>
        <w:pStyle w:val="Encabezado"/>
        <w:tabs>
          <w:tab w:val="left" w:pos="2105"/>
        </w:tabs>
        <w:spacing w:before="120" w:after="120"/>
        <w:rPr>
          <w:lang w:val="pt-BR"/>
        </w:rPr>
      </w:pPr>
      <w:r>
        <w:rPr>
          <w:lang w:val="pt-BR"/>
        </w:rPr>
        <w:tab/>
      </w:r>
      <w:r>
        <w:rPr>
          <w:lang w:val="pt-BR"/>
        </w:rPr>
        <w:tab/>
      </w:r>
      <w:r>
        <w:rPr>
          <w:lang w:val="pt-BR"/>
        </w:rPr>
        <w:tab/>
      </w:r>
    </w:p>
    <w:p w14:paraId="4A476696" w14:textId="76274C6D" w:rsidR="0086506D" w:rsidRPr="00395097" w:rsidRDefault="0086506D" w:rsidP="009A4959">
      <w:pPr>
        <w:spacing w:before="120" w:after="120"/>
        <w:jc w:val="center"/>
        <w:rPr>
          <w:sz w:val="24"/>
          <w:szCs w:val="24"/>
          <w:vertAlign w:val="superscript"/>
          <w:lang w:val="pt-BR"/>
        </w:rPr>
      </w:pPr>
      <w:proofErr w:type="spellStart"/>
      <w:r w:rsidRPr="00395097">
        <w:rPr>
          <w:sz w:val="24"/>
          <w:szCs w:val="24"/>
          <w:lang w:val="pt-BR"/>
        </w:rPr>
        <w:t>Arboix-Alió</w:t>
      </w:r>
      <w:proofErr w:type="spellEnd"/>
      <w:r w:rsidRPr="00395097">
        <w:rPr>
          <w:sz w:val="24"/>
          <w:szCs w:val="24"/>
          <w:lang w:val="pt-BR"/>
        </w:rPr>
        <w:t>, J.</w:t>
      </w:r>
      <w:r w:rsidRPr="00395097">
        <w:rPr>
          <w:sz w:val="24"/>
          <w:szCs w:val="24"/>
          <w:vertAlign w:val="superscript"/>
          <w:lang w:val="pt-BR"/>
        </w:rPr>
        <w:t>1</w:t>
      </w:r>
      <w:r w:rsidRPr="00395097">
        <w:rPr>
          <w:sz w:val="24"/>
          <w:szCs w:val="24"/>
          <w:lang w:val="pt-BR"/>
        </w:rPr>
        <w:t xml:space="preserve">, </w:t>
      </w:r>
      <w:proofErr w:type="spellStart"/>
      <w:r w:rsidRPr="00395097">
        <w:rPr>
          <w:sz w:val="24"/>
          <w:szCs w:val="24"/>
          <w:lang w:val="pt-BR"/>
        </w:rPr>
        <w:t>Buscà</w:t>
      </w:r>
      <w:proofErr w:type="spellEnd"/>
      <w:r w:rsidRPr="00395097">
        <w:rPr>
          <w:sz w:val="24"/>
          <w:szCs w:val="24"/>
          <w:lang w:val="pt-BR"/>
        </w:rPr>
        <w:t>, B.</w:t>
      </w:r>
      <w:r w:rsidRPr="00395097">
        <w:rPr>
          <w:sz w:val="24"/>
          <w:szCs w:val="24"/>
          <w:vertAlign w:val="superscript"/>
          <w:lang w:val="pt-BR"/>
        </w:rPr>
        <w:t xml:space="preserve"> 1</w:t>
      </w:r>
      <w:r w:rsidRPr="00395097">
        <w:rPr>
          <w:sz w:val="24"/>
          <w:szCs w:val="24"/>
          <w:lang w:val="pt-BR"/>
        </w:rPr>
        <w:t xml:space="preserve">, </w:t>
      </w:r>
      <w:proofErr w:type="spellStart"/>
      <w:r w:rsidRPr="00395097">
        <w:rPr>
          <w:sz w:val="24"/>
          <w:szCs w:val="24"/>
          <w:lang w:val="pt-BR"/>
        </w:rPr>
        <w:t>Trabal</w:t>
      </w:r>
      <w:proofErr w:type="spellEnd"/>
      <w:r w:rsidRPr="00395097">
        <w:rPr>
          <w:sz w:val="24"/>
          <w:szCs w:val="24"/>
          <w:lang w:val="pt-BR"/>
        </w:rPr>
        <w:t>, G.</w:t>
      </w:r>
      <w:r w:rsidRPr="00395097">
        <w:rPr>
          <w:sz w:val="24"/>
          <w:szCs w:val="24"/>
          <w:vertAlign w:val="superscript"/>
          <w:lang w:val="pt-BR"/>
        </w:rPr>
        <w:t>2</w:t>
      </w:r>
      <w:r w:rsidRPr="00395097">
        <w:rPr>
          <w:sz w:val="24"/>
          <w:szCs w:val="24"/>
          <w:lang w:val="pt-BR"/>
        </w:rPr>
        <w:t>, Aguilera-</w:t>
      </w:r>
      <w:proofErr w:type="spellStart"/>
      <w:r w:rsidRPr="00395097">
        <w:rPr>
          <w:sz w:val="24"/>
          <w:szCs w:val="24"/>
          <w:lang w:val="pt-BR"/>
        </w:rPr>
        <w:t>Castells</w:t>
      </w:r>
      <w:proofErr w:type="spellEnd"/>
      <w:r w:rsidRPr="00395097">
        <w:rPr>
          <w:sz w:val="24"/>
          <w:szCs w:val="24"/>
          <w:lang w:val="pt-BR"/>
        </w:rPr>
        <w:t>, J.</w:t>
      </w:r>
      <w:r w:rsidRPr="00395097">
        <w:rPr>
          <w:sz w:val="24"/>
          <w:szCs w:val="24"/>
          <w:vertAlign w:val="superscript"/>
          <w:lang w:val="pt-BR"/>
        </w:rPr>
        <w:t>1</w:t>
      </w:r>
      <w:r w:rsidRPr="00395097">
        <w:rPr>
          <w:sz w:val="24"/>
          <w:szCs w:val="24"/>
          <w:lang w:val="pt-BR"/>
        </w:rPr>
        <w:t xml:space="preserve"> y Sánchez-López, M.J.</w:t>
      </w:r>
      <w:r w:rsidRPr="00395097">
        <w:rPr>
          <w:sz w:val="24"/>
          <w:szCs w:val="24"/>
          <w:vertAlign w:val="superscript"/>
          <w:lang w:val="pt-BR"/>
        </w:rPr>
        <w:t>3</w:t>
      </w:r>
    </w:p>
    <w:p w14:paraId="00412849" w14:textId="2824870C" w:rsidR="00395097" w:rsidRPr="00C47965" w:rsidRDefault="009A4959" w:rsidP="00395097">
      <w:pPr>
        <w:spacing w:before="120" w:after="120"/>
        <w:jc w:val="center"/>
        <w:rPr>
          <w:i/>
          <w:sz w:val="24"/>
          <w:lang w:val="pt-BR"/>
        </w:rPr>
      </w:pPr>
      <w:r w:rsidRPr="00C47965">
        <w:rPr>
          <w:sz w:val="24"/>
          <w:szCs w:val="24"/>
          <w:vertAlign w:val="superscript"/>
          <w:lang w:val="pt-BR"/>
        </w:rPr>
        <w:t>1</w:t>
      </w:r>
      <w:r w:rsidR="00395097" w:rsidRPr="00C47965">
        <w:rPr>
          <w:i/>
          <w:sz w:val="24"/>
          <w:szCs w:val="24"/>
          <w:lang w:val="pt-BR"/>
        </w:rPr>
        <w:t xml:space="preserve">Faculty </w:t>
      </w:r>
      <w:proofErr w:type="spellStart"/>
      <w:r w:rsidR="00395097" w:rsidRPr="00C47965">
        <w:rPr>
          <w:i/>
          <w:sz w:val="24"/>
          <w:szCs w:val="24"/>
          <w:lang w:val="pt-BR"/>
        </w:rPr>
        <w:t>of</w:t>
      </w:r>
      <w:proofErr w:type="spellEnd"/>
      <w:r w:rsidR="00395097" w:rsidRPr="00C47965">
        <w:rPr>
          <w:i/>
          <w:sz w:val="24"/>
          <w:szCs w:val="24"/>
          <w:lang w:val="pt-BR"/>
        </w:rPr>
        <w:t xml:space="preserve"> </w:t>
      </w:r>
      <w:proofErr w:type="spellStart"/>
      <w:r w:rsidR="00395097" w:rsidRPr="00C47965">
        <w:rPr>
          <w:i/>
          <w:sz w:val="24"/>
          <w:szCs w:val="24"/>
          <w:lang w:val="pt-BR"/>
        </w:rPr>
        <w:t>Psychology</w:t>
      </w:r>
      <w:proofErr w:type="spellEnd"/>
      <w:r w:rsidR="00395097" w:rsidRPr="00C47965">
        <w:rPr>
          <w:i/>
          <w:sz w:val="24"/>
          <w:szCs w:val="24"/>
          <w:lang w:val="pt-BR"/>
        </w:rPr>
        <w:t xml:space="preserve">, </w:t>
      </w:r>
      <w:proofErr w:type="spellStart"/>
      <w:r w:rsidR="00395097" w:rsidRPr="00C47965">
        <w:rPr>
          <w:i/>
          <w:sz w:val="24"/>
          <w:szCs w:val="24"/>
          <w:lang w:val="pt-BR"/>
        </w:rPr>
        <w:t>Education</w:t>
      </w:r>
      <w:proofErr w:type="spellEnd"/>
      <w:r w:rsidR="00395097" w:rsidRPr="00C47965">
        <w:rPr>
          <w:i/>
          <w:sz w:val="24"/>
          <w:szCs w:val="24"/>
          <w:lang w:val="pt-BR"/>
        </w:rPr>
        <w:t xml:space="preserve"> </w:t>
      </w:r>
      <w:proofErr w:type="spellStart"/>
      <w:r w:rsidR="00395097" w:rsidRPr="00C47965">
        <w:rPr>
          <w:i/>
          <w:sz w:val="24"/>
          <w:szCs w:val="24"/>
          <w:lang w:val="pt-BR"/>
        </w:rPr>
        <w:t>Sciences</w:t>
      </w:r>
      <w:proofErr w:type="spellEnd"/>
      <w:r w:rsidR="00395097" w:rsidRPr="00C47965">
        <w:rPr>
          <w:i/>
          <w:sz w:val="24"/>
          <w:szCs w:val="24"/>
          <w:lang w:val="pt-BR"/>
        </w:rPr>
        <w:t xml:space="preserve"> </w:t>
      </w:r>
      <w:proofErr w:type="spellStart"/>
      <w:r w:rsidR="00395097" w:rsidRPr="00C47965">
        <w:rPr>
          <w:i/>
          <w:sz w:val="24"/>
          <w:szCs w:val="24"/>
          <w:lang w:val="pt-BR"/>
        </w:rPr>
        <w:t>and</w:t>
      </w:r>
      <w:proofErr w:type="spellEnd"/>
      <w:r w:rsidR="00395097" w:rsidRPr="00C47965">
        <w:rPr>
          <w:i/>
          <w:sz w:val="24"/>
          <w:szCs w:val="24"/>
          <w:lang w:val="pt-BR"/>
        </w:rPr>
        <w:t xml:space="preserve"> Sport </w:t>
      </w:r>
      <w:proofErr w:type="spellStart"/>
      <w:r w:rsidR="00395097" w:rsidRPr="00C47965">
        <w:rPr>
          <w:i/>
          <w:sz w:val="24"/>
          <w:szCs w:val="24"/>
          <w:lang w:val="pt-BR"/>
        </w:rPr>
        <w:t>Blanquerna</w:t>
      </w:r>
      <w:proofErr w:type="spellEnd"/>
      <w:r w:rsidR="00395097" w:rsidRPr="00C47965">
        <w:rPr>
          <w:i/>
          <w:sz w:val="24"/>
          <w:szCs w:val="24"/>
          <w:lang w:val="pt-BR"/>
        </w:rPr>
        <w:t xml:space="preserve">, Ramon </w:t>
      </w:r>
      <w:proofErr w:type="spellStart"/>
      <w:r w:rsidR="00395097" w:rsidRPr="00C47965">
        <w:rPr>
          <w:i/>
          <w:sz w:val="24"/>
          <w:szCs w:val="24"/>
          <w:lang w:val="pt-BR"/>
        </w:rPr>
        <w:t>Llull</w:t>
      </w:r>
      <w:proofErr w:type="spellEnd"/>
      <w:r w:rsidR="00395097" w:rsidRPr="00C47965">
        <w:rPr>
          <w:i/>
          <w:sz w:val="24"/>
          <w:szCs w:val="24"/>
          <w:lang w:val="pt-BR"/>
        </w:rPr>
        <w:t xml:space="preserve"> </w:t>
      </w:r>
      <w:proofErr w:type="spellStart"/>
      <w:r w:rsidR="00395097" w:rsidRPr="00C47965">
        <w:rPr>
          <w:i/>
          <w:sz w:val="24"/>
          <w:szCs w:val="24"/>
          <w:lang w:val="pt-BR"/>
        </w:rPr>
        <w:t>University</w:t>
      </w:r>
      <w:proofErr w:type="spellEnd"/>
      <w:r w:rsidR="00395097" w:rsidRPr="00C47965">
        <w:rPr>
          <w:i/>
          <w:sz w:val="24"/>
          <w:szCs w:val="24"/>
          <w:lang w:val="pt-BR"/>
        </w:rPr>
        <w:t xml:space="preserve"> (Barcelona, Spain)</w:t>
      </w:r>
      <w:r w:rsidRPr="00C47965">
        <w:rPr>
          <w:i/>
          <w:sz w:val="24"/>
          <w:szCs w:val="24"/>
          <w:lang w:val="pt-BR"/>
        </w:rPr>
        <w:t>;</w:t>
      </w:r>
      <w:r w:rsidRPr="00C47965">
        <w:rPr>
          <w:i/>
          <w:sz w:val="24"/>
          <w:vertAlign w:val="superscript"/>
          <w:lang w:val="pt-BR"/>
        </w:rPr>
        <w:t>2</w:t>
      </w:r>
      <w:r w:rsidR="00E44C02" w:rsidRPr="00C47965">
        <w:rPr>
          <w:rFonts w:ascii="Arial" w:hAnsi="Arial" w:cs="Arial"/>
          <w:sz w:val="21"/>
          <w:szCs w:val="21"/>
          <w:shd w:val="clear" w:color="auto" w:fill="FFFFFF"/>
          <w:lang w:val="pt-BR"/>
        </w:rPr>
        <w:t xml:space="preserve"> </w:t>
      </w:r>
      <w:r w:rsidR="00E44C02" w:rsidRPr="00C47965">
        <w:rPr>
          <w:i/>
          <w:sz w:val="24"/>
          <w:lang w:val="pt-BR"/>
        </w:rPr>
        <w:t>Sport Lisboa e Benfica (Lisboa, Portugal)</w:t>
      </w:r>
      <w:r w:rsidRPr="00C47965">
        <w:rPr>
          <w:i/>
          <w:sz w:val="24"/>
          <w:lang w:val="pt-BR"/>
        </w:rPr>
        <w:t xml:space="preserve">; </w:t>
      </w:r>
      <w:r w:rsidRPr="00C47965">
        <w:rPr>
          <w:i/>
          <w:sz w:val="24"/>
          <w:vertAlign w:val="superscript"/>
          <w:lang w:val="pt-BR"/>
        </w:rPr>
        <w:t>3</w:t>
      </w:r>
      <w:r w:rsidR="00395097" w:rsidRPr="00C47965">
        <w:rPr>
          <w:i/>
          <w:sz w:val="24"/>
          <w:szCs w:val="24"/>
          <w:lang w:val="pt-BR" w:eastAsia="en-GB"/>
        </w:rPr>
        <w:t xml:space="preserve"> </w:t>
      </w:r>
      <w:r w:rsidR="00395097" w:rsidRPr="00C47965">
        <w:rPr>
          <w:i/>
          <w:sz w:val="24"/>
          <w:lang w:val="pt-BR"/>
        </w:rPr>
        <w:t xml:space="preserve">Medical Library, Hospital </w:t>
      </w:r>
      <w:proofErr w:type="spellStart"/>
      <w:r w:rsidR="00395097" w:rsidRPr="00C47965">
        <w:rPr>
          <w:i/>
          <w:sz w:val="24"/>
          <w:lang w:val="pt-BR"/>
        </w:rPr>
        <w:t>Universitari</w:t>
      </w:r>
      <w:proofErr w:type="spellEnd"/>
      <w:r w:rsidR="00395097" w:rsidRPr="00C47965">
        <w:rPr>
          <w:i/>
          <w:sz w:val="24"/>
          <w:lang w:val="pt-BR"/>
        </w:rPr>
        <w:t xml:space="preserve"> </w:t>
      </w:r>
      <w:proofErr w:type="spellStart"/>
      <w:r w:rsidR="00395097" w:rsidRPr="00C47965">
        <w:rPr>
          <w:i/>
          <w:sz w:val="24"/>
          <w:lang w:val="pt-BR"/>
        </w:rPr>
        <w:t>Sagrat</w:t>
      </w:r>
      <w:proofErr w:type="spellEnd"/>
      <w:r w:rsidR="00395097" w:rsidRPr="00C47965">
        <w:rPr>
          <w:i/>
          <w:sz w:val="24"/>
          <w:lang w:val="pt-BR"/>
        </w:rPr>
        <w:t xml:space="preserve"> Cor (Barcelona, Spain).</w:t>
      </w:r>
    </w:p>
    <w:p w14:paraId="759BB492" w14:textId="0A29CA43" w:rsidR="009A4959" w:rsidRPr="00C47965" w:rsidRDefault="009A4959" w:rsidP="009A4959">
      <w:pPr>
        <w:spacing w:before="120" w:after="120"/>
        <w:jc w:val="center"/>
        <w:rPr>
          <w:i/>
          <w:sz w:val="24"/>
          <w:lang w:val="pt-BR"/>
        </w:rPr>
      </w:pPr>
    </w:p>
    <w:p w14:paraId="3732FC8D" w14:textId="77777777" w:rsidR="009A4959" w:rsidRPr="00C47965" w:rsidRDefault="009A4959" w:rsidP="009A4959">
      <w:pPr>
        <w:spacing w:after="120"/>
        <w:jc w:val="both"/>
        <w:rPr>
          <w:b/>
          <w:sz w:val="22"/>
          <w:szCs w:val="22"/>
          <w:lang w:val="pt-BR"/>
        </w:rPr>
        <w:sectPr w:rsidR="009A4959" w:rsidRPr="00C47965" w:rsidSect="00EC75BD">
          <w:headerReference w:type="even" r:id="rId8"/>
          <w:headerReference w:type="default" r:id="rId9"/>
          <w:footerReference w:type="even" r:id="rId10"/>
          <w:footerReference w:type="default" r:id="rId11"/>
          <w:headerReference w:type="first" r:id="rId12"/>
          <w:footerReference w:type="first" r:id="rId13"/>
          <w:pgSz w:w="11906" w:h="16838"/>
          <w:pgMar w:top="2268" w:right="851" w:bottom="1701" w:left="851" w:header="709" w:footer="709" w:gutter="0"/>
          <w:pgNumType w:start="181"/>
          <w:cols w:space="709"/>
          <w:titlePg/>
          <w:docGrid w:linePitch="360"/>
        </w:sectPr>
      </w:pPr>
    </w:p>
    <w:p w14:paraId="3A0F7647" w14:textId="77777777" w:rsidR="009A4959" w:rsidRPr="00C47965" w:rsidRDefault="009A4959" w:rsidP="009A4959">
      <w:pPr>
        <w:spacing w:after="120"/>
        <w:jc w:val="both"/>
        <w:rPr>
          <w:b/>
          <w:sz w:val="22"/>
          <w:szCs w:val="22"/>
          <w:lang w:val="pt-BR"/>
        </w:rPr>
      </w:pPr>
    </w:p>
    <w:p w14:paraId="79AA60F3" w14:textId="5CABD7E0" w:rsidR="0086506D" w:rsidRPr="00BA55E7" w:rsidRDefault="0086506D" w:rsidP="0086506D">
      <w:pPr>
        <w:spacing w:after="120"/>
        <w:jc w:val="both"/>
        <w:rPr>
          <w:sz w:val="22"/>
          <w:szCs w:val="22"/>
          <w:lang w:val="en-GB"/>
        </w:rPr>
      </w:pPr>
      <w:r w:rsidRPr="00C76F02">
        <w:rPr>
          <w:b/>
          <w:sz w:val="22"/>
          <w:szCs w:val="22"/>
          <w:lang w:val="en-GB"/>
        </w:rPr>
        <w:t>ABSTRACT</w:t>
      </w:r>
      <w:r>
        <w:rPr>
          <w:b/>
          <w:sz w:val="22"/>
          <w:szCs w:val="22"/>
          <w:lang w:val="en-GB"/>
        </w:rPr>
        <w:t xml:space="preserve"> </w:t>
      </w:r>
    </w:p>
    <w:p w14:paraId="7B092BC2" w14:textId="77777777" w:rsidR="0086506D" w:rsidRPr="0086506D" w:rsidRDefault="0086506D" w:rsidP="0086506D">
      <w:pPr>
        <w:spacing w:after="120"/>
        <w:jc w:val="both"/>
        <w:rPr>
          <w:sz w:val="22"/>
          <w:szCs w:val="22"/>
          <w:lang w:val="en-GB"/>
        </w:rPr>
      </w:pPr>
      <w:r w:rsidRPr="0086506D">
        <w:rPr>
          <w:sz w:val="22"/>
          <w:szCs w:val="22"/>
          <w:lang w:val="en-GB"/>
        </w:rPr>
        <w:t>The purpose of this study was to quantify the home advantage in both men’s and women’s Portuguese professional division roller hockey leagues comparing the results obtained according to the sex of participants. The sample was composed of 2,080 roller hockey games (n = 1,632 in First men’s division; and n = 448 in First women’s division) between the 2009-2010 and 2016-17 seasons. Goals scored and received were also analysed when teams play at home. The results showed the existence of home advantage in both men’s and women’s leagues. Home advantage values were higher than 50% in both leagues, with significantly higher values in the male league (60.88% compared to 54.33%). Moreover, the results indicated that teams score a higher percentage of goals when playing at home with non-significant differences between sexes. Regarding the number of goals scored per match, the results showed a significant difference between the male and female divisions, with higher values for men’s leagues. The results in relation to sex of participants are consistent with previous studies in other sports like football or water polo. The analysis of the home advantage could be useful to help roller hockey coaches to design alignments for each match and to plan the training loads according to match location.</w:t>
      </w:r>
    </w:p>
    <w:p w14:paraId="0AF8F0B1" w14:textId="77777777" w:rsidR="0086506D" w:rsidRPr="0086506D" w:rsidRDefault="0086506D" w:rsidP="0086506D">
      <w:pPr>
        <w:spacing w:after="120"/>
        <w:jc w:val="both"/>
        <w:rPr>
          <w:sz w:val="22"/>
          <w:szCs w:val="22"/>
          <w:lang w:val="en-GB"/>
        </w:rPr>
      </w:pPr>
      <w:r w:rsidRPr="0086506D">
        <w:rPr>
          <w:b/>
          <w:sz w:val="22"/>
          <w:szCs w:val="22"/>
          <w:lang w:val="en-US"/>
        </w:rPr>
        <w:t>Keywords:</w:t>
      </w:r>
      <w:r w:rsidRPr="0086506D">
        <w:rPr>
          <w:sz w:val="22"/>
          <w:szCs w:val="22"/>
          <w:lang w:val="en-US"/>
        </w:rPr>
        <w:t xml:space="preserve"> </w:t>
      </w:r>
      <w:r w:rsidRPr="0086506D">
        <w:rPr>
          <w:sz w:val="22"/>
          <w:szCs w:val="22"/>
          <w:lang w:val="en-GB"/>
        </w:rPr>
        <w:t>Roller hockey, gender, performance analysis, match variables, territoriality.</w:t>
      </w:r>
    </w:p>
    <w:p w14:paraId="3FC7D5A0" w14:textId="470E4EFC" w:rsidR="0086506D" w:rsidRPr="0086506D" w:rsidRDefault="0086506D" w:rsidP="0086506D">
      <w:pPr>
        <w:spacing w:after="120"/>
        <w:jc w:val="both"/>
        <w:rPr>
          <w:sz w:val="22"/>
          <w:szCs w:val="22"/>
          <w:lang w:val="en-GB"/>
        </w:rPr>
      </w:pPr>
    </w:p>
    <w:p w14:paraId="7E395F73" w14:textId="5C2BAF6E" w:rsidR="009A4959" w:rsidRPr="007A5DD3" w:rsidRDefault="009A4959" w:rsidP="009A4959">
      <w:pPr>
        <w:spacing w:after="120"/>
        <w:jc w:val="both"/>
        <w:rPr>
          <w:sz w:val="22"/>
          <w:szCs w:val="22"/>
        </w:rPr>
      </w:pPr>
      <w:r w:rsidRPr="00C76F02">
        <w:rPr>
          <w:b/>
          <w:sz w:val="22"/>
          <w:szCs w:val="22"/>
        </w:rPr>
        <w:t>RESUMEN</w:t>
      </w:r>
      <w:r>
        <w:rPr>
          <w:b/>
          <w:sz w:val="22"/>
          <w:szCs w:val="22"/>
        </w:rPr>
        <w:t xml:space="preserve"> </w:t>
      </w:r>
    </w:p>
    <w:p w14:paraId="21BC5AD8" w14:textId="77777777" w:rsidR="0086506D" w:rsidRPr="0086506D" w:rsidRDefault="0086506D" w:rsidP="0086506D">
      <w:pPr>
        <w:spacing w:after="120"/>
        <w:jc w:val="both"/>
        <w:rPr>
          <w:sz w:val="22"/>
          <w:szCs w:val="22"/>
        </w:rPr>
      </w:pPr>
      <w:r w:rsidRPr="0086506D">
        <w:rPr>
          <w:sz w:val="22"/>
          <w:szCs w:val="22"/>
        </w:rPr>
        <w:t xml:space="preserve">El propósito de este estudio fue cuantificar la ventaja de jugar en casa en las ligas de hockey sobre patines masculina y femenina de la Primera división profesional portuguesa, comparando los resultados obtenidos según el sexo de los participantes. La muestra estuvo compuesta por 2.080 partidos de hockey sobre patines (n = 1.632 en la Primera </w:t>
      </w:r>
      <w:r w:rsidRPr="0086506D">
        <w:rPr>
          <w:sz w:val="22"/>
          <w:szCs w:val="22"/>
        </w:rPr>
        <w:lastRenderedPageBreak/>
        <w:t>división masculina y n = 448 en la Primera división femenina) entre las temporadas 2009-2010 y 2016-17. Los goles marcados y recibidos también fueron analizados según la localización del partido. Los resultados mostraron la existencia de la ventaja de jugar en casa tanto en la liga masculina como femenina. Los valores de la ventaja de jugar en casa fueron superiores al 50% en ambas ligas, con valores significativamente más altos en la liga masculina (60,88% comparado con 54,33%). Además, los resultados indicaron que los equipos anotan un mayor porcentaje de goles cuando juegan en casa sin encontrar diferencias significativas entre los sexos. En cuanto al número de goles marcados por partido, los resultados mostraron una diferencia significativa entre ambas divisiones, con valores más altos para las ligas masculinas. Los resultados en relación con el sexo de los participantes están en consonancia con estudios previos realizados en otros deportes colectivos como fútbol o waterpolo. El análisis de la ventaja de jugar en casa podría ser útil para ayudar a los entrenadores de hockey sobre patines a decidir las alineaciones y a planificar las cargas de entrenamiento según la localización del partido.</w:t>
      </w:r>
    </w:p>
    <w:p w14:paraId="49693191" w14:textId="31A3FC83" w:rsidR="009A4959" w:rsidRDefault="009A4959" w:rsidP="009A4959">
      <w:pPr>
        <w:spacing w:after="120"/>
        <w:jc w:val="both"/>
        <w:rPr>
          <w:bCs/>
          <w:sz w:val="22"/>
          <w:szCs w:val="22"/>
        </w:rPr>
      </w:pPr>
      <w:r w:rsidRPr="00C76F02">
        <w:rPr>
          <w:b/>
          <w:sz w:val="22"/>
          <w:szCs w:val="22"/>
        </w:rPr>
        <w:t xml:space="preserve">Palabras clave: </w:t>
      </w:r>
      <w:r w:rsidR="0086506D" w:rsidRPr="0086506D">
        <w:rPr>
          <w:bCs/>
          <w:sz w:val="22"/>
          <w:szCs w:val="22"/>
        </w:rPr>
        <w:t>Hockey sobre patines, género, análisis de rendimiento, variables de partido, territorialidad.</w:t>
      </w:r>
    </w:p>
    <w:p w14:paraId="12F5F64A" w14:textId="77777777" w:rsidR="0086506D" w:rsidRPr="0086506D" w:rsidRDefault="0086506D" w:rsidP="009A4959">
      <w:pPr>
        <w:spacing w:after="120"/>
        <w:jc w:val="both"/>
        <w:rPr>
          <w:b/>
          <w:sz w:val="22"/>
          <w:szCs w:val="22"/>
        </w:rPr>
      </w:pPr>
    </w:p>
    <w:p w14:paraId="5C1A0A97" w14:textId="0E4D3862" w:rsidR="009A4959" w:rsidRPr="00AF0975" w:rsidRDefault="009A4959" w:rsidP="009A4959">
      <w:pPr>
        <w:spacing w:after="120"/>
        <w:jc w:val="both"/>
        <w:rPr>
          <w:sz w:val="22"/>
          <w:szCs w:val="22"/>
          <w:lang w:val="pt-BR"/>
        </w:rPr>
      </w:pPr>
      <w:r w:rsidRPr="00AF0975">
        <w:rPr>
          <w:b/>
          <w:sz w:val="22"/>
          <w:szCs w:val="22"/>
          <w:lang w:val="pt-BR"/>
        </w:rPr>
        <w:t>RESUMO</w:t>
      </w:r>
    </w:p>
    <w:p w14:paraId="62695F59" w14:textId="6E8D666E" w:rsidR="0086506D" w:rsidRPr="00C47965" w:rsidRDefault="0086506D" w:rsidP="0086506D">
      <w:pPr>
        <w:spacing w:after="120"/>
        <w:jc w:val="both"/>
        <w:rPr>
          <w:bCs/>
          <w:sz w:val="22"/>
          <w:szCs w:val="22"/>
          <w:lang w:val="pt-BR"/>
        </w:rPr>
      </w:pPr>
      <w:r w:rsidRPr="0086506D">
        <w:rPr>
          <w:sz w:val="22"/>
          <w:szCs w:val="22"/>
          <w:lang w:val="pt-BR"/>
        </w:rPr>
        <w:t xml:space="preserve">O propósito desse estudo foi quantificar a vantagem de jogar em casa nas ligas masculina e feminina de hóquei sobre patins da Primeira divisão profissional portuguesa, comparando os resultados obtidos dependendo do sexo dos participantes. A amostra foi composta por 2088 partidas de hóquei sobre patins (n= 1.632 na Primeira divisão masculina e n= 448 na Primeira divisão feminina) entre as temporadas 2009-2010 e 2016-17. Os goles marcados e recebidos também foram analisados conforme a localização do partido. Os resultados mostram a existência de vantagem de jogar em casa tanto na liga masculina como na feminina. Os valores da vantagem de jogar em casa são superiores ao 50% em ambas ligas, com valores significativamente maiores na liga masculina (60,88% comparado com os 54,33% da feminina). Por além disso, os resultados indicam que as equipas anotam uma maior percentagem de golos quando jogam em casa, sem encontrar diferenças significativas entre ambos sexos. Em quanto ao número de goles marcados por jogo, os resultados mostram uma diferença significativa entre as divisões masculina e feminina, com valores mais altos na liga masculina. Os resultados em relação ao sexo dos participantes estão em consonância com estudos prévios realizados noutros desportos coletivos como o futebol ou o </w:t>
      </w:r>
      <w:proofErr w:type="spellStart"/>
      <w:r w:rsidRPr="0086506D">
        <w:rPr>
          <w:sz w:val="22"/>
          <w:szCs w:val="22"/>
          <w:lang w:val="pt-BR"/>
        </w:rPr>
        <w:t>pólo</w:t>
      </w:r>
      <w:proofErr w:type="spellEnd"/>
      <w:r w:rsidRPr="0086506D">
        <w:rPr>
          <w:sz w:val="22"/>
          <w:szCs w:val="22"/>
          <w:lang w:val="pt-BR"/>
        </w:rPr>
        <w:t xml:space="preserve"> aquático. A análise da vantagem de jogar em casa poderia ser útil para ajudar aos técnicos de hóquei sobre patins no momento de decidir as alienações e de planificar as cargas dos treinamentos dependendo da localização do jogo.</w:t>
      </w:r>
      <w:r>
        <w:rPr>
          <w:sz w:val="22"/>
          <w:szCs w:val="22"/>
          <w:lang w:val="pt-BR"/>
        </w:rPr>
        <w:t xml:space="preserve"> </w:t>
      </w:r>
    </w:p>
    <w:p w14:paraId="039FAB8F" w14:textId="0ADE218A" w:rsidR="009A4959" w:rsidRDefault="009A4959" w:rsidP="009A4959">
      <w:pPr>
        <w:spacing w:after="120"/>
        <w:contextualSpacing/>
        <w:jc w:val="both"/>
        <w:rPr>
          <w:sz w:val="22"/>
          <w:szCs w:val="22"/>
          <w:lang w:val="pt-BR"/>
        </w:rPr>
      </w:pPr>
      <w:r w:rsidRPr="00AF0975">
        <w:rPr>
          <w:b/>
          <w:sz w:val="22"/>
          <w:szCs w:val="22"/>
          <w:lang w:val="pt-BR"/>
        </w:rPr>
        <w:t>Palavras chave</w:t>
      </w:r>
      <w:r w:rsidR="0086506D">
        <w:rPr>
          <w:b/>
          <w:sz w:val="22"/>
          <w:szCs w:val="22"/>
          <w:lang w:val="pt-BR"/>
        </w:rPr>
        <w:t>:</w:t>
      </w:r>
      <w:r w:rsidRPr="00AF0975">
        <w:rPr>
          <w:b/>
          <w:sz w:val="22"/>
          <w:szCs w:val="22"/>
          <w:lang w:val="pt-BR"/>
        </w:rPr>
        <w:t xml:space="preserve"> </w:t>
      </w:r>
      <w:r w:rsidR="006144AE" w:rsidRPr="006144AE">
        <w:rPr>
          <w:sz w:val="22"/>
          <w:szCs w:val="22"/>
          <w:lang w:val="pt-BR"/>
        </w:rPr>
        <w:t>Hóquei sobre patins, género, análises de rendimento, variáveis de partido, territorialidade.</w:t>
      </w:r>
    </w:p>
    <w:p w14:paraId="06B96A73" w14:textId="77777777" w:rsidR="00C47965" w:rsidRPr="00AF0975" w:rsidRDefault="00C47965" w:rsidP="009A4959">
      <w:pPr>
        <w:spacing w:after="120"/>
        <w:contextualSpacing/>
        <w:jc w:val="both"/>
        <w:rPr>
          <w:sz w:val="22"/>
          <w:szCs w:val="22"/>
          <w:lang w:val="pt-BR"/>
        </w:rPr>
        <w:sectPr w:rsidR="00C47965" w:rsidRPr="00AF0975" w:rsidSect="007A5DD3">
          <w:type w:val="continuous"/>
          <w:pgSz w:w="11906" w:h="16838"/>
          <w:pgMar w:top="2268" w:right="851" w:bottom="1701" w:left="851" w:header="709" w:footer="709" w:gutter="0"/>
          <w:cols w:space="709"/>
          <w:docGrid w:linePitch="360"/>
        </w:sectPr>
      </w:pPr>
    </w:p>
    <w:p w14:paraId="0F528B48" w14:textId="77777777" w:rsidR="0032178D" w:rsidRDefault="0032178D">
      <w:pPr>
        <w:rPr>
          <w:b/>
          <w:sz w:val="22"/>
          <w:szCs w:val="22"/>
          <w:lang w:val="pt-BR"/>
        </w:rPr>
      </w:pPr>
    </w:p>
    <w:p w14:paraId="42483FB8" w14:textId="77777777" w:rsidR="006144AE" w:rsidRDefault="006144AE">
      <w:pPr>
        <w:rPr>
          <w:b/>
          <w:sz w:val="22"/>
          <w:szCs w:val="22"/>
          <w:lang w:val="pt-BR"/>
        </w:rPr>
      </w:pPr>
      <w:r>
        <w:rPr>
          <w:b/>
          <w:sz w:val="22"/>
          <w:szCs w:val="22"/>
          <w:lang w:val="pt-BR"/>
        </w:rPr>
        <w:br w:type="page"/>
      </w:r>
    </w:p>
    <w:p w14:paraId="1F854A05" w14:textId="68B4CE2D" w:rsidR="009A4959" w:rsidRPr="006144AE" w:rsidRDefault="006144AE" w:rsidP="009A4959">
      <w:pPr>
        <w:pStyle w:val="Textoindependiente"/>
        <w:spacing w:after="0"/>
        <w:rPr>
          <w:b/>
          <w:sz w:val="22"/>
          <w:szCs w:val="22"/>
          <w:lang w:val="en-US"/>
        </w:rPr>
      </w:pPr>
      <w:r w:rsidRPr="006144AE">
        <w:rPr>
          <w:b/>
          <w:sz w:val="22"/>
          <w:szCs w:val="22"/>
          <w:lang w:val="en-US"/>
        </w:rPr>
        <w:lastRenderedPageBreak/>
        <w:t>INTRODU</w:t>
      </w:r>
      <w:r w:rsidR="009A4959" w:rsidRPr="006144AE">
        <w:rPr>
          <w:b/>
          <w:sz w:val="22"/>
          <w:szCs w:val="22"/>
          <w:lang w:val="en-US"/>
        </w:rPr>
        <w:t>C</w:t>
      </w:r>
      <w:r w:rsidR="007B4491">
        <w:rPr>
          <w:b/>
          <w:sz w:val="22"/>
          <w:szCs w:val="22"/>
          <w:lang w:val="en-US"/>
        </w:rPr>
        <w:t>TIO</w:t>
      </w:r>
      <w:r w:rsidR="009A4959" w:rsidRPr="006144AE">
        <w:rPr>
          <w:b/>
          <w:sz w:val="22"/>
          <w:szCs w:val="22"/>
          <w:lang w:val="en-US"/>
        </w:rPr>
        <w:t xml:space="preserve">N </w:t>
      </w:r>
    </w:p>
    <w:p w14:paraId="470F0B6F" w14:textId="77777777" w:rsidR="006144AE" w:rsidRPr="006144AE" w:rsidRDefault="006144AE" w:rsidP="006144AE">
      <w:pPr>
        <w:pStyle w:val="Textoindependiente"/>
        <w:jc w:val="both"/>
        <w:rPr>
          <w:sz w:val="22"/>
          <w:szCs w:val="22"/>
          <w:lang w:val="pt-BR"/>
        </w:rPr>
      </w:pPr>
      <w:r w:rsidRPr="006144AE">
        <w:rPr>
          <w:sz w:val="22"/>
          <w:szCs w:val="22"/>
          <w:lang w:val="en-GB"/>
        </w:rPr>
        <w:t xml:space="preserve">The increasing professionalization of sports, in recent years, resulted in an increase of studies on the various parameters affecting the performance of players. The effect of match location -home (local) or away (visitor)- in determining the result of a sports competition is a widely studied phenomenon in sports science </w:t>
      </w:r>
      <w:r w:rsidRPr="006144AE">
        <w:rPr>
          <w:sz w:val="22"/>
          <w:szCs w:val="22"/>
          <w:lang w:val="en-GB"/>
        </w:rPr>
        <w:fldChar w:fldCharType="begin" w:fldLock="1"/>
      </w:r>
      <w:r w:rsidRPr="006144AE">
        <w:rPr>
          <w:sz w:val="22"/>
          <w:szCs w:val="22"/>
          <w:lang w:val="en-GB"/>
        </w:rPr>
        <w:instrText>ADDIN CSL_CITATION {"citationItems":[{"id":"ITEM-1","itemData":{"DOI":"10.2478/hukin-2013-0034","ISSN":"1899-7562","author":[{"dropping-particle":"","family":"Prieto","given":"Jaime","non-dropping-particle":"","parse-names":false,"suffix":""},{"dropping-particle":"","family":"Gómez","given":"Miguel-Ángel","non-dropping-particle":"","parse-names":false,"suffix":""},{"dropping-particle":"","family":"Pollard","given":"Richard","non-dropping-particle":"","parse-names":false,"suffix":""}],"container-title":"Journal of Human Kinetics","id":"ITEM-1","issue":"1","issued":{"date-parts":[["2013"]]},"page":"137-143","title":"Home Advantage in Men’s and Women’s Spanish First and Second Division Water Polo Leagues","type":"article-journal","volume":"37"},"uris":["http://www.mendeley.com/documents/?uuid=d2492a73-b454-4d74-8e47-6e8568db6019"]}],"mendeley":{"formattedCitation":"(Prieto, Gómez, &amp; Pollard, 2013)","plainTextFormattedCitation":"(Prieto, Gómez, &amp; Pollard, 2013)","previouslyFormattedCitation":"(Prieto, Gómez, &amp; Pollard, 2013)"},"properties":{"noteIndex":0},"schema":"https://github.com/citation-style-language/schema/raw/master/csl-citation.json"}</w:instrText>
      </w:r>
      <w:r w:rsidRPr="006144AE">
        <w:rPr>
          <w:sz w:val="22"/>
          <w:szCs w:val="22"/>
          <w:lang w:val="en-GB"/>
        </w:rPr>
        <w:fldChar w:fldCharType="separate"/>
      </w:r>
      <w:r w:rsidRPr="006144AE">
        <w:rPr>
          <w:sz w:val="22"/>
          <w:szCs w:val="22"/>
          <w:lang w:val="en-GB"/>
        </w:rPr>
        <w:t>(Prieto, Gómez, &amp; Pollard, 2013)</w:t>
      </w:r>
      <w:r w:rsidRPr="006144AE">
        <w:rPr>
          <w:sz w:val="22"/>
          <w:szCs w:val="22"/>
        </w:rPr>
        <w:fldChar w:fldCharType="end"/>
      </w:r>
      <w:r w:rsidRPr="006144AE">
        <w:rPr>
          <w:sz w:val="22"/>
          <w:szCs w:val="22"/>
          <w:lang w:val="en-GB"/>
        </w:rPr>
        <w:t xml:space="preserve">. This concept is known as "home advantage” (HA), and may be defined as the advantage the athlete or team has in competing at home compared with their performance abroad </w:t>
      </w:r>
      <w:r w:rsidRPr="006144AE">
        <w:rPr>
          <w:sz w:val="22"/>
          <w:szCs w:val="22"/>
          <w:lang w:val="en-GB"/>
        </w:rPr>
        <w:fldChar w:fldCharType="begin" w:fldLock="1"/>
      </w:r>
      <w:r w:rsidRPr="006144AE">
        <w:rPr>
          <w:sz w:val="22"/>
          <w:szCs w:val="22"/>
          <w:lang w:val="en-GB"/>
        </w:rPr>
        <w:instrText>ADDIN CSL_CITATION {"citationItems":[{"id":"ITEM-1","itemData":{"DOI":"10.1080/02640418608732122","ISBN":"0264041860","ISSN":"0264-0414","PMID":"2884328","abstract":"See, stats, and: https://www.researchgate.net/publication/20272586 Home : A analysis Article Impact : 2. 25: 10.1080/ 02640418608732122: PubMed CITATIONS 166 READS 679 1 : Richard California , San 52 , 948 SEE Available : Richard Retrieved : 03","author":[{"dropping-particle":"","family":"Pollard","given":"Richard","non-dropping-particle":"","parse-names":false,"suffix":""}],"container-title":"Journal of Sports Sciences","id":"ITEM-1","issue":"3","issued":{"date-parts":[["1986"]]},"page":"237-248","title":"Home advantage in soccer: A retrospective analysis","type":"article-journal","volume":"4"},"uris":["http://www.mendeley.com/documents/?uuid=bb93cf43-4f96-43fd-95de-3318251c1969"]}],"mendeley":{"formattedCitation":"(Pollard, 1986)","plainTextFormattedCitation":"(Pollard, 1986)","previouslyFormattedCitation":"(Pollard, 1986)"},"properties":{"noteIndex":0},"schema":"https://github.com/citation-style-language/schema/raw/master/csl-citation.json"}</w:instrText>
      </w:r>
      <w:r w:rsidRPr="006144AE">
        <w:rPr>
          <w:sz w:val="22"/>
          <w:szCs w:val="22"/>
          <w:lang w:val="en-GB"/>
        </w:rPr>
        <w:fldChar w:fldCharType="separate"/>
      </w:r>
      <w:r w:rsidRPr="006144AE">
        <w:rPr>
          <w:sz w:val="22"/>
          <w:szCs w:val="22"/>
          <w:lang w:val="en-GB"/>
        </w:rPr>
        <w:t>(Pollard, 1986)</w:t>
      </w:r>
      <w:r w:rsidRPr="006144AE">
        <w:rPr>
          <w:sz w:val="22"/>
          <w:szCs w:val="22"/>
        </w:rPr>
        <w:fldChar w:fldCharType="end"/>
      </w:r>
      <w:r w:rsidRPr="006144AE">
        <w:rPr>
          <w:sz w:val="22"/>
          <w:szCs w:val="22"/>
          <w:lang w:val="en-GB"/>
        </w:rPr>
        <w:t xml:space="preserve">. It was first studied by </w:t>
      </w:r>
      <w:r w:rsidRPr="006144AE">
        <w:rPr>
          <w:sz w:val="22"/>
          <w:szCs w:val="22"/>
          <w:lang w:val="en-GB"/>
        </w:rPr>
        <w:fldChar w:fldCharType="begin" w:fldLock="1"/>
      </w:r>
      <w:r w:rsidRPr="006144AE">
        <w:rPr>
          <w:sz w:val="22"/>
          <w:szCs w:val="22"/>
          <w:lang w:val="en-GB"/>
        </w:rPr>
        <w:instrText>ADDIN CSL_CITATION {"citationItems":[{"id":"ITEM-1","itemData":{"DOI":"10.1093/sf/55.3.641","ISSN":"0037-7732","author":[{"dropping-particle":"","family":"Schwartz","given":"B.","non-dropping-particle":"","parse-names":false,"suffix":""},{"dropping-particle":"","family":"Barsky","given":"S. F.","non-dropping-particle":"","parse-names":false,"suffix":""}],"container-title":"Social Forces","id":"ITEM-1","issue":"3","issued":{"date-parts":[["1977","3","1"]]},"page":"641-661","title":"The Home Advantage","type":"article-journal","volume":"55"},"uris":["http://www.mendeley.com/documents/?uuid=b603b933-3795-44ff-8225-28bf820bdf82"]}],"mendeley":{"formattedCitation":"(Schwartz &amp; Barsky, 1977)","manualFormatting":"Schwartz &amp; Barsky (1977)","plainTextFormattedCitation":"(Schwartz &amp; Barsky, 1977)","previouslyFormattedCitation":"(Schwartz &amp; Barsky, 1977)"},"properties":{"noteIndex":0},"schema":"https://github.com/citation-style-language/schema/raw/master/csl-citation.json"}</w:instrText>
      </w:r>
      <w:r w:rsidRPr="006144AE">
        <w:rPr>
          <w:sz w:val="22"/>
          <w:szCs w:val="22"/>
          <w:lang w:val="en-GB"/>
        </w:rPr>
        <w:fldChar w:fldCharType="separate"/>
      </w:r>
      <w:r w:rsidRPr="006144AE">
        <w:rPr>
          <w:sz w:val="22"/>
          <w:szCs w:val="22"/>
          <w:lang w:val="en-GB"/>
        </w:rPr>
        <w:t>Schwartz &amp; Barsky (1977)</w:t>
      </w:r>
      <w:r w:rsidRPr="006144AE">
        <w:rPr>
          <w:sz w:val="22"/>
          <w:szCs w:val="22"/>
        </w:rPr>
        <w:fldChar w:fldCharType="end"/>
      </w:r>
      <w:r w:rsidRPr="006144AE">
        <w:rPr>
          <w:sz w:val="22"/>
          <w:szCs w:val="22"/>
          <w:lang w:val="en-GB"/>
        </w:rPr>
        <w:t xml:space="preserve"> in different collective modalities of sports, such as basketball, ice hockey, American football, and baseball in the United States. Ever since HA has been widely accepted and documented in a variety of different sports </w:t>
      </w:r>
      <w:r w:rsidRPr="006144AE">
        <w:rPr>
          <w:sz w:val="22"/>
          <w:szCs w:val="22"/>
          <w:lang w:val="en-GB"/>
        </w:rPr>
        <w:fldChar w:fldCharType="begin" w:fldLock="1"/>
      </w:r>
      <w:r w:rsidRPr="006144AE">
        <w:rPr>
          <w:sz w:val="22"/>
          <w:szCs w:val="22"/>
          <w:lang w:val="en-GB"/>
        </w:rPr>
        <w:instrText>ADDIN CSL_CITATION {"citationItems":[{"id":"ITEM-1","itemData":{"DOI":"10.11144/Javeriana.upsy12-3.hasp","ISSN":"2011-2777","abstract":"Home advantage in competitive sports is well documented despite some contradictory results. Previous studies have identified 5 main causes of home advantage in competitive sports: crowd, familiarity, travels, rules and territoriality. Moreover, several studies have proposed the influence of these factors over psychological and behavioral states in athletes, coaches and referees. The present review summarizes the available scientific evidences about home advantage in sport and tries to identify the environmental and psychological causes of this phenomenon.","author":[{"dropping-particle":"","family":"Legaz-Arrese","given":"Alejandro","non-dropping-particle":"","parse-names":false,"suffix":""},{"dropping-particle":"","family":"Moliner-Urdiales","given":"Diego","non-dropping-particle":"","parse-names":false,"suffix":""},{"dropping-particle":"","family":"Munguía-Izquierdo","given":"Diego","non-dropping-particle":"","parse-names":false,"suffix":""}],"container-title":"Universitas Psychologica","id":"ITEM-1","issue":"3","issued":{"date-parts":[["2013","1","18"]]},"title":"Home advantage and sports performance: evidence, causes and psychological implications","type":"article-journal","volume":"12"},"uris":["http://www.mendeley.com/documents/?uuid=844a1b8f-bc81-4b8f-99f5-4ee648980414"]}],"mendeley":{"formattedCitation":"(Legaz-Arrese, Moliner-Urdiales, &amp; Munguía-Izquierdo, 2013)","plainTextFormattedCitation":"(Legaz-Arrese, Moliner-Urdiales, &amp; Munguía-Izquierdo, 2013)","previouslyFormattedCitation":"(Legaz-Arrese, Moliner-Urdiales, &amp; Munguía-Izquierdo, 2013)"},"properties":{"noteIndex":0},"schema":"https://github.com/citation-style-language/schema/raw/master/csl-citation.json"}</w:instrText>
      </w:r>
      <w:r w:rsidRPr="006144AE">
        <w:rPr>
          <w:sz w:val="22"/>
          <w:szCs w:val="22"/>
          <w:lang w:val="en-GB"/>
        </w:rPr>
        <w:fldChar w:fldCharType="separate"/>
      </w:r>
      <w:r w:rsidRPr="006144AE">
        <w:rPr>
          <w:sz w:val="22"/>
          <w:szCs w:val="22"/>
          <w:lang w:val="en-GB"/>
        </w:rPr>
        <w:t>(</w:t>
      </w:r>
      <w:proofErr w:type="spellStart"/>
      <w:r w:rsidRPr="006144AE">
        <w:rPr>
          <w:sz w:val="22"/>
          <w:szCs w:val="22"/>
          <w:lang w:val="en-GB"/>
        </w:rPr>
        <w:t>Legaz-Arrese</w:t>
      </w:r>
      <w:proofErr w:type="spellEnd"/>
      <w:r w:rsidRPr="006144AE">
        <w:rPr>
          <w:sz w:val="22"/>
          <w:szCs w:val="22"/>
          <w:lang w:val="en-GB"/>
        </w:rPr>
        <w:t xml:space="preserve">, </w:t>
      </w:r>
      <w:proofErr w:type="spellStart"/>
      <w:r w:rsidRPr="006144AE">
        <w:rPr>
          <w:sz w:val="22"/>
          <w:szCs w:val="22"/>
          <w:lang w:val="en-GB"/>
        </w:rPr>
        <w:t>Moliner-Urdiales</w:t>
      </w:r>
      <w:proofErr w:type="spellEnd"/>
      <w:r w:rsidRPr="006144AE">
        <w:rPr>
          <w:sz w:val="22"/>
          <w:szCs w:val="22"/>
          <w:lang w:val="en-GB"/>
        </w:rPr>
        <w:t xml:space="preserve">, &amp; </w:t>
      </w:r>
      <w:proofErr w:type="spellStart"/>
      <w:r w:rsidRPr="006144AE">
        <w:rPr>
          <w:sz w:val="22"/>
          <w:szCs w:val="22"/>
          <w:lang w:val="en-GB"/>
        </w:rPr>
        <w:t>Munguía-Izquierdo</w:t>
      </w:r>
      <w:proofErr w:type="spellEnd"/>
      <w:r w:rsidRPr="006144AE">
        <w:rPr>
          <w:sz w:val="22"/>
          <w:szCs w:val="22"/>
          <w:lang w:val="en-GB"/>
        </w:rPr>
        <w:t>, 2013)</w:t>
      </w:r>
      <w:r w:rsidRPr="006144AE">
        <w:rPr>
          <w:sz w:val="22"/>
          <w:szCs w:val="22"/>
        </w:rPr>
        <w:fldChar w:fldCharType="end"/>
      </w:r>
      <w:r w:rsidRPr="006144AE">
        <w:rPr>
          <w:sz w:val="22"/>
          <w:szCs w:val="22"/>
          <w:lang w:val="en-GB"/>
        </w:rPr>
        <w:t xml:space="preserve">, both individual -like tennis </w:t>
      </w:r>
      <w:r w:rsidRPr="006144AE">
        <w:rPr>
          <w:sz w:val="22"/>
          <w:szCs w:val="22"/>
        </w:rPr>
        <w:fldChar w:fldCharType="begin" w:fldLock="1"/>
      </w:r>
      <w:r w:rsidRPr="006144AE">
        <w:rPr>
          <w:sz w:val="22"/>
          <w:szCs w:val="22"/>
          <w:lang w:val="en-US"/>
        </w:rPr>
        <w:instrText>ADDIN CSL_CITATION {"citationItems":[{"id":"ITEM-1","itemData":{"DOI":"10.1080/02640414.2010.516762","ISBN":"1466-447X","ISSN":"0264-0414","PMID":"21104519","abstract":"Home advantage is a pervasive phenomenon in sport. It has been established in team sports such as basketball, baseball, American football, and European soccer. Attention to home advantage in individual sports has so far been limited. The aim of this study was to examine home advantage in professional tennis. Match-level data are used to measure home advantage. The test used is based on logit models, and consistent specification is addressed explicitly. Depending on the interpretation of home advantage, restrictions on the specification of the model need to be imposed. We find that although significant home advantage exists for men, the performance of women tennis players appears to be unaffected by home advantage.","author":[{"dropping-particle":"","family":"Koning","given":"Ruud H","non-dropping-particle":"","parse-names":false,"suffix":""}],"container-title":"Journal of sports sciences","id":"ITEM-1","issue":"1","issued":{"date-parts":[["2011"]]},"page":"19-27","title":"Home advantage in professional tennis.","type":"article-journal","volume":"29"},"uris":["http://www.mendeley.com/documents/?uuid=f905c982-1598-4afd-9bf5-f7a520fe2bdd"]}],"mendeley":{"formattedCitation":"(Koning, 2011)","plainTextFormattedCitation":"(Koning, 2011)","previouslyFormattedCitation":"(Koning, 2011)"},"properties":{"noteIndex":0},"schema":"https://github.com/citation-style-language/schema/raw/master/csl-citation.json"}</w:instrText>
      </w:r>
      <w:r w:rsidRPr="006144AE">
        <w:rPr>
          <w:sz w:val="22"/>
          <w:szCs w:val="22"/>
        </w:rPr>
        <w:fldChar w:fldCharType="separate"/>
      </w:r>
      <w:r w:rsidRPr="006144AE">
        <w:rPr>
          <w:sz w:val="22"/>
          <w:szCs w:val="22"/>
          <w:lang w:val="en-US"/>
        </w:rPr>
        <w:t>(Koning, 2011)</w:t>
      </w:r>
      <w:r w:rsidRPr="006144AE">
        <w:rPr>
          <w:sz w:val="22"/>
          <w:szCs w:val="22"/>
        </w:rPr>
        <w:fldChar w:fldCharType="end"/>
      </w:r>
      <w:r w:rsidRPr="006144AE">
        <w:rPr>
          <w:sz w:val="22"/>
          <w:szCs w:val="22"/>
          <w:lang w:val="en-GB"/>
        </w:rPr>
        <w:t xml:space="preserve">, judo </w:t>
      </w:r>
      <w:r w:rsidRPr="006144AE">
        <w:rPr>
          <w:sz w:val="22"/>
          <w:szCs w:val="22"/>
        </w:rPr>
        <w:fldChar w:fldCharType="begin" w:fldLock="1"/>
      </w:r>
      <w:r w:rsidRPr="006144AE">
        <w:rPr>
          <w:sz w:val="22"/>
          <w:szCs w:val="22"/>
          <w:lang w:val="en-US"/>
        </w:rPr>
        <w:instrText>ADDIN CSL_CITATION {"citationItems":[{"id":"ITEM-1","itemData":{"DOI":"10.1080/02640414.2012.725855","ISBN":"02640414","ISSN":"0264-0414","PMID":"23020113","abstract":"In 2009, the International Judo Federation established a ranking system (RS) to classify athletes and to distribute the competitor quotas of the Olympic Games. However, the RS does not consider the home advantage. This issue has not been studied in judo, and its implications for the RS have not been determined. The objective was to verify the home advantage in judo in terms of winning a medal or the number of matches won. Therefore, 25 competitions that computed points for the RS in 2009 were analysed. Logistic regression analysis and the Poisson generalised linear model were used for the analyses, which included the relative quality of the athletes. The sample was composed only of athletes who had competed both at home and away. The odds ratio for winning medals was higher for athletes who competed at home for both males and females. The association between the number of matches won and competing at home was significant only for the male athletes. The home advantage was observed in the competitions that used the judo RS. Thus, it is likely that athletes from countries that host competitions using the RS have an advantage in terms of obtaining their Olympic classification.","author":[{"dropping-particle":"","family":"Ferreira Julio","given":"Ursula","non-dropping-particle":"","parse-names":false,"suffix":""},{"dropping-particle":"","family":"Panissa","given":"Valéria Leme Gonçalves","non-dropping-particle":"","parse-names":false,"suffix":""},{"dropping-particle":"","family":"Miarka","given":"Bianca","non-dropping-particle":"","parse-names":false,"suffix":""},{"dropping-particle":"","family":"Takito","given":"Monica Yuri","non-dropping-particle":"","parse-names":false,"suffix":""},{"dropping-particle":"","family":"Franchini","given":"Emerson","non-dropping-particle":"","parse-names":false,"suffix":""}],"container-title":"Journal of Sports Sciences","id":"ITEM-1","issue":"May 2015","issued":{"date-parts":[["2012"]]},"page":"1-7","title":"Home advantage in judo: A study of the world ranking list","type":"article-journal"},"uris":["http://www.mendeley.com/documents/?uuid=9d33b3f9-c6bc-4605-967d-af220b82694c"]},{"id":"ITEM-2","itemData":{"DOI":"10.1515/hukin-2017-0062","ISSN":"1899-7562","abstract":"Previous studies indicate positive home advantage in judo; however, the factors that influence home advantage have yet to be fully explored. This study investigated the potential differences in technical-tactical variables between home and visiting athletes. A total of 1411 video recorded matches were analyzed (123 home, 1288 away) from 36 international judo competitions contested in 2011-12. The matches were analyzed by the following criteria: combat phases (approach, gripping, attack, defense, groundwork and pause), penalties (by the athlete or the opponent) and the types of attacks (with or without</w:instrText>
      </w:r>
      <w:r w:rsidRPr="00EC75BD">
        <w:rPr>
          <w:sz w:val="22"/>
          <w:szCs w:val="22"/>
        </w:rPr>
        <w:instrText xml:space="preserve"> a score). Elite judo athletes competing in their home country attacked more frequently using trunk/leg couple techniques (","author":[{"dropping-particle":"","family":"Brito","given":"Ciro José","non-dropping-particle":"","parse-names":false,"suffix":""},{"dropping-particle":"","family":"Miarka","given":"Bianca","non-dropping-particle":"","parse-names":false,"suffix":""},{"dropping-particle":"","family":"Durana","given":"Alfonso López Díaz","non-dropping-particle":"de","parse-names":false,"suffix":""},{"dropping-particle":"","family":"Fukuda","given":"David H.","non-dropping-particle":"","parse-names":false,"suffix":""}],"container-title":"Journal of Human Kinetics","id":"ITEM-2","issue":"1","issued":{"date-parts":[["2017","1","22"]]},"title":"Home Advantage in Judo: Analysis by the Combat Phase, Penalties and the Type of Attack","type":"article-journal","volume":"57"},"uris":["http://www.mendeley.com/documents/?uuid=0b69295c-aa84-4fa3-8bd2-b906e1806a71"]}],"mendeley":{"formattedCitation":"(Brito, Miarka, de Durana, &amp; Fukuda, 2017; Ferreira Julio, Panissa, Miarka, Takito, &amp; Franchini, 2012)","plainTextFormattedCitation":"(Brito, Miarka, de Durana, &amp; Fukuda, 2017; Ferreira Julio, Panissa, Miarka, Takito, &amp; Franchini, 2012)","previouslyFormattedCitation":"(Brito, Miarka, de Durana, &amp; Fukuda, 2017; Ferreira Julio, Panissa, Miarka, Takito, &amp; Franchini, 2012)"},"properties":{"noteIndex":0},"schema":"https://github.com/citation-style-language/schema/raw/master/csl-citation.json"}</w:instrText>
      </w:r>
      <w:r w:rsidRPr="006144AE">
        <w:rPr>
          <w:sz w:val="22"/>
          <w:szCs w:val="22"/>
        </w:rPr>
        <w:fldChar w:fldCharType="separate"/>
      </w:r>
      <w:r w:rsidRPr="00EC75BD">
        <w:rPr>
          <w:sz w:val="22"/>
          <w:szCs w:val="22"/>
        </w:rPr>
        <w:t xml:space="preserve">(Brito, </w:t>
      </w:r>
      <w:proofErr w:type="spellStart"/>
      <w:r w:rsidRPr="00EC75BD">
        <w:rPr>
          <w:sz w:val="22"/>
          <w:szCs w:val="22"/>
        </w:rPr>
        <w:t>Miarka</w:t>
      </w:r>
      <w:proofErr w:type="spellEnd"/>
      <w:r w:rsidRPr="00EC75BD">
        <w:rPr>
          <w:sz w:val="22"/>
          <w:szCs w:val="22"/>
        </w:rPr>
        <w:t xml:space="preserve">, de </w:t>
      </w:r>
      <w:proofErr w:type="spellStart"/>
      <w:r w:rsidRPr="00EC75BD">
        <w:rPr>
          <w:sz w:val="22"/>
          <w:szCs w:val="22"/>
        </w:rPr>
        <w:t>Durana</w:t>
      </w:r>
      <w:proofErr w:type="spellEnd"/>
      <w:r w:rsidRPr="00EC75BD">
        <w:rPr>
          <w:sz w:val="22"/>
          <w:szCs w:val="22"/>
        </w:rPr>
        <w:t xml:space="preserve">, &amp; </w:t>
      </w:r>
      <w:proofErr w:type="spellStart"/>
      <w:r w:rsidRPr="00EC75BD">
        <w:rPr>
          <w:sz w:val="22"/>
          <w:szCs w:val="22"/>
        </w:rPr>
        <w:t>Fukuda</w:t>
      </w:r>
      <w:proofErr w:type="spellEnd"/>
      <w:r w:rsidRPr="00EC75BD">
        <w:rPr>
          <w:sz w:val="22"/>
          <w:szCs w:val="22"/>
        </w:rPr>
        <w:t xml:space="preserve">, 2017; Ferreira Julio, </w:t>
      </w:r>
      <w:proofErr w:type="spellStart"/>
      <w:r w:rsidRPr="00EC75BD">
        <w:rPr>
          <w:sz w:val="22"/>
          <w:szCs w:val="22"/>
        </w:rPr>
        <w:t>Panissa</w:t>
      </w:r>
      <w:proofErr w:type="spellEnd"/>
      <w:r w:rsidRPr="00EC75BD">
        <w:rPr>
          <w:sz w:val="22"/>
          <w:szCs w:val="22"/>
        </w:rPr>
        <w:t xml:space="preserve">, </w:t>
      </w:r>
      <w:proofErr w:type="spellStart"/>
      <w:r w:rsidRPr="00EC75BD">
        <w:rPr>
          <w:sz w:val="22"/>
          <w:szCs w:val="22"/>
        </w:rPr>
        <w:t>Miarka</w:t>
      </w:r>
      <w:proofErr w:type="spellEnd"/>
      <w:r w:rsidRPr="00EC75BD">
        <w:rPr>
          <w:sz w:val="22"/>
          <w:szCs w:val="22"/>
        </w:rPr>
        <w:t xml:space="preserve">, </w:t>
      </w:r>
      <w:proofErr w:type="spellStart"/>
      <w:r w:rsidRPr="00EC75BD">
        <w:rPr>
          <w:sz w:val="22"/>
          <w:szCs w:val="22"/>
        </w:rPr>
        <w:t>Takito</w:t>
      </w:r>
      <w:proofErr w:type="spellEnd"/>
      <w:r w:rsidRPr="00EC75BD">
        <w:rPr>
          <w:sz w:val="22"/>
          <w:szCs w:val="22"/>
        </w:rPr>
        <w:t xml:space="preserve">, &amp; </w:t>
      </w:r>
      <w:proofErr w:type="spellStart"/>
      <w:r w:rsidRPr="00EC75BD">
        <w:rPr>
          <w:sz w:val="22"/>
          <w:szCs w:val="22"/>
        </w:rPr>
        <w:t>Franchini</w:t>
      </w:r>
      <w:proofErr w:type="spellEnd"/>
      <w:r w:rsidRPr="00EC75BD">
        <w:rPr>
          <w:sz w:val="22"/>
          <w:szCs w:val="22"/>
        </w:rPr>
        <w:t>, 2012)</w:t>
      </w:r>
      <w:r w:rsidRPr="006144AE">
        <w:rPr>
          <w:sz w:val="22"/>
          <w:szCs w:val="22"/>
        </w:rPr>
        <w:fldChar w:fldCharType="end"/>
      </w:r>
      <w:r w:rsidRPr="00EC75BD">
        <w:rPr>
          <w:sz w:val="22"/>
          <w:szCs w:val="22"/>
        </w:rPr>
        <w:t xml:space="preserve">, </w:t>
      </w:r>
      <w:proofErr w:type="spellStart"/>
      <w:r w:rsidRPr="00EC75BD">
        <w:rPr>
          <w:sz w:val="22"/>
          <w:szCs w:val="22"/>
        </w:rPr>
        <w:t>speed</w:t>
      </w:r>
      <w:proofErr w:type="spellEnd"/>
      <w:r w:rsidRPr="00EC75BD">
        <w:rPr>
          <w:sz w:val="22"/>
          <w:szCs w:val="22"/>
        </w:rPr>
        <w:t xml:space="preserve"> </w:t>
      </w:r>
      <w:proofErr w:type="spellStart"/>
      <w:r w:rsidRPr="00EC75BD">
        <w:rPr>
          <w:sz w:val="22"/>
          <w:szCs w:val="22"/>
        </w:rPr>
        <w:t>skating</w:t>
      </w:r>
      <w:proofErr w:type="spellEnd"/>
      <w:r w:rsidRPr="00EC75BD">
        <w:rPr>
          <w:sz w:val="22"/>
          <w:szCs w:val="22"/>
        </w:rPr>
        <w:t xml:space="preserve"> </w:t>
      </w:r>
      <w:r w:rsidRPr="006144AE">
        <w:rPr>
          <w:sz w:val="22"/>
          <w:szCs w:val="22"/>
        </w:rPr>
        <w:fldChar w:fldCharType="begin" w:fldLock="1"/>
      </w:r>
      <w:r w:rsidRPr="00EC75BD">
        <w:rPr>
          <w:sz w:val="22"/>
          <w:szCs w:val="22"/>
        </w:rPr>
        <w:instrText xml:space="preserve">ADDIN CSL_CITATION {"citationItems":[{"id":"ITEM-1","itemData":{"DOI":"10.1080/02640410400021625","ISSN":"0264-0414","PMID":"16089186","abstract":"Home advantage is a well-documented phenomenon in many sports. Home advantage has been shown to exist for team sports (soccer, hockey, football, baseball, </w:instrText>
      </w:r>
      <w:r w:rsidRPr="00595012">
        <w:rPr>
          <w:sz w:val="22"/>
          <w:szCs w:val="22"/>
          <w:lang w:val="en-US"/>
        </w:rPr>
        <w:instrText>basketball) and for countries organizing sports tournaments like the Olympics and World Cup Soccer. There is also some evidence for home advantage in some individual sports, but there is a much more limited literature. This paper addresses the issue of home advantage in speed skating. From a methodological point of view, it is difficult to identify home advantage, because skaters vary in their abilities and the conditions of tournaments vary. There is a small but significant home advantage using a generalized linear mixed model, with random effects for skaters and fixed effects for skating rinks and seasons. Even though the home advantage effect exists, it is very small when compared to variation in skating times due to differences of rinks and individual abilities.","author":[{"dropping-particle":"","family":"Koning","given":"Ruud H","non-dropping-particle":"","parse-names":false,"suffix":""}],"container-title":"Journal of sports sciences","id":"ITEM-1","issue":"4","issued":{"date-parts":[["2005"]]},"page":"417-427","title":"Home advantage in speed skating: evi</w:instrText>
      </w:r>
      <w:r w:rsidRPr="006144AE">
        <w:rPr>
          <w:sz w:val="22"/>
          <w:szCs w:val="22"/>
          <w:lang w:val="en-US"/>
        </w:rPr>
        <w:instrText>dence from individual data.","type":"article-journal","volume":"23"},"uris":["http://www.mendeley.com/documents/?uuid=09539122-5721-422b-8d41-4e89cc86ca19"]}],"mendeley":{"formattedCitation":"(Koning, 2005)","plainTextFormattedCitation":"(Koning, 2005)","previouslyFormattedCitation":"(Koning, 2005)"},"properties":{"noteIndex":0},"schema":"https://github.com/citation-style-language/schema/raw/master/csl-citation.json"}</w:instrText>
      </w:r>
      <w:r w:rsidRPr="006144AE">
        <w:rPr>
          <w:sz w:val="22"/>
          <w:szCs w:val="22"/>
        </w:rPr>
        <w:fldChar w:fldCharType="separate"/>
      </w:r>
      <w:r w:rsidRPr="006144AE">
        <w:rPr>
          <w:sz w:val="22"/>
          <w:szCs w:val="22"/>
          <w:lang w:val="en-US"/>
        </w:rPr>
        <w:t>(Koning, 2005)</w:t>
      </w:r>
      <w:r w:rsidRPr="006144AE">
        <w:rPr>
          <w:sz w:val="22"/>
          <w:szCs w:val="22"/>
        </w:rPr>
        <w:fldChar w:fldCharType="end"/>
      </w:r>
      <w:r w:rsidRPr="006144AE">
        <w:rPr>
          <w:sz w:val="22"/>
          <w:szCs w:val="22"/>
          <w:lang w:val="en-GB"/>
        </w:rPr>
        <w:t xml:space="preserve">, boxing </w:t>
      </w:r>
      <w:r w:rsidRPr="006144AE">
        <w:rPr>
          <w:sz w:val="22"/>
          <w:szCs w:val="22"/>
          <w:lang w:val="en-GB"/>
        </w:rPr>
        <w:fldChar w:fldCharType="begin" w:fldLock="1"/>
      </w:r>
      <w:r w:rsidRPr="006144AE">
        <w:rPr>
          <w:sz w:val="22"/>
          <w:szCs w:val="22"/>
          <w:lang w:val="en-GB"/>
        </w:rPr>
        <w:instrText>ADDIN CSL_CITATION {"citationItems":[{"id":"ITEM-1","itemData":{"DOI":"10.5232/ricyde2018.05207","ISSN":"18853137","abstract":"© 2015, Revista Internacional de Ciencias del Deporte. All rights reserved. This research aims to provide a new perspective on understanding and differentiation of play behavior in the phase of positional attack in the male and female beach handball. 28 high-level games with Hoisan software were analyzed. The observational design used is nomothetic, monitoring and multidimensional. The taxonomic system has been validated methodologically. Data were subjected to analysis of polar coordinates in its genuine version. To carry out these analyzes on seven focal behaviors were chosen mainly for players who complete the attack and how to create it. The results showed differences in mating behavior in the male and female category. Emphasizes that the positional attack in the female category is geared towards areas left defensive end to an open system depends more on the player who takes the role of caretaker double (specialist) in the men's category, where responsibilities are more spread and attack directed toward the right sideline before a closed defense system. The shoot in pirouette has been shown as the main offensive action in both categories.","author":[{"dropping-particle":"","family":"Pic","given":"Miguel","non-dropping-particle":"","parse-names":false,"suffix":""}],"container-title":"RICYDE. Revista internacional de ciencias del deporte","id":"ITEM-1","issue":"52","issued":{"date-parts":[["2018","4","1"]]},"page":"174-187","title":"Quality, height, age and home advantage in boxing.","type":"article-journal","volume":"14"},"uris":["http://www.mendeley.com/documents/?uuid=bf75a892-ca03-4eab-b22e-5865cc54f30a"]}],"mendeley":{"formattedCitation":"(Pic, 2018b)","manualFormatting":"(Pic, 2018a)","plainTextFormattedCitation":"(Pic, 2018b)","previouslyFormattedCitation":"(Pic, 2018b)"},"properties":{"noteIndex":0},"schema":"https://github.com/citation-style-language/schema/raw/master/csl-citation.json"}</w:instrText>
      </w:r>
      <w:r w:rsidRPr="006144AE">
        <w:rPr>
          <w:sz w:val="22"/>
          <w:szCs w:val="22"/>
          <w:lang w:val="en-GB"/>
        </w:rPr>
        <w:fldChar w:fldCharType="separate"/>
      </w:r>
      <w:r w:rsidRPr="006144AE">
        <w:rPr>
          <w:sz w:val="22"/>
          <w:szCs w:val="22"/>
          <w:lang w:val="en-GB"/>
        </w:rPr>
        <w:t>(Pic, 2018a)</w:t>
      </w:r>
      <w:r w:rsidRPr="006144AE">
        <w:rPr>
          <w:sz w:val="22"/>
          <w:szCs w:val="22"/>
        </w:rPr>
        <w:fldChar w:fldCharType="end"/>
      </w:r>
      <w:r w:rsidRPr="006144AE">
        <w:rPr>
          <w:sz w:val="22"/>
          <w:szCs w:val="22"/>
          <w:lang w:val="en-GB"/>
        </w:rPr>
        <w:t xml:space="preserve"> and golf </w:t>
      </w:r>
      <w:r w:rsidRPr="006144AE">
        <w:rPr>
          <w:sz w:val="22"/>
          <w:szCs w:val="22"/>
        </w:rPr>
        <w:fldChar w:fldCharType="begin" w:fldLock="1"/>
      </w:r>
      <w:r w:rsidRPr="006144AE">
        <w:rPr>
          <w:sz w:val="22"/>
          <w:szCs w:val="22"/>
          <w:lang w:val="en-US"/>
        </w:rPr>
        <w:instrText>ADDIN CSL_CITATION {"citationItems":[{"id":"ITEM-1","itemData":{"DOI":"10.1080/026404197367227","ISBN":"0264-0414","ISSN":"0264-0414","PMID":"9293420","abstract":"A regression analysis of competitors' tournament results in relation to their world rankings was proposed to identify the effect of home advantage in international 'grand-slam' tennis and 'major' golf tournaments. The results provided little evidence of home advantage in either the grand-slam tennis or the golf tournaments held in 1993. The only possible evidence of home advantage was found in the Wimbledon tennis and the US Open golf championships. Even these findings can be explained, at least partially, by (1) the availability of information concerning the low world rankings of the British tennis players competing at Wimbledon, and (2) selective entry, allowing only the world's top-ranked foreign golfers into the US open golf tournament. In both cases, the lower ranking home competitors have a greater opportunity to perform above their anticipated world rankings. Therefore, provided entry into tennis and golf tournaments is truly 'open' to both the host nation's representatives and foreign competitors alike, home advantage does not appear to be a major factor influencing the competitors' performance in such competitions. These findings may be explained by the relatively objective nature of the scoring systems used in tennis and golf, unlike the subjective influence of refereeing decisions on the results of team-games such as soccer.","author":[{"dropping-particle":"","family":"Nevill","given":"A","non-dropping-particle":"","parse-names":false,"suffix":""},{"dropping-particle":"","family":"Holder","given":"R","non-dropping-particle":"","parse-names":false,"suffix":""},{"dropping-particle":"","family":"Bardsley","given":"A","non-dropping-particle":"","parse-names":false,"suffix":""},{"dropping-particle":"","family":"Calvert","given":"H","non-dropping-particle":"","parse-names":false,"suffix":""},{"dropping-particle":"","family":"Jones","given":"S","non-dropping-particle":"","parse-names":false,"suffix":""}],"container-title":"Journal of sports sciences","id":"ITEM-1","issue":"May 2015","issued":{"date-parts":[["1997"]]},"page":"437-443","title":"Identifying home advantage in international tennis and golf tournaments.","type":"article-journal","volume":"15"},"uris":["http://www.mendeley.com/documents/?uuid=1d8676d8-07a5-423e-bafa-1e6e3d3a48cb"]}],"mendeley":{"formattedCitation":"(Nevill, Holder, Bardsley, Calvert, &amp; Jones, 1997)","plainTextFormattedCitation":"(Nevill, Holder, Bardsley, Calvert, &amp; Jones, 1997)","previouslyFormattedCitation":"(Nevill, Holder, Bardsley, Calvert, &amp; Jones, 1997)"},"properties":{"noteIndex":0},"schema":"https://github.com/citation-style-language/schema/raw/master/csl-citation.json"}</w:instrText>
      </w:r>
      <w:r w:rsidRPr="006144AE">
        <w:rPr>
          <w:sz w:val="22"/>
          <w:szCs w:val="22"/>
        </w:rPr>
        <w:fldChar w:fldCharType="separate"/>
      </w:r>
      <w:r w:rsidRPr="006144AE">
        <w:rPr>
          <w:sz w:val="22"/>
          <w:szCs w:val="22"/>
          <w:lang w:val="en-US"/>
        </w:rPr>
        <w:t>(Nevill, Holder, Bardsley, Calvert, &amp; Jones, 1997)</w:t>
      </w:r>
      <w:r w:rsidRPr="006144AE">
        <w:rPr>
          <w:sz w:val="22"/>
          <w:szCs w:val="22"/>
        </w:rPr>
        <w:fldChar w:fldCharType="end"/>
      </w:r>
      <w:r w:rsidRPr="006144AE">
        <w:rPr>
          <w:sz w:val="22"/>
          <w:szCs w:val="22"/>
          <w:lang w:val="en-GB"/>
        </w:rPr>
        <w:t xml:space="preserve">-, and collective </w:t>
      </w:r>
      <w:r w:rsidRPr="006144AE">
        <w:rPr>
          <w:sz w:val="22"/>
          <w:szCs w:val="22"/>
          <w:lang w:val="en-US"/>
        </w:rPr>
        <w:t xml:space="preserve">-like football </w:t>
      </w:r>
      <w:r w:rsidRPr="006144AE">
        <w:rPr>
          <w:sz w:val="22"/>
          <w:szCs w:val="22"/>
          <w:lang w:val="en-US"/>
        </w:rPr>
        <w:fldChar w:fldCharType="begin" w:fldLock="1"/>
      </w:r>
      <w:r w:rsidRPr="006144AE">
        <w:rPr>
          <w:sz w:val="22"/>
          <w:szCs w:val="22"/>
          <w:lang w:val="en-US"/>
        </w:rPr>
        <w:instrText>ADDIN CSL_CITATION {"citationItems":[{"id":"ITEM-1","itemData":{"DOI":"10.2478/hukin-2014-0001","ISBN":"1640-5544","ISSN":"&lt;null&gt;","abstract":"A recent article published in the Journal of Human Kinetics (Saavedra et al., 2013) was based on a flawed methodology when calculating the home advantage values in soccer leagues. This led to incorrect calculations, false conclusions and some misleading results about home advantage in 52 soccer leagues of UEFA countries over a 10 year period. The aim of this letter was to explain these flaws and to make sure future research would not be influenced by the subsequent results and conclusions that had been presented","author":[{"dropping-particle":"","family":"Gomez","given":"Miguel Angel","non-dropping-particle":"","parse-names":false,"suffix":""},{"dropping-particle":"","family":"Pollard","given":"Richard","non-dropping-particle":"","parse-names":false,"suffix":""}],"container-title":"Journal of Human Kinetics","id":"ITEM-1","issue":"1","issued":{"date-parts":[["2014"]]},"page":"5-6","title":"Calculating the Home Advantage in Soccer Leagues","type":"article-journal","volume":"40"},"uris":["http://www.mendeley.com/documents/?uuid=6de2ab8f-b790-45cf-aa7d-ad115998ad01"]},{"id":"ITEM-2","itemData":{"author":[{"dropping-particle":"","family":"Pollard","given":"Richard","non-dropping-particle":"","parse-names":false,"suffix":""}],"container-title":"Journal of Sport Behavior","id":"ITEM-2","issued":{"date-parts":[["2006"]]},"page":"169-189","title":"Home advantage in soccer: variations in its magnitude and a literature review of the associated factors associated with its existence.","type":"article-journal","volume":"29"},"uris":["http://www.mendeley.com/documents/?uuid=be993f29-c6cc-4349-ad7b-7b54e52a3c63"]}],"mendeley":{"formattedCitation":"(Gomez &amp; Pollard, 2014; Pollard, 2006)","manualFormatting":"(Gómez &amp; Pollard, 2014; Pollard, 2006)","plainTextFormattedCitation":"(Gomez &amp; Pollard, 2014; Pollard, 2006)","previouslyFormattedCitation":"(Gomez &amp; Pollard, 2014; Pollard, 2006)"},"properties":{"noteIndex":0},"schema":"https://github.com/citation-style-language/schema/raw/master/csl-citation.json"}</w:instrText>
      </w:r>
      <w:r w:rsidRPr="006144AE">
        <w:rPr>
          <w:sz w:val="22"/>
          <w:szCs w:val="22"/>
          <w:lang w:val="en-US"/>
        </w:rPr>
        <w:fldChar w:fldCharType="separate"/>
      </w:r>
      <w:r w:rsidRPr="006144AE">
        <w:rPr>
          <w:sz w:val="22"/>
          <w:szCs w:val="22"/>
          <w:lang w:val="en-US"/>
        </w:rPr>
        <w:t>(Gómez &amp; Pollard, 2014; Pollard, 2006)</w:t>
      </w:r>
      <w:r w:rsidRPr="006144AE">
        <w:rPr>
          <w:sz w:val="22"/>
          <w:szCs w:val="22"/>
        </w:rPr>
        <w:fldChar w:fldCharType="end"/>
      </w:r>
      <w:r w:rsidRPr="006144AE">
        <w:rPr>
          <w:sz w:val="22"/>
          <w:szCs w:val="22"/>
          <w:lang w:val="en-US"/>
        </w:rPr>
        <w:t xml:space="preserve">, basketball </w:t>
      </w:r>
      <w:r w:rsidRPr="006144AE">
        <w:rPr>
          <w:sz w:val="22"/>
          <w:szCs w:val="22"/>
          <w:lang w:val="en-US"/>
        </w:rPr>
        <w:fldChar w:fldCharType="begin" w:fldLock="1"/>
      </w:r>
      <w:r w:rsidRPr="006144AE">
        <w:rPr>
          <w:sz w:val="22"/>
          <w:szCs w:val="22"/>
          <w:lang w:val="en-US"/>
        </w:rPr>
        <w:instrText>ADDIN CSL_CITATION {"citationItems":[{"id":"ITEM-1","itemData":{"DOI":"10.1371/journal.pone.0152440","ISSN":"1932-6203","PMID":"27015636","abstract":"The idea that the success rate of a team increases when playing home is\\nbroadly accepted and documented for a wide variety of sports.\\nInvestigations on the so-called ``home advantage phenomenon{''} date\\nback to the 70' s and ever since has attracted the attention of scholars\\nand sport enthusiasts. These studies have been mainly focused on\\nidentifying the phenomenon and trying to correlate it with external\\nfactors such as crowd noise and referee bias. Much less is known about\\nthe effects of home advantage in the ``microscopic{''} dynamics of the\\ngame (within the game) or possible team-specific and evolving features\\nof this phenomenon. Here we present a detailed study of these previous\\nfeatures in the National Basketball Association (NBA). By analyzing\\nplay-by-play events of more than sixteen thousand games that span\\nthirteen NBA seasons, we have found that home advantage affects the\\nmicroscopic dynamics of the game by increasing the scoring rates and\\ndecreasing the time intervals between scores of teams playing home. We\\nverified that these two features are different among the NBA teams, for\\ninstance, the scoring rate of the Cleveland Cavaliers team is increased\\napproximate to 0.16 points per minute (on average the seasons 2004-05 to\\n2013-14) when playing home, whereas for the New Jersey Nets (now the\\nBrooklyn Nets) this rate increases in only approximate to 0.04 points\\nper minute. We further observed that these microscopic features have\\nevolved over time in a non-trivial manner when analyzing the results\\nteam-by-team. However, after averaging over all teams some regularities\\nemerge; in particular, we noticed that the average differences in the\\nscoring rates and in the characteristic times (related to the time\\nintervals between scores) have slightly decreased over time, suggesting\\na weakening of the phenomenon. This study thus adds evidence of the home\\nadvantage phenomenon and contributes to a deeper understanding of this\\neffect over the course of games.","author":[{"dropping-particle":"V.","family":"Ribeiro","given":"Haroldo","non-dropping-particle":"","parse-names":false,"suffix":""},{"dropping-particle":"","family":"Mukherjee","given":"Satyam","non-dropping-particle":"","parse-names":false,"suffix":""},{"dropping-particle":"","family":"Zeng","given":"Xiao Han T.","non-dropping-particle":"","parse-names":false,"suffix":""}],"container-title":"Plos One","id":"ITEM-1","issue":"3","issued":{"date-parts":[["2016"]]},"page":"e0152440","title":"The Advantage of Playing Home in NBA: Microscopic, Team-Specific and Evolving Features","type":"article-journal","volume":"11"},"uris":["http://www.mendeley.com/documents/?uuid=5ba683ea-1c4e-4083-a836-b69af388cf13"]},{"id":"ITEM-2","itemData":{"ISBN":"1132-239X","ISSN":"1132239X","abstract":"Home advantage is a well established phenomenon in basketball, but little is known about its variability among different countries. The purpose of the study was to compare the magnitude of the home advantage in the national basketball leagues of Europe. Thirty-five countries were included and the final standings of league tables for the three seasons 2009-10 to 2011-12 analyzed, a total of 17,099 games. The advantage was highest in Bosnia-Herzegovina and Croatia, where over 70% of games were won by the home team, well above the mean for all countries (60.7%). After controlling for variations in the competitive balance of each league, as well as for proxy variables representing crowd size and travel distance, home advantage in the 10 Balkan countries was found to be significantly higher than elsewhere (p&lt;0.001). This Balkan effect added an estimated 5.1 percentage points to the home advantage. The pattern of results was very similar to a prior comparable study for football in Europe (overall average 61%), with a correlation between the football and basketball home advantage values of r=+.516. The explanation suggested for football is likely to apply also to basketball. That is, the effect on players, crowds and referees of an increased sense of territorial protection in Balkan countries due to the long history of conflict in the region, deep ethnic and religious rivalries and mistrust of outsiders, all heightened by the mountainous terrain and the isolation of many locations.","author":[{"dropping-particle":"","family":"Pollard","given":"Richard","non-dropping-particle":"","parse-names":false,"suffix":""},{"dropping-particle":"","family":"Gómez","given":"Miguel Ángel","non-dropping-particle":"","parse-names":false,"suffix":""}],"container-title":"Revista de Psicologia del Deporte","id":"ITEM-2","issue":"1","issued":{"date-parts":[["2013"]]},"page":"263-266","title":"Variations in home advantage in the national basketball leagues of europe","type":"article-journal","volume":"22"},"uris":["http://www.mendeley.com/documents/?uuid=8bd6e521-0150-40d7-80fb-57692a81e78b"]}],"mendeley":{"formattedCitation":"(Pollard &amp; Gómez, 2013; Ribeiro, Mukherjee, &amp; Zeng, 2016)","plainTextFormattedCitation":"(Pollard &amp; Gómez, 2013; Ribeiro, Mukherjee, &amp; Zeng, 2016)","previouslyFormattedCitation":"(Pollard &amp; Gómez, 2013; Ribeiro, Mukherjee, &amp; Zeng, 2016)"},"properties":{"noteIndex":0},"schema":"https://github.com/citation-style-language/schema/raw/master/csl-citation.json"}</w:instrText>
      </w:r>
      <w:r w:rsidRPr="006144AE">
        <w:rPr>
          <w:sz w:val="22"/>
          <w:szCs w:val="22"/>
          <w:lang w:val="en-US"/>
        </w:rPr>
        <w:fldChar w:fldCharType="separate"/>
      </w:r>
      <w:r w:rsidRPr="006144AE">
        <w:rPr>
          <w:sz w:val="22"/>
          <w:szCs w:val="22"/>
          <w:lang w:val="en-US"/>
        </w:rPr>
        <w:t>(Pollard &amp; Gómez, 2013; Ribeiro, Mukherjee, &amp; Zeng, 2016)</w:t>
      </w:r>
      <w:r w:rsidRPr="006144AE">
        <w:rPr>
          <w:sz w:val="22"/>
          <w:szCs w:val="22"/>
        </w:rPr>
        <w:fldChar w:fldCharType="end"/>
      </w:r>
      <w:r w:rsidRPr="006144AE">
        <w:rPr>
          <w:sz w:val="22"/>
          <w:szCs w:val="22"/>
          <w:lang w:val="en-US"/>
        </w:rPr>
        <w:t xml:space="preserve">, rugby </w:t>
      </w:r>
      <w:r w:rsidRPr="006144AE">
        <w:rPr>
          <w:sz w:val="22"/>
          <w:szCs w:val="22"/>
          <w:lang w:val="en-US"/>
        </w:rPr>
        <w:fldChar w:fldCharType="begin" w:fldLock="1"/>
      </w:r>
      <w:r w:rsidRPr="006144AE">
        <w:rPr>
          <w:sz w:val="22"/>
          <w:szCs w:val="22"/>
          <w:lang w:val="en-US"/>
        </w:rPr>
        <w:instrText>ADDIN CSL_CITATION {"citationItems":[{"id":"ITEM-1","itemData":{"DOI":"10.2466/PMS.106.1.113-116","ISSN":"0031-5125","PMID":"18459361","abstract":"This study examined whether home advantage occurred in the Six Nations Rugby Union tournament. Data were gathered using the final championship standings from the tournament's inception in 2000 to the recently completed 2007 season. Home advantage for each championship season was defined as the number of points won by teams playing at home, expressed as a percentage of all points gained either at home or away. An analysis of home advantage for each of eight seasons of competition ranged from 53% (2005) to 70% (2006). There was an overall statistically significant home advantage of 61% for 120 matches played in the Six Nations tournament between 2000 and 2007. Also analysed were the percentage of points won at home by each country. Again, evidence supported home advantage amongst all competing nations regardless of the team's quality.","author":[{"dropping-particle":"","family":"Thomas","given":"Sion","non-dropping-particle":"","parse-names":false,"suffix":""},{"dropping-particle":"","family":"Reeves","given":"Colin","non-dropping-particle":"","parse-names":false,"suffix":""},{"dropping-particle":"","family":"Bell","given":"Andrew","non-dropping-particle":"","parse-names":false,"suffix":""}],"container-title":"Perceptual and motor skills","id":"ITEM-1","issued":{"date-parts":[["2008"]]},"page":"113-116","title":"Home advantage in the Six Nations Rugby Union tournament.","type":"article-journal","volume":"106"},"uris":["http://www.mendeley.com/documents/?uuid=707f7871-a1cc-487b-9828-05d25ce5f647"]},{"id":"ITEM-2","itemData":{"DOI":"10.2466/06.PMS.121c28x4","ISSN":"0031-5125","author":[{"dropping-particle":"","family":"Mcguckin","given":"Teneale A.","non-dropping-particle":"","parse-names":false,"suffix":""},{"dropping-particle":"","family":"Sinclair","given":"Wade H.","non-dropping-particle":"","parse-names":false,"suffix":""},{"dropping-particle":"","family":"Sealey","given":"Rebecca M.","non-dropping-particle":"","parse-names":false,"suffix":""},{"dropping-particle":"","family":"Bowman","given":"Paul W.","non-dropping-particle":"","parse-names":false,"suffix":""}],"container-title":"Perceptual and Motor Skills","id":"ITEM-2","issue":"3","issued":{"date-parts":[["2015"]]},"page":"666-674","title":"Players' perceptions of home advantage in the Australian rugby league competition","type":"article-journal","volume":"121"},"uris":["http://www.mendeley.com/documents/?uuid=46c16e30-8e00-499a-9bdf-1a2f5fcd0e8d"]}],"mendeley":{"formattedCitation":"(Mcguckin, Sinclair, Sealey, &amp; Bowman, 2015; Thomas, Reeves, &amp; Bell, 2008)","plainTextFormattedCitation":"(Mcguckin, Sinclair, Sealey, &amp; Bowman, 2015; Thomas, Reeves, &amp; Bell, 2008)","previouslyFormattedCitation":"(Mcguckin, Sinclair, Sealey, &amp; Bowman, 2015; Thomas, Reeves, &amp; Bell, 2008)"},"properties":{"noteIndex":0},"schema":"https://github.com/citation-style-language/schema/raw/master/csl-citation.json"}</w:instrText>
      </w:r>
      <w:r w:rsidRPr="006144AE">
        <w:rPr>
          <w:sz w:val="22"/>
          <w:szCs w:val="22"/>
          <w:lang w:val="en-US"/>
        </w:rPr>
        <w:fldChar w:fldCharType="separate"/>
      </w:r>
      <w:r w:rsidRPr="006144AE">
        <w:rPr>
          <w:sz w:val="22"/>
          <w:szCs w:val="22"/>
          <w:lang w:val="en-US"/>
        </w:rPr>
        <w:t>(Mcguckin, Sinclair, Sealey, &amp; Bowman, 2015; Thomas, Reeves, &amp; Bell, 2008)</w:t>
      </w:r>
      <w:r w:rsidRPr="006144AE">
        <w:rPr>
          <w:sz w:val="22"/>
          <w:szCs w:val="22"/>
        </w:rPr>
        <w:fldChar w:fldCharType="end"/>
      </w:r>
      <w:r w:rsidRPr="006144AE">
        <w:rPr>
          <w:sz w:val="22"/>
          <w:szCs w:val="22"/>
          <w:lang w:val="en-US"/>
        </w:rPr>
        <w:t xml:space="preserve">, handball </w:t>
      </w:r>
      <w:r w:rsidRPr="006144AE">
        <w:rPr>
          <w:sz w:val="22"/>
          <w:szCs w:val="22"/>
          <w:lang w:val="en-US"/>
        </w:rPr>
        <w:fldChar w:fldCharType="begin" w:fldLock="1"/>
      </w:r>
      <w:r w:rsidRPr="006144AE">
        <w:rPr>
          <w:sz w:val="22"/>
          <w:szCs w:val="22"/>
          <w:lang w:val="en-US"/>
        </w:rPr>
        <w:instrText>ADDIN CSL_CITATION {"citationItems":[{"id":"ITEM-1","itemData":{"DOI":"10.2466/30.06.PMS.114.3.783-794","ISSN":"0031-5125","author":[{"dropping-particle":"","family":"Oliveira","given":"T.","non-dropping-particle":"","parse-names":false,"suffix":""},{"dropping-particle":"","family":"Gómez","given":"M.","non-dropping-particle":"","parse-names":false,"suffix":""},{"dropping-particle":"","family":"Sampaio","given":"J.","non-dropping-particle":"","parse-names":false,"suffix":""}],"container-title":"Perceptual and Motor Skills","id":"ITEM-1","issue":"3","issued":{"date-parts":[["2012","6"]]},"page":"783-794","title":"Effects of game location, period, and quality of opposition in elite handball performances","type":"article-journal","volume":"114"},"uris":["http://www.mendeley.com/documents/?uuid=64ea91e2-4887-428b-b6d5-ef43f8f0c391"]},{"id":"ITEM-2","itemData":{"DOI":"10.2478/hukin-2018-0007","ISSN":"1899-7562","abstract":"The main objective of this research was to delve into the concept of playing handball at home from a classical perspective of previous studies. The emergence of regularities or certain patterns of play can be explained by the location of matches. Through an observational methodology and a nomothetic, monitoring and multidimensional design, thirty-nine European elite handball matches were selected (N = 39). A mixed ‘ad hoc’ registration system was designed. Records were made of the last three minutes of home and visiting games of which images were available. Two observers with observational methodology experience participated in the study. The quality of the records was dealt with in an intraobserver and interobserver way. Two different techniques were applied for the treatment of the data: a) detection of behavioral patterns by Theme (p &lt; .005) (Magnusson, 2000) and b) Chaid decision trees (p &lt; .05) using SPSSv.24. The results showed the e</w:instrText>
      </w:r>
      <w:r w:rsidRPr="006144AE">
        <w:rPr>
          <w:sz w:val="22"/>
          <w:szCs w:val="22"/>
          <w:lang w:val="pt-BR"/>
        </w:rPr>
        <w:instrText>xistence of T-patterns according to the location (different T-patterns: home: 1085; away: 1242) of the matches. The categories most involved in effective launches were unveiled. On the other hand, the Chaid model also showed the effect of location (p &lt; .001): home-win (node 9) (n = 149, 69%), away-win (node 10) (n = 15, 16%) in handball. Crossing analysis offered enriched interpretations to advance in the home advantage concept. From this study, guidelines can be drawn that may help handball coaches to build training tasks as differences in behavioral patterns between home or away play in handball were identified. Thus, designing tasks considering a match location has requires specificity.","author":[{"dropping-particle":"","family":"Pic","given":"Miguel","non-dropping-particle":"","parse-names":false,"suffix":""}],"container-title":"Journal of Human Kinetics","id":"ITEM-2","issue":"1","issued":{"date-parts":[["2018","9","24"]]},"page":"61-71","title":"Performance and Home Advantage in Handball","type":"article-journal","volume":"63"},"uris":["http://www.mendeley.com/documents/?uuid=82ba34a3-851c-4e82-98ad-cc7bf579ea60"]}],"mendeley":{"formattedCitation":"(Oliveira, Gómez, &amp; Sampaio, 2012; Pic, 2018a)","plainTextFormattedCitation":"(Oliveira, Gómez, &amp; Sampaio, 2012; Pic, 2018a)","previouslyFormattedCitation":"(Oliveira, Gómez, &amp; Sampaio, 2012; Pic, 2018a)"},"properties":{"noteIndex":0},"schema":"https://github.com/citation-style-language/schema/raw/master/csl-citation.json"}</w:instrText>
      </w:r>
      <w:r w:rsidRPr="006144AE">
        <w:rPr>
          <w:sz w:val="22"/>
          <w:szCs w:val="22"/>
          <w:lang w:val="en-US"/>
        </w:rPr>
        <w:fldChar w:fldCharType="separate"/>
      </w:r>
      <w:r w:rsidRPr="006144AE">
        <w:rPr>
          <w:sz w:val="22"/>
          <w:szCs w:val="22"/>
          <w:lang w:val="pt-BR"/>
        </w:rPr>
        <w:t xml:space="preserve">(Oliveira, Gómez, &amp; Sampaio, 2012; </w:t>
      </w:r>
      <w:proofErr w:type="spellStart"/>
      <w:r w:rsidRPr="006144AE">
        <w:rPr>
          <w:sz w:val="22"/>
          <w:szCs w:val="22"/>
          <w:lang w:val="pt-BR"/>
        </w:rPr>
        <w:t>Pic</w:t>
      </w:r>
      <w:proofErr w:type="spellEnd"/>
      <w:r w:rsidRPr="006144AE">
        <w:rPr>
          <w:sz w:val="22"/>
          <w:szCs w:val="22"/>
          <w:lang w:val="pt-BR"/>
        </w:rPr>
        <w:t>, 2018b)</w:t>
      </w:r>
      <w:r w:rsidRPr="006144AE">
        <w:rPr>
          <w:sz w:val="22"/>
          <w:szCs w:val="22"/>
        </w:rPr>
        <w:fldChar w:fldCharType="end"/>
      </w:r>
      <w:r w:rsidRPr="006144AE">
        <w:rPr>
          <w:sz w:val="22"/>
          <w:szCs w:val="22"/>
          <w:lang w:val="pt-BR"/>
        </w:rPr>
        <w:t xml:space="preserve"> </w:t>
      </w:r>
      <w:proofErr w:type="spellStart"/>
      <w:r w:rsidRPr="006144AE">
        <w:rPr>
          <w:sz w:val="22"/>
          <w:szCs w:val="22"/>
          <w:lang w:val="pt-BR"/>
        </w:rPr>
        <w:t>and</w:t>
      </w:r>
      <w:proofErr w:type="spellEnd"/>
      <w:r w:rsidRPr="006144AE">
        <w:rPr>
          <w:sz w:val="22"/>
          <w:szCs w:val="22"/>
          <w:lang w:val="pt-BR"/>
        </w:rPr>
        <w:t xml:space="preserve"> </w:t>
      </w:r>
      <w:proofErr w:type="spellStart"/>
      <w:r w:rsidRPr="006144AE">
        <w:rPr>
          <w:sz w:val="22"/>
          <w:szCs w:val="22"/>
          <w:lang w:val="pt-BR"/>
        </w:rPr>
        <w:t>water</w:t>
      </w:r>
      <w:proofErr w:type="spellEnd"/>
      <w:r w:rsidRPr="006144AE">
        <w:rPr>
          <w:sz w:val="22"/>
          <w:szCs w:val="22"/>
          <w:lang w:val="pt-BR"/>
        </w:rPr>
        <w:t xml:space="preserve"> polo </w:t>
      </w:r>
      <w:r w:rsidRPr="006144AE">
        <w:rPr>
          <w:sz w:val="22"/>
          <w:szCs w:val="22"/>
          <w:lang w:val="en-US"/>
        </w:rPr>
        <w:fldChar w:fldCharType="begin" w:fldLock="1"/>
      </w:r>
      <w:r w:rsidRPr="006144AE">
        <w:rPr>
          <w:sz w:val="22"/>
          <w:szCs w:val="22"/>
          <w:lang w:val="pt-BR"/>
        </w:rPr>
        <w:instrText>ADDIN CSL_CITATION {"citationItems":[{"id":"ITEM-1","itemData":{"DOI":"10.2478/hukin-2013-0034","ISSN":"1899-7562","author":[{"dropping-particle":"","family":"Prieto","given":"Jaime","non-dropping-particle":"","parse-names":false,"suffix":""},{"dropping-particle":"","family":"Gómez","given":"Miguel-Ángel","non-dropping-particle":"","parse-names":false,"suffix":""},{"dropping-particle":"","family":"Pollard","given":"Richard","non-dropping-particle":"","parse-names":false,"suffix":""}],"container-title":"Journal of Human Kinetics","id":"ITEM-1","issue":"1","issued":{"date-parts":[["2013"]]},"page":"137-143","title":"Home Advantage in Men’s and Women’s Spanish First and Second Division Water Polo Leagues","type":"article-journal","volume":"37"},"uris":["http://www.mendeley.com/documents/?uuid=d2492a73-b454-4d74-8e47-6e8568db6019"]}],"mendeley":{"formattedCitation":"(Prieto et al., 2013)","plainTextFormattedCitation":"(Prieto et al., 2013)","previouslyFormattedCitation":"(Prieto et al., 2013)"},"properties":{"noteIndex":0},"schema":"https://github.com/citation-style-language/schema/raw/master/csl-citation.json"}</w:instrText>
      </w:r>
      <w:r w:rsidRPr="006144AE">
        <w:rPr>
          <w:sz w:val="22"/>
          <w:szCs w:val="22"/>
          <w:lang w:val="en-US"/>
        </w:rPr>
        <w:fldChar w:fldCharType="separate"/>
      </w:r>
      <w:r w:rsidRPr="006144AE">
        <w:rPr>
          <w:sz w:val="22"/>
          <w:szCs w:val="22"/>
          <w:lang w:val="pt-BR"/>
        </w:rPr>
        <w:t>(Prieto et al., 2013)</w:t>
      </w:r>
      <w:r w:rsidRPr="006144AE">
        <w:rPr>
          <w:sz w:val="22"/>
          <w:szCs w:val="22"/>
        </w:rPr>
        <w:fldChar w:fldCharType="end"/>
      </w:r>
      <w:r w:rsidRPr="006144AE">
        <w:rPr>
          <w:sz w:val="22"/>
          <w:szCs w:val="22"/>
          <w:lang w:val="pt-BR"/>
        </w:rPr>
        <w:t>-.</w:t>
      </w:r>
    </w:p>
    <w:p w14:paraId="27367279" w14:textId="77777777" w:rsidR="006144AE" w:rsidRPr="006144AE" w:rsidRDefault="006144AE" w:rsidP="006144AE">
      <w:pPr>
        <w:pStyle w:val="Textoindependiente"/>
        <w:jc w:val="both"/>
        <w:rPr>
          <w:sz w:val="22"/>
          <w:szCs w:val="22"/>
          <w:lang w:val="en-GB"/>
        </w:rPr>
      </w:pPr>
      <w:r w:rsidRPr="006144AE">
        <w:rPr>
          <w:sz w:val="22"/>
          <w:szCs w:val="22"/>
          <w:lang w:val="en-US"/>
        </w:rPr>
        <w:t xml:space="preserve">Pollard (1986) quantified HA as the number of points won at home expressed as a percentage of all points gained, while </w:t>
      </w:r>
      <w:r w:rsidRPr="006144AE">
        <w:rPr>
          <w:sz w:val="22"/>
          <w:szCs w:val="22"/>
          <w:lang w:val="en-US"/>
        </w:rPr>
        <w:fldChar w:fldCharType="begin" w:fldLock="1"/>
      </w:r>
      <w:r w:rsidRPr="006144AE">
        <w:rPr>
          <w:sz w:val="22"/>
          <w:szCs w:val="22"/>
          <w:lang w:val="en-US"/>
        </w:rPr>
        <w:instrText>ADDIN CSL_CITATION {"citationItems":[{"id":"ITEM-1","itemData":{"DOI":"10.1123/jsep.14.1.13","ISSN":"0895-2779","author":[{"dropping-particle":"","family":"Courneya","given":"Kerry S.","non-dropping-particle":"","parse-names":false,"suffix":""},{"dropping-particle":"V.","family":"Carron","given":"Albert","non-dropping-particle":"","parse-names":false,"suffix":""}],"container-title":"Journal of Sport and Exercise Psychology","id":"ITEM-1","issue":"1","issued":{"date-parts":[["1992","3"]]},"page":"13-27","title":"The Home Advantage In Sport Competitions: A Literature Review","type":"article-journal","volume":"14"},"uris":["http://www.mendeley.com/documents/?uuid=7d0eb19e-7136-4946-a82a-415135421c47"]}],"mendeley":{"formattedCitation":"(Courneya &amp; Carron, 1992)","manualFormatting":"Courneya &amp; Carron (1992)","plainTextFormattedCitation":"(Courneya &amp; Carron, 1992)","previouslyFormattedCitation":"(Courneya &amp; Carron, 1992)"},"properties":{"noteIndex":0},"schema":"https://github.com/citation-style-language/schema/raw/master/csl-citation.json"}</w:instrText>
      </w:r>
      <w:r w:rsidRPr="006144AE">
        <w:rPr>
          <w:sz w:val="22"/>
          <w:szCs w:val="22"/>
          <w:lang w:val="en-US"/>
        </w:rPr>
        <w:fldChar w:fldCharType="separate"/>
      </w:r>
      <w:r w:rsidRPr="006144AE">
        <w:rPr>
          <w:sz w:val="22"/>
          <w:szCs w:val="22"/>
          <w:lang w:val="en-US"/>
        </w:rPr>
        <w:t>Courneya &amp; Carron (1992)</w:t>
      </w:r>
      <w:r w:rsidRPr="006144AE">
        <w:rPr>
          <w:sz w:val="22"/>
          <w:szCs w:val="22"/>
        </w:rPr>
        <w:fldChar w:fldCharType="end"/>
      </w:r>
      <w:r w:rsidRPr="006144AE">
        <w:rPr>
          <w:sz w:val="22"/>
          <w:szCs w:val="22"/>
          <w:lang w:val="en-US"/>
        </w:rPr>
        <w:t xml:space="preserve"> identified HA </w:t>
      </w:r>
      <w:r w:rsidRPr="006144AE">
        <w:rPr>
          <w:sz w:val="22"/>
          <w:szCs w:val="22"/>
          <w:lang w:val="en-GB"/>
        </w:rPr>
        <w:t xml:space="preserve">with a home winning percentage over 50% of the games played. </w:t>
      </w:r>
      <w:r w:rsidRPr="006144AE">
        <w:rPr>
          <w:sz w:val="22"/>
          <w:szCs w:val="22"/>
        </w:rPr>
        <w:fldChar w:fldCharType="begin" w:fldLock="1"/>
      </w:r>
      <w:r w:rsidRPr="006144AE">
        <w:rPr>
          <w:sz w:val="22"/>
          <w:szCs w:val="22"/>
          <w:lang w:val="en-US"/>
        </w:rPr>
        <w:instrText>ADDIN CSL_CITATION {"citationItems":[{"id":"ITEM-1","itemData":{"DOI":"10.1111/j.1559-1816.2010.00641.x","ISSN":"00219029","author":[{"dropping-particle":"","family":"Jamieson","given":"Jeremy P.","non-dropping-particle":"","parse-names":false,"suffix":""}],"container-title":"Journal of Applied Social Psychology","id":"ITEM-1","issue":"7","issued":{"date-parts":[["2010","7","9"]]},"page":"1819-1848","title":"The Home Field Advantage in Athletics: A Meta-Analysis","type":"article-journal","volume":"40"},"uris":["http://www.mendeley.com/documents/?uuid=b7a624f1-2d6c-4095-83cf-974c1094e77f"]}],"mendeley":{"formattedCitation":"(Jamieson, 2010)","manualFormatting":"Jamieson (2010)","plainTextFormattedCitation":"(Jamieson, 2010)","previouslyFormattedCitation":"(Jamieson, 2010)"},"properties":{"noteIndex":0},"schema":"https://github.com/citation-style-language/schema/raw/master/csl-citation.json"}</w:instrText>
      </w:r>
      <w:r w:rsidRPr="006144AE">
        <w:rPr>
          <w:sz w:val="22"/>
          <w:szCs w:val="22"/>
        </w:rPr>
        <w:fldChar w:fldCharType="separate"/>
      </w:r>
      <w:r w:rsidRPr="006144AE">
        <w:rPr>
          <w:sz w:val="22"/>
          <w:szCs w:val="22"/>
          <w:lang w:val="en-US"/>
        </w:rPr>
        <w:t>Jamieson (2010)</w:t>
      </w:r>
      <w:r w:rsidRPr="006144AE">
        <w:rPr>
          <w:sz w:val="22"/>
          <w:szCs w:val="22"/>
        </w:rPr>
        <w:fldChar w:fldCharType="end"/>
      </w:r>
      <w:r w:rsidRPr="006144AE">
        <w:rPr>
          <w:sz w:val="22"/>
          <w:szCs w:val="22"/>
          <w:lang w:val="en-GB"/>
        </w:rPr>
        <w:t xml:space="preserve"> conducted a meta-analysis on several sports and estimated a HA figure about 60%. </w:t>
      </w:r>
    </w:p>
    <w:p w14:paraId="6ED25AEE" w14:textId="77777777" w:rsidR="006144AE" w:rsidRPr="006144AE" w:rsidRDefault="006144AE" w:rsidP="006144AE">
      <w:pPr>
        <w:pStyle w:val="Textoindependiente"/>
        <w:jc w:val="both"/>
        <w:rPr>
          <w:sz w:val="22"/>
          <w:szCs w:val="22"/>
          <w:lang w:val="en-GB"/>
        </w:rPr>
      </w:pPr>
      <w:r w:rsidRPr="006144AE">
        <w:rPr>
          <w:sz w:val="22"/>
          <w:szCs w:val="22"/>
          <w:lang w:val="en-GB"/>
        </w:rPr>
        <w:t xml:space="preserve">Nowadays HA is a well-documented and widely accepted phenomenon, and there is evidence that varies from sport to sport, nationality or level. Another fact that could vary the HA value in a sport is the kind of competition, showing differences depending on whether the competition is a playoff, knockout or regular league </w:t>
      </w:r>
      <w:r w:rsidRPr="006144AE">
        <w:rPr>
          <w:sz w:val="22"/>
          <w:szCs w:val="22"/>
          <w:lang w:val="en-GB"/>
        </w:rPr>
        <w:fldChar w:fldCharType="begin" w:fldLock="1"/>
      </w:r>
      <w:r w:rsidRPr="006144AE">
        <w:rPr>
          <w:sz w:val="22"/>
          <w:szCs w:val="22"/>
          <w:lang w:val="en-GB"/>
        </w:rPr>
        <w:instrText>ADDIN CSL_CITATION {"citationItems":[{"id":"ITEM-1","itemData":{"DOI":"10.1080/02640410701275219","ISBN":"0264041070","ISSN":"0264-0414","abstract":"The home advantage is a widely acknowledged sporting phenomenon, especially in association football. Here, we examine the second leg home advantage, an effect that is discussed in the public domain but which has received very little scientific attention. The second leg home advantage effect occurs when on average teams are more likely to win a two-stage knock-out competition when they play at home in the second leg. That is, both teams have a home advantage but this advantage is significantly greater for the team that plays at home second. Examining data from three different European Cup football competitions spanning 51 years, we show that the second leg home advantage is a real phenomenon. The second leg home team has more than a 50% probability to qualify for the next round in the competition even after controlling for extra time and team ability as possible alternative explanations. The second leg home advantage appears, however, to have decreased significantly over the past decade. Possible reasons for its existence and subsequent decline are presented.","author":[{"dropping-particle":"","family":"Page","given":"Lionel","non-dropping-particle":"","parse-names":false,"suffix":""},{"dropping-particle":"","family":"Page","given":"Katie","non-dropping-particle":"","parse-names":false,"suffix":""}],"container-title":"Journal of Sports Sciences","id":"ITEM-1","issue":"14","issued":{"date-parts":[["2007","12"]]},"page":"1547-1556","title":"The second leg home advantage: Evidence from European football cup competitions","type":"article-journal","volume":"25"},"uris":["http://www.mendeley.com/documents/?uuid=46f1538d-085e-4d2d-8716-89366fb39693"]},{"id":"ITEM-2","itemData":{"ISSN":"1579-1726","abstract":"This research studies second leg home advantage in football. Spanish Copa del Rey football eighth-finals (round of 16), quarter-finals (round of 8) and semi-finals (round of 4) from 1940-41 to 2013-14 have been analyzed, adding up to 2056 matches and 1028 play-offs. A non-parametric binomial contrast was applied to determine the influence of playing at home, while a binary logistic regression was used to show the explanatory proportion of goals after winning the qualifying round following the first confrontation. The results confirmed significant differences between playing as local or visitor (location) in the first or second match of the tie. Learning to manage the goals margin according to location with possible consequences on the selection of the more appropriate playing model, among others, suggest the specificity of this competition system. These results can help trainers to get a more ecological design of tasks with the real situation of matches.","author":[{"dropping-particle":"","family":"Pic","given":"Miguel","non-dropping-particle":"","parse-names":false,"suffix":""},{"dropping-particle":"","family":"Castellano","given":"Julen","non-dropping-particle":"","parse-names":false,"suffix":""}],"container-title":"Retos: nuevas tendencias en educación física, deporte y recreación","id":"ITEM-2","issue":"31","issued":{"date-parts":[["2017"]]},"page":"202-206","title":"Influence of match location in the spanish Copa del Rey","type":"article-journal","volume":"2041"},"uris":["http://www.mendeley.com/documents/?uuid=4507fa90-b671-4119-a262-49baadad17e1"]},{"id":"ITEM-3","itemData":{"DOI":"10.5232/ricyde2016.04405","ISBN":"0000725620033","ISSN":"18853137","abstract":"© 2015, Revista Internacional de Ciencias del Deporte. All rights reserved. This research aims to provide a new perspective on understanding and differentiation of play behavior in the phase of positional attack in the male and female beach handball. 28 high-level games with Hoisan software were analyzed. The observational design used is nomothetic, monitoring and multidimensional. The taxonomic system has been validated methodologically. Data were subjected to analysis of polar coordinates in its genuine version. To carry out these analyzes on seven focal behaviors were chosen mainly for players who complete the attack and how to create it. The results showed differences in mating behavior in the male and female category. Emphasizes that the positional attack in the female category is geared towards areas left defensive end to an open system depends more on the player who takes the role of caretaker double (specialist) in the men's category, where responsibilities are more spread and attack directed toward the right sideline before a closed defense system. The shoot in pirouette has been shown as the main offensive action in both categories.","author":[{"dropping-particle":"","family":"Pic","given":"Miguel","non-dropping-particle":"","parse-names":false,"suffix":""},{"dropping-particle":"","family":"Castellano","given":"Julen","non-dropping-particle":"","parse-names":false,"suffix":""}],"container-title":"RICYDE. Revista internacional de ciencias del deporte","id":"ITEM-3","issue":"44","issued":{"date-parts":[["2016","4","1"]]},"page":"149-163","title":"Efecto de la localización del partido en eliminatorias de ida y vuelta de la UEFA Champions League.","type":"article-journal","volume":"12"},"uris":["http://www.mendeley.com/documents/?uuid=23b66fb9-ecc6-408e-a478-8ad35ba3d071"]}],"mendeley":{"formattedCitation":"(Page &amp; Page, 2007; Pic &amp; Castellano, 2016, 2017)","plainTextFormattedCitation":"(Page &amp; Page, 2007; Pic &amp; Castellano, 2016, 2017)","previouslyFormattedCitation":"(Page &amp; Page, 2007; Pic &amp; Castellano, 2016, 2017)"},"properties":{"noteIndex":0},"schema":"https://github.com/citation-style-language/schema/raw/master/csl-citation.json"}</w:instrText>
      </w:r>
      <w:r w:rsidRPr="006144AE">
        <w:rPr>
          <w:sz w:val="22"/>
          <w:szCs w:val="22"/>
          <w:lang w:val="en-GB"/>
        </w:rPr>
        <w:fldChar w:fldCharType="separate"/>
      </w:r>
      <w:r w:rsidRPr="006144AE">
        <w:rPr>
          <w:sz w:val="22"/>
          <w:szCs w:val="22"/>
          <w:lang w:val="en-GB"/>
        </w:rPr>
        <w:t>(Page &amp; Page, 2007; Pic &amp; Castellano, 2016, 2017)</w:t>
      </w:r>
      <w:r w:rsidRPr="006144AE">
        <w:rPr>
          <w:sz w:val="22"/>
          <w:szCs w:val="22"/>
        </w:rPr>
        <w:fldChar w:fldCharType="end"/>
      </w:r>
      <w:r w:rsidRPr="006144AE">
        <w:rPr>
          <w:sz w:val="22"/>
          <w:szCs w:val="22"/>
          <w:lang w:val="en-GB"/>
        </w:rPr>
        <w:t>.</w:t>
      </w:r>
    </w:p>
    <w:p w14:paraId="16F74789" w14:textId="77777777" w:rsidR="006144AE" w:rsidRPr="006144AE" w:rsidRDefault="006144AE" w:rsidP="006144AE">
      <w:pPr>
        <w:pStyle w:val="Textoindependiente"/>
        <w:jc w:val="both"/>
        <w:rPr>
          <w:sz w:val="22"/>
          <w:szCs w:val="22"/>
          <w:lang w:val="en-GB"/>
        </w:rPr>
      </w:pPr>
      <w:r w:rsidRPr="006144AE">
        <w:rPr>
          <w:sz w:val="22"/>
          <w:szCs w:val="22"/>
          <w:lang w:val="en-GB"/>
        </w:rPr>
        <w:t xml:space="preserve">Accordingly, there has been an increase in research seeking to identify the different factors that may influence HA, and the causes and factors proposed from four major reviews </w:t>
      </w:r>
      <w:r w:rsidRPr="006144AE">
        <w:rPr>
          <w:sz w:val="22"/>
          <w:szCs w:val="22"/>
          <w:lang w:val="en-GB"/>
        </w:rPr>
        <w:fldChar w:fldCharType="begin" w:fldLock="1"/>
      </w:r>
      <w:r w:rsidRPr="006144AE">
        <w:rPr>
          <w:sz w:val="22"/>
          <w:szCs w:val="22"/>
          <w:lang w:val="en-GB"/>
        </w:rPr>
        <w:instrText>ADDIN CSL_CITATION {"citationItems":[{"id":"ITEM-1","itemData":{"ISSN":"0112-1642","PMID":"10565549","abstract":"This review identifies the most likely causes of home advantage. The results of previous studies have identified 4 factors thought to be responsible for the home advantage. These can be categorised under the general headings of crowd, learning, travel and rule factors. From the accumulated evidence, rule factors were found to play only a minor role (in a limited number of sports) in contributing to home advantage. Studies investigating the effect of learning factors found that little benefit was to be gained from being familiar with the local conditions when playing at home. There was evidence to suggest that travel factors were responsible for part of the home advantage, provided the journey involved crossing a number of time zones. However, since high levels of home advantage are observed within countries where travel distances are not great. travel factors were not thought to be a major cause of home advantage. The evidence from studies investigating crowd factors appeared to provide the most dominant causes of home advantage. A number of studies provide strong evidence that home advantage increases with crowd size, until the crowd reaches a certain size or consistency (a more balanced number of home and away supporters), after which a peak in home advantage is observed. Two possible mechanisms were proposed to explain these observations: either (i) the crowd is able to raise the performance of the home competitors relative to the away competitors; or (ii) the crowd is able to influence the officials to subconsciously favour the home team. The literature supports the latter to be the most important and dominant explanation. Clearly, it only takes 2 or 3 crucial decisions to go against the away team or in favour of the home team to give the side playing at home the 'edge'.","author":[{"dropping-particle":"","family":"Nevill","given":"A","non-dropping-particle":"","parse-names":false,"suffix":""},{"dropping-particle":"","family":"Holder","given":"R","non-dropping-particle":"","parse-names":false,"suffix":""}],"container-title":"Sports medicine (Auckland, N.Z.)","id":"ITEM-1","issue":"4","issued":{"date-parts":[["1999","10"]]},"page":"221-36","title":"Home advantage in sport: an overview of studies on the advantage of playing at home.","type":"article-journal","volume":"28"},"uris":["http://www.mendeley.com/documents/?uuid=272bef7a-d194-4c5d-8bab-5b83f4a0593e"]},{"id":"ITEM-2","itemData":{"DOI":"10.1080/02640410400021542","ISSN":"0264-0414","author":[{"dropping-particle":"V","family":"Carron","given":"Albert","non-dropping-particle":"","parse-names":false,"suffix":""},{"dropping-particle":"","family":"Loughhead","given":"Todd M","non-dropping-particle":"","parse-names":false,"suffix":""},{"dropping-particle":"","family":"Bray","given":"Steven R","non-dropping-particle":"","parse-names":false,"suffix":""}],"container-title":"Journal of Sports Sciences","id":"ITEM-2","issue":"4","issued":{"date-parts":[["2005","4"]]},"page":"395-407","title":"The home advantage in sport competitions: Courneya and Carron's (1992) conceptual framework a decade later","type":"article-journal","volume":"23"},"uris":["http://www.mendeley.com/documents/?uuid=306bbac1-1606-4312-8941-012f5727298f"]},{"id":"ITEM-3","itemData":{"author":[{"dropping-particle":"","family":"Pollard","given":"Richard","non-dropping-particle":"","parse-names":false,"suffix":""}],"container-title":"Journal of Sport Behavior","id":"ITEM-3","issued":{"date-parts":[["2006"]]},"page":"169-189","title":"Home advantage in soccer: variations in its magnitude and a literature review of the associated factors associated with its existence.","type":"article-journal","volume":"29"},"uris":["http://www.mendeley.com/documents/?uuid=be993f29-c6cc-4349-ad7b-7b54e52a3c63"]},{"id":"ITEM-4","itemData":{"DOI":"10.1123/jsep.14.1.13","ISSN":"0895-2779","author":[{"dropping-particle":"","family":"Courneya","given":"Kerry S.","non-dropping-particle":"","parse-names":false,"suffix":""},{"dropping-particle":"V.","family":"Carron","given":"Albert","non-dropping-particle":"","parse-names":false,"suffix":""}],"container-title":"Journal of Sport and Exercise Psychology","id":"ITEM-4","issue":"1","issued":{"date-parts":[["1992","3"]]},"page":"13-27","title":"The Home Advantage In Sport Competitions: A Literature Review","type":"article-journal","volume":"14"},"uris":["http://www.mendeley.com/documents/?uuid=930c4ad9-d4d6-482d-8f2e-237e3e531778"]}],"mendeley":{"formattedCitation":"(Carron, Loughhead, &amp; Bray, 2005; Courneya &amp; Carron, 1992; Nevill &amp; Holder, 1999; Pollard, 2006)","plainTextFormattedCitation":"(Carron, Loughhead, &amp; Bray, 2005; Courneya &amp; Carron, 1992; Nevill &amp; Holder, 1999; Pollard, 2006)","previouslyFormattedCitation":"(Carron, Loughhead, &amp; Bray, 2005; Courneya &amp; Carron, 1992; Nevill &amp; Holder, 1999; Pollard, 2006)"},"properties":{"noteIndex":0},"schema":"https://github.com/citation-style-language/schema/raw/master/csl-citation.json"}</w:instrText>
      </w:r>
      <w:r w:rsidRPr="006144AE">
        <w:rPr>
          <w:sz w:val="22"/>
          <w:szCs w:val="22"/>
          <w:lang w:val="en-GB"/>
        </w:rPr>
        <w:fldChar w:fldCharType="separate"/>
      </w:r>
      <w:r w:rsidRPr="006144AE">
        <w:rPr>
          <w:sz w:val="22"/>
          <w:szCs w:val="22"/>
          <w:lang w:val="en-GB"/>
        </w:rPr>
        <w:t xml:space="preserve">(Carron, Loughhead, &amp; Bray, </w:t>
      </w:r>
      <w:r w:rsidRPr="006144AE">
        <w:rPr>
          <w:sz w:val="22"/>
          <w:szCs w:val="22"/>
          <w:lang w:val="en-GB"/>
        </w:rPr>
        <w:t>2005; Courneya &amp; Carron, 1992; Nevill &amp; Holder, 1999; Pollard, 2006)</w:t>
      </w:r>
      <w:r w:rsidRPr="006144AE">
        <w:rPr>
          <w:sz w:val="22"/>
          <w:szCs w:val="22"/>
        </w:rPr>
        <w:fldChar w:fldCharType="end"/>
      </w:r>
      <w:r w:rsidRPr="006144AE">
        <w:rPr>
          <w:sz w:val="22"/>
          <w:szCs w:val="22"/>
          <w:lang w:val="en-GB"/>
        </w:rPr>
        <w:t xml:space="preserve"> are: away-team travels, familiarity with local facilities, rules of games favouring the home team, local crowd support both on player performance and referee bias, territoriality, tactics, and miscellaneous psychological issues. </w:t>
      </w:r>
      <w:r w:rsidRPr="006144AE">
        <w:rPr>
          <w:sz w:val="22"/>
          <w:szCs w:val="22"/>
          <w:lang w:val="en-GB"/>
        </w:rPr>
        <w:fldChar w:fldCharType="begin" w:fldLock="1"/>
      </w:r>
      <w:r w:rsidRPr="006144AE">
        <w:rPr>
          <w:sz w:val="22"/>
          <w:szCs w:val="22"/>
          <w:lang w:val="en-GB"/>
        </w:rPr>
        <w:instrText>ADDIN CSL_CITATION {"citationItems":[{"id":"ITEM-1","itemData":{"DOI":"10.1080/02640410400021542","ISSN":"0264-0414","author":[{"dropping-particle":"V","family":"Carron","given":"Albert","non-dropping-particle":"","parse-names":false,"suffix":""},{"dropping-particle":"","family":"Loughhead","given":"Todd M","non-dropping-particle":"","parse-names":false,"suffix":""},{"dropping-particle":"","family":"Bray","given":"Steven R","non-dropping-particle":"","parse-names":false,"suffix":""}],"container-title":"Journal of Sports Sciences","id":"ITEM-1","issue":"4","issued":{"date-parts":[["2005","4"]]},"page":"395-407","title":"The home advantage in sport competitions: Courneya and Carron's (1992) conceptual framework a decade later","type":"article-journal","volume":"23"},"uris":["http://www.mendeley.com/documents/?uuid=306bbac1-1606-4312-8941-012f5727298f"]},{"id":"ITEM-2","itemData":{"DOI":"10.2174/1875399X00801010012","ISSN":"1875399X","author":[{"dropping-particle":"","family":"Pollard","given":"Richard","non-dropping-particle":"","parse-names":false,"suffix":""}],"container-title":"The Open Sports Sciences Journal","id":"ITEM-2","issue":"1","issued":{"date-parts":[["2008","6","13"]]},"page":"12-14","title":"Home Advantage in Football: A Current Review of an Unsolved Puzzle","type":"article-journal","volume":"1"},"uris":["http://www.mendeley.com/documents/?uuid=e6b8f21f-870c-41d0-badf-db8f654eda87"]}],"mendeley":{"formattedCitation":"(Carron et al., 2005; Pollard, 2008)","manualFormatting":"Pollard (2008)","plainTextFormattedCitation":"(Carron et al., 2005; Pollard, 2008)","previouslyFormattedCitation":"(Carron et al., 2005; Pollard, 2008)"},"properties":{"noteIndex":0},"schema":"https://github.com/citation-style-language/schema/raw/master/csl-citation.json"}</w:instrText>
      </w:r>
      <w:r w:rsidRPr="006144AE">
        <w:rPr>
          <w:sz w:val="22"/>
          <w:szCs w:val="22"/>
          <w:lang w:val="en-GB"/>
        </w:rPr>
        <w:fldChar w:fldCharType="separate"/>
      </w:r>
      <w:r w:rsidRPr="006144AE">
        <w:rPr>
          <w:sz w:val="22"/>
          <w:szCs w:val="22"/>
          <w:lang w:val="en-GB"/>
        </w:rPr>
        <w:t>Pollard (2008)</w:t>
      </w:r>
      <w:r w:rsidRPr="006144AE">
        <w:rPr>
          <w:sz w:val="22"/>
          <w:szCs w:val="22"/>
        </w:rPr>
        <w:fldChar w:fldCharType="end"/>
      </w:r>
      <w:r w:rsidRPr="006144AE">
        <w:rPr>
          <w:sz w:val="22"/>
          <w:szCs w:val="22"/>
          <w:lang w:val="en-GB"/>
        </w:rPr>
        <w:t xml:space="preserve"> argues that from none of these categories a clear level of influence is set, and it would be more appropriate to consider an interaction of causes. </w:t>
      </w:r>
    </w:p>
    <w:p w14:paraId="27801BFA" w14:textId="77777777" w:rsidR="006144AE" w:rsidRPr="006144AE" w:rsidRDefault="006144AE" w:rsidP="006144AE">
      <w:pPr>
        <w:pStyle w:val="Textoindependiente"/>
        <w:jc w:val="both"/>
        <w:rPr>
          <w:sz w:val="22"/>
          <w:szCs w:val="22"/>
          <w:lang w:val="en-GB"/>
        </w:rPr>
      </w:pPr>
      <w:r w:rsidRPr="006144AE">
        <w:rPr>
          <w:sz w:val="22"/>
          <w:szCs w:val="22"/>
          <w:lang w:val="en-GB"/>
        </w:rPr>
        <w:t xml:space="preserve">Previous research in HA has mainly focused on male athletes </w:t>
      </w:r>
      <w:r w:rsidRPr="006144AE">
        <w:rPr>
          <w:sz w:val="22"/>
          <w:szCs w:val="22"/>
          <w:lang w:val="en-GB"/>
        </w:rPr>
        <w:fldChar w:fldCharType="begin" w:fldLock="1"/>
      </w:r>
      <w:r w:rsidRPr="006144AE">
        <w:rPr>
          <w:sz w:val="22"/>
          <w:szCs w:val="22"/>
          <w:lang w:val="en-GB"/>
        </w:rPr>
        <w:instrText>ADDIN CSL_CITATION {"citationItems":[{"id":"ITEM-1","itemData":{"DOI":"10.2478/hukin-2013-0034","ISSN":"1899-7562","author":[{"dropping-particle":"","family":"Prieto","given":"Jaime","non-dropping-particle":"","parse-names":false,"suffix":""},{"dropping-particle":"","family":"Gómez","given":"Miguel-Ángel","non-dropping-particle":"","parse-names":false,"suffix":""},{"dropping-particle":"","family":"Pollard","given":"Richard","non-dropping-particle":"","parse-names":false,"suffix":""}],"container-title":"Journal of Human Kinetics","id":"ITEM-1","issue":"1","issued":{"date-parts":[["2013"]]},"page":"137-143","title":"Home Advantage in Men’s and Women’s Spanish First and Second Division Water Polo Leagues","type":"article-journal","volume":"37"},"uris":["http://www.mendeley.com/documents/?uuid=d2492a73-b454-4d74-8e47-6e8568db6019"]}],"mendeley":{"formattedCitation":"(Prieto et al., 2013)","plainTextFormattedCitation":"(Prieto et al., 2013)","previouslyFormattedCitation":"(Prieto et al., 2013)"},"properties":{"noteIndex":0},"schema":"https://github.com/citation-style-language/schema/raw/master/csl-citation.json"}</w:instrText>
      </w:r>
      <w:r w:rsidRPr="006144AE">
        <w:rPr>
          <w:sz w:val="22"/>
          <w:szCs w:val="22"/>
          <w:lang w:val="en-GB"/>
        </w:rPr>
        <w:fldChar w:fldCharType="separate"/>
      </w:r>
      <w:r w:rsidRPr="006144AE">
        <w:rPr>
          <w:sz w:val="22"/>
          <w:szCs w:val="22"/>
          <w:lang w:val="en-GB"/>
        </w:rPr>
        <w:t>(Prieto et al., 2013)</w:t>
      </w:r>
      <w:r w:rsidRPr="006144AE">
        <w:rPr>
          <w:sz w:val="22"/>
          <w:szCs w:val="22"/>
        </w:rPr>
        <w:fldChar w:fldCharType="end"/>
      </w:r>
      <w:r w:rsidRPr="006144AE">
        <w:rPr>
          <w:sz w:val="22"/>
          <w:szCs w:val="22"/>
          <w:lang w:val="en-GB"/>
        </w:rPr>
        <w:t xml:space="preserve">, and few studies have been devoted to comparing HA phenomenon in men’s and women’s competition, although all of them report a lower incidence in women’ competition. </w:t>
      </w:r>
      <w:r w:rsidRPr="006144AE">
        <w:rPr>
          <w:sz w:val="22"/>
          <w:szCs w:val="22"/>
          <w:lang w:val="en-GB"/>
        </w:rPr>
        <w:fldChar w:fldCharType="begin" w:fldLock="1"/>
      </w:r>
      <w:r w:rsidRPr="006144AE">
        <w:rPr>
          <w:sz w:val="22"/>
          <w:szCs w:val="22"/>
          <w:lang w:val="en-GB"/>
        </w:rPr>
        <w:instrText>ADDIN CSL_CITATION {"citationItems":[{"id":"ITEM-1","itemData":{"author":[{"dropping-particle":"","family":"Moore","given":"J. C","non-dropping-particle":"","parse-names":false,"suffix":""},{"dropping-particle":"","family":"Brylinsky","given":"J.","non-dropping-particle":"","parse-names":false,"suffix":""}],"container-title":"Journal of Sport Behavior","id":"ITEM-1","issue":"18","issued":{"date-parts":[["1995"]]},"page":"302-311","title":"Facility Familiarity and the Home Advantage","type":"article-journal"},"uris":["http://www.mendeley.com/documents/?uuid=aa683b21-febd-4a44-b641-aa014f25e1eb"]}],"mendeley":{"formattedCitation":"(Moore &amp; Brylinsky, 1995)","manualFormatting":"Moore &amp; Brylinsky (1995)","plainTextFormattedCitation":"(Moore &amp; Brylinsky, 1995)","previouslyFormattedCitation":"(Moore &amp; Brylinsky, 1995)"},"properties":{"noteIndex":0},"schema":"https://github.com/citation-style-language/schema/raw/master/csl-citation.json"}</w:instrText>
      </w:r>
      <w:r w:rsidRPr="006144AE">
        <w:rPr>
          <w:sz w:val="22"/>
          <w:szCs w:val="22"/>
          <w:lang w:val="en-GB"/>
        </w:rPr>
        <w:fldChar w:fldCharType="separate"/>
      </w:r>
      <w:r w:rsidRPr="006144AE">
        <w:rPr>
          <w:sz w:val="22"/>
          <w:szCs w:val="22"/>
          <w:lang w:val="en-GB"/>
        </w:rPr>
        <w:t>Moore &amp; Brylinsky (1995)</w:t>
      </w:r>
      <w:r w:rsidRPr="006144AE">
        <w:rPr>
          <w:sz w:val="22"/>
          <w:szCs w:val="22"/>
        </w:rPr>
        <w:fldChar w:fldCharType="end"/>
      </w:r>
      <w:r w:rsidRPr="006144AE">
        <w:rPr>
          <w:sz w:val="22"/>
          <w:szCs w:val="22"/>
          <w:lang w:val="en-GB"/>
        </w:rPr>
        <w:t xml:space="preserve"> reported greater HA for men in college basketball compared to women (64.4% vs. 54.4%) and, similarly, </w:t>
      </w:r>
      <w:r w:rsidRPr="006144AE">
        <w:rPr>
          <w:sz w:val="22"/>
          <w:szCs w:val="22"/>
          <w:lang w:val="en-GB"/>
        </w:rPr>
        <w:fldChar w:fldCharType="begin" w:fldLock="1"/>
      </w:r>
      <w:r w:rsidRPr="006144AE">
        <w:rPr>
          <w:sz w:val="22"/>
          <w:szCs w:val="22"/>
          <w:lang w:val="en-GB"/>
        </w:rPr>
        <w:instrText>ADDIN CSL_CITATION {"citationItems":[{"id":"ITEM-1","itemData":{"DOI":"10.2478/hukin-2013-0034","ISSN":"1899-7562","author":[{"dropping-particle":"","family":"Prieto","given":"Jaime","non-dropping-particle":"","parse-names":false,"suffix":""},{"dropping-particle":"","family":"Gómez","given":"Miguel-Ángel","non-dropping-particle":"","parse-names":false,"suffix":""},{"dropping-particle":"","family":"Pollard","given":"Richard","non-dropping-particle":"","parse-names":false,"suffix":""}],"container-title":"Journal of Human Kinetics","id":"ITEM-1","issue":"1","issued":{"date-parts":[["2013"]]},"page":"137-143","title":"Home Advantage in Men’s and Women’s Spanish First and Second Division Water Polo Leagues","type":"article-journal","volume":"37"},"uris":["http://www.mendeley.com/documents/?uuid=d2492a73-b454-4d74-8e47-6e8568db6019"]}],"mendeley":{"formattedCitation":"(Prieto et al., 2013)","manualFormatting":"Prieto et al., (2013)","plainTextFormattedCitation":"(Prieto et al., 2013)","previouslyFormattedCitation":"(Prieto et al., 2013)"},"properties":{"noteIndex":0},"schema":"https://github.com/citation-style-language/schema/raw/master/csl-citation.json"}</w:instrText>
      </w:r>
      <w:r w:rsidRPr="006144AE">
        <w:rPr>
          <w:sz w:val="22"/>
          <w:szCs w:val="22"/>
          <w:lang w:val="en-GB"/>
        </w:rPr>
        <w:fldChar w:fldCharType="separate"/>
      </w:r>
      <w:r w:rsidRPr="006144AE">
        <w:rPr>
          <w:sz w:val="22"/>
          <w:szCs w:val="22"/>
          <w:lang w:val="en-GB"/>
        </w:rPr>
        <w:t>Prieto et al., (2013)</w:t>
      </w:r>
      <w:r w:rsidRPr="006144AE">
        <w:rPr>
          <w:sz w:val="22"/>
          <w:szCs w:val="22"/>
        </w:rPr>
        <w:fldChar w:fldCharType="end"/>
      </w:r>
      <w:r w:rsidRPr="006144AE">
        <w:rPr>
          <w:sz w:val="22"/>
          <w:szCs w:val="22"/>
          <w:lang w:val="en-GB"/>
        </w:rPr>
        <w:t xml:space="preserve"> reported a higher significant difference in water polo HA for men (58.60% to 53.70%), whereas </w:t>
      </w:r>
      <w:r w:rsidRPr="006144AE">
        <w:rPr>
          <w:sz w:val="22"/>
          <w:szCs w:val="22"/>
          <w:lang w:val="en-GB"/>
        </w:rPr>
        <w:fldChar w:fldCharType="begin" w:fldLock="1"/>
      </w:r>
      <w:r w:rsidRPr="006144AE">
        <w:rPr>
          <w:sz w:val="22"/>
          <w:szCs w:val="22"/>
          <w:lang w:val="en-GB"/>
        </w:rPr>
        <w:instrText>ADDIN CSL_CITATION {"citationItems":[{"id":"ITEM-1","itemData":{"DOI":"10.1080/02640414.2010.516762","ISBN":"1466-447X","ISSN":"0264-0414","PMID":"21104519","abstract":"Home advantage is a pervasive phenomenon in sport. It has been established in team sports such as basketball, baseball, American football, and European soccer. Attention to home advantage in individual sports has so far been limited. The aim of this study was to examine home advantage in professional tennis. Match-level data are used to measure home advantage. The test used is based on logit models, and consistent specification is addressed explicitly. Depending on the interpretation of home advantage, restrictions on the specification of the model need to be imposed. We find that although significant home advantage exists for men, the performance of women tennis players appears to be unaffected by home advantage.","author":[{"dropping-particle":"","family":"Koning","given":"Ruud H","non-dropping-particle":"","parse-names":false,"suffix":""}],"container-title":"Journal of sports sciences","id":"ITEM-1","issue":"1","issued":{"date-parts":[["2011"]]},"page":"19-27","title":"Home advantage in professional tennis.","type":"article-journal","volume":"29"},"uris":["http://www.mendeley.com/documents/?uuid=f905c982-1598-4afd-9bf5-f7a520fe2bdd"]}],"mendeley":{"formattedCitation":"(Koning, 2011)","manualFormatting":"Koning (2011)","plainTextFormattedCitation":"(Koning, 2011)","previouslyFormattedCitation":"(Koning, 2011)"},"properties":{"noteIndex":0},"schema":"https://github.com/citation-style-language/schema/raw/master/csl-citation.json"}</w:instrText>
      </w:r>
      <w:r w:rsidRPr="006144AE">
        <w:rPr>
          <w:sz w:val="22"/>
          <w:szCs w:val="22"/>
          <w:lang w:val="en-GB"/>
        </w:rPr>
        <w:fldChar w:fldCharType="separate"/>
      </w:r>
      <w:r w:rsidRPr="006144AE">
        <w:rPr>
          <w:sz w:val="22"/>
          <w:szCs w:val="22"/>
          <w:lang w:val="en-GB"/>
        </w:rPr>
        <w:t>Koning (2011)</w:t>
      </w:r>
      <w:r w:rsidRPr="006144AE">
        <w:rPr>
          <w:sz w:val="22"/>
          <w:szCs w:val="22"/>
        </w:rPr>
        <w:fldChar w:fldCharType="end"/>
      </w:r>
      <w:r w:rsidRPr="006144AE">
        <w:rPr>
          <w:sz w:val="22"/>
          <w:szCs w:val="22"/>
          <w:lang w:val="en-GB"/>
        </w:rPr>
        <w:t xml:space="preserve"> found significant HA for men but not for women in tennis. Conversely, other studies found no significant difference in sports like speed skating </w:t>
      </w:r>
      <w:r w:rsidRPr="006144AE">
        <w:rPr>
          <w:sz w:val="22"/>
          <w:szCs w:val="22"/>
          <w:lang w:val="en-GB"/>
        </w:rPr>
        <w:fldChar w:fldCharType="begin" w:fldLock="1"/>
      </w:r>
      <w:r w:rsidRPr="006144AE">
        <w:rPr>
          <w:sz w:val="22"/>
          <w:szCs w:val="22"/>
          <w:lang w:val="en-GB"/>
        </w:rPr>
        <w:instrText>ADDIN CSL_CITATION {"citationItems":[{"id":"ITEM-1","itemData":{"DOI":"10.1080/02640410400021625","ISSN":"0264-0414","PMID":"16089186","abstract":"Home advantage is a well-documented phenomenon in many sports. Home advantage has been shown to exist for team sports (soccer, hockey, football, baseball, basketball) and for countries organizing sports tournaments like the Olympics and World Cup Soccer. There is also some evidence for home advantage in some individual sports, but there is a much more limited literature. This paper addresses the issue of home advantage in speed skating. From a methodological point of view, it is difficult to identify home advantage, because skaters vary in their abilities and the conditions of tournaments vary. There is a small but significant home advantage using a generalized linear mixed model, with random effects for skaters and fixed effects for skating rinks and seasons. Even though the home advantage effect exists, it is very small when compared to variation in skating times due to differences of rinks and individual abilities.","author":[{"dropping-particle":"","family":"Koning","given":"Ruud H","non-dropping-particle":"","parse-names":false,"suffix":""}],"container-title":"Journal of sports sciences","id":"ITEM-1","issue":"4","issued":{"date-parts":[["2005"]]},"page":"417-427","title":"Home advantage in speed skating: evidence from individual data.","type":"article-journal","volume":"23"},"uris":["http://www.mendeley.com/documents/?uuid=09539122-5721-422b-8d41-4e89cc86ca19"]}],"mendeley":{"formattedCitation":"(Koning, 2005)","plainTextFormattedCitation":"(Koning, 2005)","previouslyFormattedCitation":"(Koning, 2005)"},"properties":{"noteIndex":0},"schema":"https://github.com/citation-style-language/schema/raw/master/csl-citation.json"}</w:instrText>
      </w:r>
      <w:r w:rsidRPr="006144AE">
        <w:rPr>
          <w:sz w:val="22"/>
          <w:szCs w:val="22"/>
          <w:lang w:val="en-GB"/>
        </w:rPr>
        <w:fldChar w:fldCharType="separate"/>
      </w:r>
      <w:r w:rsidRPr="006144AE">
        <w:rPr>
          <w:sz w:val="22"/>
          <w:szCs w:val="22"/>
          <w:lang w:val="en-GB"/>
        </w:rPr>
        <w:t>(Koning, 2005)</w:t>
      </w:r>
      <w:r w:rsidRPr="006144AE">
        <w:rPr>
          <w:sz w:val="22"/>
          <w:szCs w:val="22"/>
        </w:rPr>
        <w:fldChar w:fldCharType="end"/>
      </w:r>
      <w:r w:rsidRPr="006144AE">
        <w:rPr>
          <w:sz w:val="22"/>
          <w:szCs w:val="22"/>
          <w:lang w:val="en-GB"/>
        </w:rPr>
        <w:t xml:space="preserve"> or slalom canoe-kayak </w:t>
      </w:r>
      <w:r w:rsidRPr="006144AE">
        <w:rPr>
          <w:sz w:val="22"/>
          <w:szCs w:val="22"/>
          <w:lang w:val="en-GB"/>
        </w:rPr>
        <w:fldChar w:fldCharType="begin" w:fldLock="1"/>
      </w:r>
      <w:r w:rsidRPr="006144AE">
        <w:rPr>
          <w:sz w:val="22"/>
          <w:szCs w:val="22"/>
          <w:lang w:val="en-GB"/>
        </w:rPr>
        <w:instrText>ADDIN CSL_CITATION {"citationItems":[{"id":"ITEM-1","itemData":{"DOI":"10.1080/17461391.2010.487121","ISSN":"1746-1391","author":[{"dropping-particle":"","family":"Nibali","given":"Maria","non-dropping-particle":"","parse-names":false,"suffix":""},{"dropping-particle":"","family":"Hopkins","given":"Will G.","non-dropping-particle":"","parse-names":false,"suffix":""},{"dropping-particle":"","family":"Drinkwater","given":"Eric","non-dropping-particle":"","parse-names":false,"suffix":""}],"container-title":"European Journal of Sport Science","id":"ITEM-1","issue":"2","issued":{"date-parts":[["2011","3"]]},"page":"125-130","title":"Variability and predictability of elite competitive slalom canoe-kayak performance","type":"article-journal","volume":"11"},"uris":["http://www.mendeley.com/documents/?uuid=c14a766e-71d3-436b-ab8d-1d33176afa2d"]}],"mendeley":{"formattedCitation":"(Nibali, Hopkins, &amp; Drinkwater, 2011)","plainTextFormattedCitation":"(Nibali, Hopkins, &amp; Drinkwater, 2011)","previouslyFormattedCitation":"(Nibali, Hopkins, &amp; Drinkwater, 2011)"},"properties":{"noteIndex":0},"schema":"https://github.com/citation-style-language/schema/raw/master/csl-citation.json"}</w:instrText>
      </w:r>
      <w:r w:rsidRPr="006144AE">
        <w:rPr>
          <w:sz w:val="22"/>
          <w:szCs w:val="22"/>
          <w:lang w:val="en-GB"/>
        </w:rPr>
        <w:fldChar w:fldCharType="separate"/>
      </w:r>
      <w:r w:rsidRPr="006144AE">
        <w:rPr>
          <w:sz w:val="22"/>
          <w:szCs w:val="22"/>
          <w:lang w:val="en-GB"/>
        </w:rPr>
        <w:t>(Nibali, Hopkins, &amp; Drinkwater, 2011)</w:t>
      </w:r>
      <w:r w:rsidRPr="006144AE">
        <w:rPr>
          <w:sz w:val="22"/>
          <w:szCs w:val="22"/>
        </w:rPr>
        <w:fldChar w:fldCharType="end"/>
      </w:r>
      <w:r w:rsidRPr="006144AE">
        <w:rPr>
          <w:sz w:val="22"/>
          <w:szCs w:val="22"/>
          <w:lang w:val="en-GB"/>
        </w:rPr>
        <w:t xml:space="preserve">. In addition, although HA is well studied in other collective sports, in roller hockey there is still a shortage of studies analysing the match variables </w:t>
      </w:r>
      <w:r w:rsidRPr="006144AE">
        <w:rPr>
          <w:sz w:val="22"/>
          <w:szCs w:val="22"/>
          <w:lang w:val="en-GB"/>
        </w:rPr>
        <w:fldChar w:fldCharType="begin" w:fldLock="1"/>
      </w:r>
      <w:r w:rsidRPr="006144AE">
        <w:rPr>
          <w:sz w:val="22"/>
          <w:szCs w:val="22"/>
          <w:lang w:val="en-GB"/>
        </w:rPr>
        <w:instrText>ADDIN CSL_CITATION {"citationItems":[{"id":"ITEM-1","itemData":{"author":[{"dropping-particle":"","family":"Arboix-Alió","given":"Jordi","non-dropping-particle":"","parse-names":false,"suffix":""},{"dropping-particle":"","family":"Aguilera-Castells","given":"Joan","non-dropping-particle":"","parse-names":false,"suffix":""}],"container-title":"Cuadernos de Psicología del Deporte","id":"ITEM-1","issue":"18","issued":{"date-parts":[["2018"]]},"page":"220-231","title":"Influencia de marcar primero en hockey sobre patines","type":"article-journal","volume":"3"},"uris":["http://www.mendeley.com/documents/?uuid=e9551199-e57e-469b-9941-ef407adbc431"]},{"id":"ITEM-2","itemData":{"DOI":"10.7752/jpes.2019.02174","author":[{"dropping-particle":"","family":"Arboix-Alió","given":"Jordi","non-dropping-particle":"","parse-names":false,"suffix":""},{"dropping-particle":"","family":"Buscà","given":"Bernat","non-dropping-particle":"","parse-names":false,"suffix":""},{"dropping-particle":"","family":"Aguilera-Castells","given":"Joan","non-dropping-particle":"","parse-names":false,"suffix":""}],"container-title":"Journal of Physical Education and Sport","id":"ITEM-2","issue":"2","issued":{"date-parts":[["2019"]]},"page":"1200-1204","title":"Competitive balance using Accumulated Points Difference method in male and female roller hockey leagues.","type":"article-journal","volume":"19"},"uris":["http://www.mendeley.com/documents/?uuid=7a64c3ef-5c48-44d1-baf5-01b1264d3c1e"]},{"id":"ITEM-3","itemData":{"author":[{"dropping-particle":"","family":"Arboix-Alió","given":"Jordi","non-dropping-particle":"","parse-names":false,"suffix":""},{"dropping-particle":"","family":"Aguilera-Castells","given":"Joan","non-dropping-particle":"","parse-names":false,"suffix":""}],"container-title":"Journal of Sport and Health Research","id":"ITEM-3","issue":"11","issued":{"date-parts":[["2019"]]},"page":"263-272","title":"Analysis of the home advantage in roller hockey","type":"article-journal","volume":"3"},"uris":["http://www.mendeley.com/documents/?uuid=b936fcfa-4b8c-4879-b11e-2e5bcf94c48f"]},{"id":"ITEM-4","itemData":{"DOI":"10.2466/05.PMS.113.4.150-156","ISSN":"0031-5125","author":[{"dropping-particle":"","family":"Gómez","given":"Miguel A.","non-dropping-particle":"","parse-names":false,"suffix":""},{"dropping-particle":"","family":"Pollard","given":"Richard","non-dropping-particle":"","parse-names":false,"suffix":""},{"dropping-particle":"","family":"Luis-Pascual","given":"Juan Carlos","non-dropping-particle":"","parse-names":false,"suffix":""}],"container-title":"Perceptual and Motor Skills","id":"ITEM-4","issue":"1","issued":{"date-parts":[["2011"]]},"page":"150-156","title":"Comparison of the home advantage in nine different professional team sports in Spain","type":"article-journal","volume":"113"},"uris":["http://www.mendeley.com/documents/?uuid=9cb36a7a-134e-4d09-9345-3d54274a8f06"]}],"mendeley":{"formattedCitation":"(Arboix-Alió &amp; Aguilera-Castells, n.d., 2018; Arboix-Alió, Buscà, &amp; Aguilera-Castells, 2019; Gómez, Pollard, &amp; Luis-Pascual, 2011)","manualFormatting":"(Arboix-Alió &amp; Aguilera-Castells, 2018, 2019; Arboix-Alió, Buscà, &amp; Aguilera-Castells, 2019; Gómez, Pollard, &amp; Luis-Pascual, 2011)","plainTextFormattedCitation":"(Arboix-Alió &amp; Aguilera-Castells, n.d., 2018; Arboix-Alió, Buscà, &amp; Aguilera-Castells, 2019; Gómez, Pollard, &amp; Luis-Pascual, 2011)","previouslyFormattedCitation":"(Arboix-Alió &amp; Aguilera-Castells, n.d., 2018; Arboix-Alió, Buscà, &amp; Aguilera-Castells, 2019; Gómez, Pollard, &amp; Luis-Pascual, 2011)"},"properties":{"noteIndex":0},"schema":"https://github.com/citation-style-language/schema/raw/master/csl-citation.json"}</w:instrText>
      </w:r>
      <w:r w:rsidRPr="006144AE">
        <w:rPr>
          <w:sz w:val="22"/>
          <w:szCs w:val="22"/>
          <w:lang w:val="en-GB"/>
        </w:rPr>
        <w:fldChar w:fldCharType="separate"/>
      </w:r>
      <w:r w:rsidRPr="006144AE">
        <w:rPr>
          <w:sz w:val="22"/>
          <w:szCs w:val="22"/>
          <w:lang w:val="en-GB"/>
        </w:rPr>
        <w:t>(Arboix-Alió &amp; Aguilera-Castells, 2018, 2019; Arboix-Alió, Buscà, &amp; Aguilera-Castells, 2019; Gómez, Pollard, &amp; Luis-Pascual, 2011)</w:t>
      </w:r>
      <w:r w:rsidRPr="006144AE">
        <w:rPr>
          <w:sz w:val="22"/>
          <w:szCs w:val="22"/>
        </w:rPr>
        <w:fldChar w:fldCharType="end"/>
      </w:r>
      <w:r w:rsidRPr="006144AE">
        <w:rPr>
          <w:sz w:val="22"/>
          <w:szCs w:val="22"/>
          <w:lang w:val="en-GB"/>
        </w:rPr>
        <w:t xml:space="preserve"> and no previous studies have been found comparing gender differences in HA.</w:t>
      </w:r>
    </w:p>
    <w:p w14:paraId="78BE0B0D" w14:textId="77777777" w:rsidR="006144AE" w:rsidRPr="006144AE" w:rsidRDefault="006144AE" w:rsidP="006144AE">
      <w:pPr>
        <w:pStyle w:val="Textoindependiente"/>
        <w:jc w:val="both"/>
        <w:rPr>
          <w:sz w:val="22"/>
          <w:szCs w:val="22"/>
          <w:lang w:val="en-GB"/>
        </w:rPr>
      </w:pPr>
      <w:r w:rsidRPr="006144AE">
        <w:rPr>
          <w:sz w:val="22"/>
          <w:szCs w:val="22"/>
          <w:lang w:val="en-GB"/>
        </w:rPr>
        <w:t xml:space="preserve">In order to address these gaps, the objective of the present study was to quantify HA in both men and female roller hockey teams of the Portuguese professional division and to compare the results by gender. Secondary objectives were to assess if there were significant differences in the number of goals scored when teams play as local and to compare the number of goals per game between men and women. </w:t>
      </w:r>
    </w:p>
    <w:p w14:paraId="6F4FEB5F" w14:textId="77777777" w:rsidR="006144AE" w:rsidRPr="00C47965" w:rsidRDefault="006144AE" w:rsidP="009A4959">
      <w:pPr>
        <w:pStyle w:val="Textoindependiente"/>
        <w:jc w:val="both"/>
        <w:rPr>
          <w:b/>
          <w:sz w:val="22"/>
          <w:szCs w:val="22"/>
          <w:lang w:val="en-US"/>
        </w:rPr>
      </w:pPr>
    </w:p>
    <w:p w14:paraId="6A1BBFAE" w14:textId="3FE24508" w:rsidR="009A4959" w:rsidRPr="00C47965" w:rsidRDefault="007B4491" w:rsidP="009A4959">
      <w:pPr>
        <w:pStyle w:val="Textoindependiente"/>
        <w:jc w:val="both"/>
        <w:rPr>
          <w:b/>
          <w:sz w:val="22"/>
          <w:szCs w:val="22"/>
          <w:lang w:val="en-US"/>
        </w:rPr>
      </w:pPr>
      <w:r w:rsidRPr="00C47965">
        <w:rPr>
          <w:b/>
          <w:sz w:val="22"/>
          <w:szCs w:val="22"/>
          <w:lang w:val="en-US"/>
        </w:rPr>
        <w:t>METHODS</w:t>
      </w:r>
    </w:p>
    <w:p w14:paraId="632FF6A9" w14:textId="192E1BB9" w:rsidR="009A4959" w:rsidRPr="007B4491" w:rsidRDefault="007B4491" w:rsidP="009A4959">
      <w:pPr>
        <w:spacing w:after="120"/>
        <w:jc w:val="both"/>
        <w:rPr>
          <w:i/>
          <w:sz w:val="22"/>
          <w:szCs w:val="22"/>
          <w:lang w:val="en-US"/>
        </w:rPr>
      </w:pPr>
      <w:r w:rsidRPr="007B4491">
        <w:rPr>
          <w:i/>
          <w:sz w:val="22"/>
          <w:szCs w:val="22"/>
          <w:lang w:val="en-US"/>
        </w:rPr>
        <w:t>Sample</w:t>
      </w:r>
    </w:p>
    <w:p w14:paraId="74A8D8BF" w14:textId="0F938B56" w:rsidR="007B4491" w:rsidRPr="007B4491" w:rsidRDefault="007B4491" w:rsidP="007B4491">
      <w:pPr>
        <w:spacing w:before="240" w:after="120"/>
        <w:jc w:val="both"/>
        <w:rPr>
          <w:sz w:val="22"/>
          <w:szCs w:val="22"/>
          <w:lang w:val="en-GB"/>
        </w:rPr>
      </w:pPr>
      <w:r w:rsidRPr="007B4491">
        <w:rPr>
          <w:sz w:val="22"/>
          <w:szCs w:val="22"/>
          <w:lang w:val="en-GB"/>
        </w:rPr>
        <w:t>The dataset of this study consists of eight years of the First Division of the Portuguese roller hockey league, from season 2009-2010 to season 2016-2017. A total of 2,080</w:t>
      </w:r>
      <w:r w:rsidRPr="007B4491">
        <w:rPr>
          <w:sz w:val="22"/>
          <w:szCs w:val="22"/>
          <w:lang w:val="en-US"/>
        </w:rPr>
        <w:t xml:space="preserve"> matches </w:t>
      </w:r>
      <w:r w:rsidRPr="007B4491">
        <w:rPr>
          <w:sz w:val="22"/>
          <w:szCs w:val="22"/>
          <w:lang w:val="en-GB"/>
        </w:rPr>
        <w:t xml:space="preserve">(n = 1,632 in men’s First Division </w:t>
      </w:r>
      <w:r w:rsidRPr="007B4491">
        <w:rPr>
          <w:sz w:val="22"/>
          <w:szCs w:val="22"/>
          <w:lang w:val="en-GB"/>
        </w:rPr>
        <w:lastRenderedPageBreak/>
        <w:t xml:space="preserve">and n = 448 in women’s First Division) were analysed. Data were provided by the open-access web domain of the Portuguese national league (www.fpp.pt/HP/Historico/Classificacoes). Data were checked by using the independent web portal </w:t>
      </w:r>
      <w:proofErr w:type="spellStart"/>
      <w:r w:rsidRPr="007B4491">
        <w:rPr>
          <w:sz w:val="22"/>
          <w:szCs w:val="22"/>
          <w:lang w:val="en-GB"/>
        </w:rPr>
        <w:t>Okcat</w:t>
      </w:r>
      <w:proofErr w:type="spellEnd"/>
      <w:r w:rsidRPr="007B4491">
        <w:rPr>
          <w:sz w:val="22"/>
          <w:szCs w:val="22"/>
          <w:lang w:val="en-GB"/>
        </w:rPr>
        <w:t xml:space="preserve"> (www.okcat.cat) for match data. </w:t>
      </w:r>
    </w:p>
    <w:p w14:paraId="0C9018F1" w14:textId="77777777" w:rsidR="007B4491" w:rsidRPr="007B4491" w:rsidRDefault="007B4491" w:rsidP="007B4491">
      <w:pPr>
        <w:spacing w:before="240" w:after="120"/>
        <w:jc w:val="both"/>
        <w:rPr>
          <w:sz w:val="22"/>
          <w:szCs w:val="22"/>
          <w:lang w:val="en-GB"/>
        </w:rPr>
      </w:pPr>
      <w:r w:rsidRPr="007B4491">
        <w:rPr>
          <w:sz w:val="22"/>
          <w:szCs w:val="22"/>
          <w:lang w:val="en-GB"/>
        </w:rPr>
        <w:t xml:space="preserve">The variables recorded were the total of matches played per season, the goals scored per match and the goals scored by each team, all of them disaggregated per sex.  </w:t>
      </w:r>
    </w:p>
    <w:p w14:paraId="759D09E9" w14:textId="77A5E3FF" w:rsidR="007B4491" w:rsidRPr="007B4491" w:rsidRDefault="007B4491" w:rsidP="009A4959">
      <w:pPr>
        <w:spacing w:before="240" w:after="120"/>
        <w:jc w:val="both"/>
        <w:rPr>
          <w:i/>
          <w:sz w:val="22"/>
          <w:szCs w:val="22"/>
          <w:lang w:val="en-US"/>
        </w:rPr>
      </w:pPr>
      <w:r w:rsidRPr="007B4491">
        <w:rPr>
          <w:i/>
          <w:sz w:val="22"/>
          <w:szCs w:val="22"/>
          <w:lang w:val="en-US"/>
        </w:rPr>
        <w:t>Quantification of home advantage</w:t>
      </w:r>
    </w:p>
    <w:p w14:paraId="4826B86D" w14:textId="77777777" w:rsidR="007B4491" w:rsidRPr="007B4491" w:rsidRDefault="007B4491" w:rsidP="007B4491">
      <w:pPr>
        <w:spacing w:after="240"/>
        <w:jc w:val="both"/>
        <w:rPr>
          <w:sz w:val="22"/>
          <w:szCs w:val="22"/>
          <w:lang w:val="en-US"/>
        </w:rPr>
      </w:pPr>
      <w:r w:rsidRPr="007B4491">
        <w:rPr>
          <w:sz w:val="22"/>
          <w:szCs w:val="22"/>
          <w:lang w:val="en-US"/>
        </w:rPr>
        <w:t xml:space="preserve">The Portuguese roller hockey league has a balanced schedule of games in which each team plays every other once at home and once away during the season. In all games played there is a local team and a visitor since only the matches of the regular league have been included. This league structure allows an unbiased method for quantifying the HA over a complete season </w:t>
      </w:r>
      <w:r w:rsidRPr="007B4491">
        <w:rPr>
          <w:sz w:val="22"/>
          <w:szCs w:val="22"/>
          <w:lang w:val="en-US"/>
        </w:rPr>
        <w:fldChar w:fldCharType="begin" w:fldLock="1"/>
      </w:r>
      <w:r w:rsidRPr="007B4491">
        <w:rPr>
          <w:sz w:val="22"/>
          <w:szCs w:val="22"/>
          <w:lang w:val="en-US"/>
        </w:rPr>
        <w:instrText>ADDIN CSL_CITATION {"citationItems":[{"id":"ITEM-1","itemData":{"DOI":"10.1080/02640410400021559","ISBN":"0264-0414 (Print) 0264-0414 (Linking)","ISSN":"0264-0414","PMID":"16089179","abstract":"Home advantage is quantitatively defined and calculated for each season since the start of the main professional sports in North America and England. Over 400,000 games are analysed. The leagues represented are the National League (1876-2002) and American League (1901-2002) for baseball, the National Hockey League (1917-2003) for ice hockey, the National Football League (1933-2002) for American football, the National Basketball Association (1946-2003) for basketball, and the four levels of professional football, formerly called the Football League, in England (1888-2003). Problems caused by unbalanced playing schedules are considered. The results are presented graphically to show long-term trends and sudden changes. The highest levels of home advantage for all sports were in their early years of existence. Home advantage in ice hockey, basketball and football in England has declined over the last two decades. In baseball there has been very little change over the last 100 years, with home advantage consistently lower than in other sports. There was a large drop in home advantage in football in England following the 7-year suspension of the league during the Second World War. The trends and changes provide some evidence that travel and familiarity contribute to home advantage, but little in support of crowd effects.","author":[{"dropping-particle":"","family":"Pollard","given":"Richard","non-dropping-particle":"","parse-names":false,"suffix":""},{"dropping-particle":"","family":"Pollard","given":"G","non-dropping-particle":"","parse-names":false,"suffix":""}],"container-title":"Journal of sports sciences","id":"ITEM-1","issue":"4","issued":{"date-parts":[["2005"]]},"page":"337-50","title":"Long-term trends in home advantage in professional team sports in North America and England (1876-2003).","type":"article-journal","volume":"23"},"uris":["http://www.mendeley.com/documents/?uuid=e30e19e7-163d-48e1-ab97-860bdb69a29c"]}],"mendeley":{"formattedCitation":"(Pollard &amp; Pollard, 2005)","plainTextFormattedCitation":"(Pollard &amp; Pollard, 2005)","previouslyFormattedCitation":"(Pollard &amp; Pollard, 2005)"},"properties":{"noteIndex":0},"schema":"https://github.com/citation-style-language/schema/raw/master/csl-citation.json"}</w:instrText>
      </w:r>
      <w:r w:rsidRPr="007B4491">
        <w:rPr>
          <w:sz w:val="22"/>
          <w:szCs w:val="22"/>
          <w:lang w:val="en-US"/>
        </w:rPr>
        <w:fldChar w:fldCharType="separate"/>
      </w:r>
      <w:r w:rsidRPr="007B4491">
        <w:rPr>
          <w:sz w:val="22"/>
          <w:szCs w:val="22"/>
          <w:lang w:val="en-US"/>
        </w:rPr>
        <w:t>(Pollard &amp; Pollard, 2005)</w:t>
      </w:r>
      <w:r w:rsidRPr="007B4491">
        <w:rPr>
          <w:sz w:val="22"/>
          <w:szCs w:val="22"/>
          <w:lang w:val="en-US"/>
        </w:rPr>
        <w:fldChar w:fldCharType="end"/>
      </w:r>
      <w:r w:rsidRPr="007B4491">
        <w:rPr>
          <w:sz w:val="22"/>
          <w:szCs w:val="22"/>
          <w:lang w:val="en-US"/>
        </w:rPr>
        <w:t xml:space="preserve">. </w:t>
      </w:r>
    </w:p>
    <w:p w14:paraId="515066B1" w14:textId="77777777" w:rsidR="007B4491" w:rsidRPr="00C47965" w:rsidRDefault="007B4491" w:rsidP="007B4491">
      <w:pPr>
        <w:spacing w:after="240"/>
        <w:jc w:val="both"/>
        <w:rPr>
          <w:sz w:val="22"/>
          <w:szCs w:val="22"/>
          <w:lang w:val="en-US"/>
        </w:rPr>
      </w:pPr>
      <w:r w:rsidRPr="007B4491">
        <w:rPr>
          <w:sz w:val="22"/>
          <w:szCs w:val="22"/>
          <w:lang w:val="en-US"/>
        </w:rPr>
        <w:t xml:space="preserve">The point system of roller hockey in the analyzed seasons uses 3 points for a win, 1 point for a draw, and 0 points for a loss. As a quantification method, we used the method introduced by </w:t>
      </w:r>
      <w:r w:rsidRPr="007B4491">
        <w:rPr>
          <w:sz w:val="22"/>
          <w:szCs w:val="22"/>
          <w:lang w:val="en-US"/>
        </w:rPr>
        <w:fldChar w:fldCharType="begin" w:fldLock="1"/>
      </w:r>
      <w:r w:rsidRPr="007B4491">
        <w:rPr>
          <w:sz w:val="22"/>
          <w:szCs w:val="22"/>
          <w:lang w:val="en-US"/>
        </w:rPr>
        <w:instrText>ADDIN CSL_CITATION {"citationItems":[{"id":"ITEM-1","itemData":{"DOI":"10.1080/02640410400021559","ISBN":"0264-0414 (Print) 0264-0414 (Linking)","ISSN":"0264-0414","PMID":"16089179","abstract":"Home advantage is quantitatively defined and calculated for each season since the start of the main professional sports in North America and England. Over 400,000 games are analysed. The leagues represented are the National League (1876-2002) and American League (1901-2002) for baseball, the National Hockey League (1917-2003) for ice hockey, the National Football League (1933-2002) for American football, the National Basketball Association (1946-2003) for basketball, and the four levels of professional football, formerly called the Football League, in England (1888-2003). Problems caused by unbalanced playing schedules are considered. The results are presented graphically to show long-term trends and sudden changes. The highest levels of home advantage for all sports were in their early years of existence. Home advantage in ice hockey, basketball and football in England has declined over the last two decades. In baseball there has been very little change over the last 100 years, with home advantage consistently lower than in other sports. There was a large drop in home advantage in football in England following the 7-year suspension of the league during the Second World War. The trends and changes provide some evidence that travel and familiarity contribute to home advantage, but little in support of crowd effects.","author":[{"dropping-particle":"","family":"Pollard","given":"Richard","non-dropping-particle":"","parse-names":false,"suffix":""},{"dropping-particle":"","family":"Pollard","given":"G","non-dropping-particle":"","parse-names":false,"suffix":""}],"container-title":"Journal of sports sciences","id":"ITEM-1","issue":"4","issued":{"date-parts":[["2005"]]},"page":"337-50","title":"Long-term trends in home advantage in professional team sports in North America and Eng</w:instrText>
      </w:r>
      <w:r w:rsidRPr="00C47965">
        <w:rPr>
          <w:sz w:val="22"/>
          <w:szCs w:val="22"/>
          <w:lang w:val="en-US"/>
        </w:rPr>
        <w:instrText>land (1876-2003).","type":"article-journal","volume":"23"},"uris":["http://www.mendeley.com/documents/?uuid=e30e19e7-163d-48e1-ab97-860bdb69a29c"]}],"mendeley":{"formattedCitation":"(Pollard &amp; Pollard, 2005)","manualFormatting":"Pollard &amp; Pollard (2005)","plainTextFormattedCitation":"(Pollard &amp; Pollard, 2005)","previouslyFormattedCitation":"(Pollard &amp; Pollard, 2005)"},"properties":{"noteIndex":0},"schema":"https://github.com/citation-style-language/schema/raw/master/csl-citation.json"}</w:instrText>
      </w:r>
      <w:r w:rsidRPr="007B4491">
        <w:rPr>
          <w:sz w:val="22"/>
          <w:szCs w:val="22"/>
          <w:lang w:val="en-US"/>
        </w:rPr>
        <w:fldChar w:fldCharType="separate"/>
      </w:r>
      <w:r w:rsidRPr="00C47965">
        <w:rPr>
          <w:sz w:val="22"/>
          <w:szCs w:val="22"/>
          <w:lang w:val="en-US"/>
        </w:rPr>
        <w:t>Pollard &amp; Pollard (2005)</w:t>
      </w:r>
      <w:r w:rsidRPr="007B4491">
        <w:rPr>
          <w:sz w:val="22"/>
          <w:szCs w:val="22"/>
          <w:lang w:val="en-US"/>
        </w:rPr>
        <w:fldChar w:fldCharType="end"/>
      </w:r>
      <w:r w:rsidRPr="00C47965">
        <w:rPr>
          <w:sz w:val="22"/>
          <w:szCs w:val="22"/>
          <w:lang w:val="en-US"/>
        </w:rPr>
        <w:t xml:space="preserve"> which calculates HA as the number of points won at home expressed as a percentage of the total number of points won at home and away </w:t>
      </w:r>
      <w:r w:rsidRPr="007B4491">
        <w:rPr>
          <w:sz w:val="22"/>
          <w:szCs w:val="22"/>
          <w:lang w:val="en-US"/>
        </w:rPr>
        <w:fldChar w:fldCharType="begin" w:fldLock="1"/>
      </w:r>
      <w:r w:rsidRPr="00C47965">
        <w:rPr>
          <w:sz w:val="22"/>
          <w:szCs w:val="22"/>
          <w:lang w:val="en-US"/>
        </w:rPr>
        <w:instrText>ADDIN CSL_CITATION {"citationItems":[{"id":"ITEM-1","itemData":{"author":[{"dropping-particle":"","family":"Pollard","given":"Richard","non-dropping-particle":"","parse-names":false,"suffix":""}],"container-title":"Journal of Sport Behavior","id":"ITEM-1","issued":{"date-parts":[["2006"]]},"page":"169-189","title":"Home advantage in soccer: variations in its magnitude and a literature review of the associated factors associated with its existence.","type":"article-journal","volume":"29"},"uris":["http://www.mendeley.com/documents/?uuid=be993f29-c6cc-4349-ad7b-7b54e52a3c63"]}],"mendeley":{"formattedCitation":"(Pollard, 2006)","plainTextFormattedCitation":"(Pollard, 2006)","previouslyFormattedCitation":"(Pollard, 2006)"},"properties":{"noteIndex":0},"schema":"https://github.com/citation-style-language/schema/raw/master/csl-citation.json"}</w:instrText>
      </w:r>
      <w:r w:rsidRPr="007B4491">
        <w:rPr>
          <w:sz w:val="22"/>
          <w:szCs w:val="22"/>
          <w:lang w:val="en-US"/>
        </w:rPr>
        <w:fldChar w:fldCharType="separate"/>
      </w:r>
      <w:r w:rsidRPr="00C47965">
        <w:rPr>
          <w:sz w:val="22"/>
          <w:szCs w:val="22"/>
          <w:lang w:val="en-US"/>
        </w:rPr>
        <w:t>(Pollard, 2006)</w:t>
      </w:r>
      <w:r w:rsidRPr="007B4491">
        <w:rPr>
          <w:sz w:val="22"/>
          <w:szCs w:val="22"/>
          <w:lang w:val="en-US"/>
        </w:rPr>
        <w:fldChar w:fldCharType="end"/>
      </w:r>
      <w:r w:rsidRPr="00C47965">
        <w:rPr>
          <w:sz w:val="22"/>
          <w:szCs w:val="22"/>
          <w:lang w:val="en-US"/>
        </w:rPr>
        <w:t>.</w:t>
      </w:r>
    </w:p>
    <w:p w14:paraId="3F6A1C40" w14:textId="5BD7DD4F" w:rsidR="007B4491" w:rsidRPr="007B4491" w:rsidRDefault="007B4491" w:rsidP="009A4959">
      <w:pPr>
        <w:spacing w:after="240"/>
        <w:jc w:val="both"/>
        <w:rPr>
          <w:i/>
          <w:sz w:val="22"/>
          <w:szCs w:val="22"/>
          <w:lang w:val="en-US"/>
        </w:rPr>
      </w:pPr>
      <w:r w:rsidRPr="007B4491">
        <w:rPr>
          <w:i/>
          <w:sz w:val="22"/>
          <w:szCs w:val="22"/>
          <w:lang w:val="en-US"/>
        </w:rPr>
        <w:t>Statistical analysis</w:t>
      </w:r>
    </w:p>
    <w:p w14:paraId="10AB3CA3" w14:textId="77777777" w:rsidR="007B4491" w:rsidRPr="007B4491" w:rsidRDefault="007B4491" w:rsidP="007B4491">
      <w:pPr>
        <w:spacing w:after="240"/>
        <w:jc w:val="both"/>
        <w:rPr>
          <w:sz w:val="22"/>
          <w:szCs w:val="22"/>
          <w:lang w:val="en-US"/>
        </w:rPr>
      </w:pPr>
      <w:r w:rsidRPr="007B4491">
        <w:rPr>
          <w:sz w:val="22"/>
          <w:szCs w:val="22"/>
          <w:lang w:val="en-US"/>
        </w:rPr>
        <w:t xml:space="preserve">The significance of HA was calculated assuming that there is an advantage when a team obtains a value </w:t>
      </w:r>
      <w:r w:rsidRPr="007B4491">
        <w:rPr>
          <w:sz w:val="22"/>
          <w:szCs w:val="22"/>
          <w:lang w:val="en-US"/>
        </w:rPr>
        <w:t xml:space="preserve">higher than 50% in the ratio of victories, assuming the null hypothesis that there is no HA (Pollard, 1986). Descriptive statistics methods were used to calculate mean and frequencies. The Kolmogorov-Smirnov test was used to confirm the data were normally distributed to confirm the use of parametric techniques. The Student t-test for independent samples was used to compare the HA effect and the goals according to the league (male and female). The Student t-test for related samples was used to compare the goals scored and received as a local team in each of the two leagues. The magnitude of the difference was determined by the Cohen’s </w:t>
      </w:r>
      <w:r w:rsidRPr="007B4491">
        <w:rPr>
          <w:i/>
          <w:sz w:val="22"/>
          <w:szCs w:val="22"/>
          <w:lang w:val="en-US"/>
        </w:rPr>
        <w:t>d</w:t>
      </w:r>
      <w:r w:rsidRPr="007B4491">
        <w:rPr>
          <w:sz w:val="22"/>
          <w:szCs w:val="22"/>
          <w:lang w:val="en-US"/>
        </w:rPr>
        <w:t xml:space="preserve"> effect size (ES) </w:t>
      </w:r>
      <w:r w:rsidRPr="007B4491">
        <w:rPr>
          <w:sz w:val="22"/>
          <w:szCs w:val="22"/>
          <w:lang w:val="en-US"/>
        </w:rPr>
        <w:fldChar w:fldCharType="begin" w:fldLock="1"/>
      </w:r>
      <w:r w:rsidRPr="007B4491">
        <w:rPr>
          <w:sz w:val="22"/>
          <w:szCs w:val="22"/>
          <w:lang w:val="en-US"/>
        </w:rPr>
        <w:instrText>ADDIN CSL_CITATION {"citationItems":[{"id":"ITEM-1","itemData":{"author":[{"dropping-particle":"","family":"Cohen","given":"J","non-dropping-particle":"","parse-names":false,"suffix":""}],"id":"ITEM-1","issued":{"date-parts":[["1988"]]},"publisher":"Lawrence Erlbaum","publisher-place":"NJ","title":"Statistical power analysis for behavioural science","type":"book"},"uris":["http://www.mendeley.com/documents/?uuid=cafca748-f302-4963-88f1-0485a6b610de"]}],"mendeley":{"formattedCitation":"(Cohen, 1988)","plainTextFormattedCitation":"(Cohen, 1988)","previouslyFormattedCitation":"(Cohen, 1988)"},"properties":{"noteIndex":0},"schema":"https://github.com/citation-style-language/schema/raw/master/csl-citation.json"}</w:instrText>
      </w:r>
      <w:r w:rsidRPr="007B4491">
        <w:rPr>
          <w:sz w:val="22"/>
          <w:szCs w:val="22"/>
          <w:lang w:val="en-US"/>
        </w:rPr>
        <w:fldChar w:fldCharType="separate"/>
      </w:r>
      <w:r w:rsidRPr="007B4491">
        <w:rPr>
          <w:sz w:val="22"/>
          <w:szCs w:val="22"/>
          <w:lang w:val="en-US"/>
        </w:rPr>
        <w:t>(Cohen, 1988)</w:t>
      </w:r>
      <w:r w:rsidRPr="007B4491">
        <w:rPr>
          <w:sz w:val="22"/>
          <w:szCs w:val="22"/>
        </w:rPr>
        <w:fldChar w:fldCharType="end"/>
      </w:r>
      <w:r w:rsidRPr="007B4491">
        <w:rPr>
          <w:sz w:val="22"/>
          <w:szCs w:val="22"/>
          <w:lang w:val="en-US"/>
        </w:rPr>
        <w:t xml:space="preserve">. The Effect Size was considered either small (0.2 &lt; ES ≤ 0.5), moderate (0.5 &lt; ES ≤ 0.8) or large (ES &gt; 0.8) </w:t>
      </w:r>
      <w:r w:rsidRPr="007B4491">
        <w:rPr>
          <w:sz w:val="22"/>
          <w:szCs w:val="22"/>
          <w:lang w:val="en-US"/>
        </w:rPr>
        <w:fldChar w:fldCharType="begin" w:fldLock="1"/>
      </w:r>
      <w:r w:rsidRPr="007B4491">
        <w:rPr>
          <w:sz w:val="22"/>
          <w:szCs w:val="22"/>
          <w:lang w:val="en-US"/>
        </w:rPr>
        <w:instrText>ADDIN CSL_CITATION {"citationItems":[{"id":"ITEM-1","itemData":{"DOI":"10.1111/j.1469-185X.2007.00027.x","ISSN":"1464-7931","author":[{"dropping-particle":"","family":"Nakagawa","given":"Shinichi","non-dropping-particle":"","parse-names":false,"suffix":""},{"dropping-particle":"","family":"Cuthill","given":"Innes C.","non-dropping-particle":"","parse-names":false,"suffix":""}],"container-title":"Biological Reviews","id":"ITEM-1","issue":"4","issued":{"date-parts":[["2007","11"]]},"page":"591-605","title":"Effect size, confidence interval and statistical significance: a practical guide for biologists","type":"article-journal","volume":"82"},"uris":["http://www.mendeley.com/documents/?uuid=ceb58e74-988a-4bb4-8442-62b6d5df75d8"]}],"mendeley":{"formattedCitation":"(Nakagawa &amp; Cuthill, 2007)","plainTextFormattedCitation":"(Nakagawa &amp; Cuthill, 2007)","previouslyFormattedCitation":"(Nakagawa &amp; Cuthill, 2007)"},"properties":{"noteIndex":0},"schema":"https://github.com/citation-style-language/schema/raw/master/csl-citation.json"}</w:instrText>
      </w:r>
      <w:r w:rsidRPr="007B4491">
        <w:rPr>
          <w:sz w:val="22"/>
          <w:szCs w:val="22"/>
          <w:lang w:val="en-US"/>
        </w:rPr>
        <w:fldChar w:fldCharType="separate"/>
      </w:r>
      <w:r w:rsidRPr="007B4491">
        <w:rPr>
          <w:sz w:val="22"/>
          <w:szCs w:val="22"/>
          <w:lang w:val="en-US"/>
        </w:rPr>
        <w:t>(Nakagawa &amp; Cuthill, 2007)</w:t>
      </w:r>
      <w:r w:rsidRPr="007B4491">
        <w:rPr>
          <w:sz w:val="22"/>
          <w:szCs w:val="22"/>
        </w:rPr>
        <w:fldChar w:fldCharType="end"/>
      </w:r>
      <w:r w:rsidRPr="007B4491">
        <w:rPr>
          <w:sz w:val="22"/>
          <w:szCs w:val="22"/>
          <w:lang w:val="en-US"/>
        </w:rPr>
        <w:t xml:space="preserve">. Statistical significance was set at 5% and all the analyses were performed using SPSS (Version 20 for Mac; SPSS Inc., Chicago, IL, USA). </w:t>
      </w:r>
    </w:p>
    <w:p w14:paraId="3BCC9CF6" w14:textId="426416CF" w:rsidR="009A4959" w:rsidRPr="00873050" w:rsidRDefault="009A4959" w:rsidP="009A4959">
      <w:pPr>
        <w:spacing w:after="240"/>
        <w:jc w:val="both"/>
        <w:rPr>
          <w:sz w:val="22"/>
          <w:szCs w:val="22"/>
          <w:lang w:val="en-US"/>
        </w:rPr>
      </w:pPr>
      <w:r w:rsidRPr="00873050">
        <w:rPr>
          <w:b/>
          <w:sz w:val="22"/>
          <w:szCs w:val="22"/>
          <w:lang w:val="en-US"/>
        </w:rPr>
        <w:t>RESULT</w:t>
      </w:r>
      <w:r w:rsidR="00873050" w:rsidRPr="00873050">
        <w:rPr>
          <w:b/>
          <w:sz w:val="22"/>
          <w:szCs w:val="22"/>
          <w:lang w:val="en-US"/>
        </w:rPr>
        <w:t>S</w:t>
      </w:r>
    </w:p>
    <w:p w14:paraId="40A30825" w14:textId="497C37A0" w:rsidR="00595012" w:rsidRDefault="00873050" w:rsidP="009112BB">
      <w:pPr>
        <w:pStyle w:val="Textoindependiente"/>
        <w:spacing w:after="240"/>
        <w:jc w:val="both"/>
        <w:rPr>
          <w:sz w:val="22"/>
          <w:szCs w:val="22"/>
          <w:lang w:val="en-US"/>
        </w:rPr>
      </w:pPr>
      <w:r w:rsidRPr="00873050">
        <w:rPr>
          <w:sz w:val="22"/>
          <w:szCs w:val="22"/>
          <w:lang w:val="en-GB"/>
        </w:rPr>
        <w:t xml:space="preserve">Table 1 quantifies HA and descriptive variables. </w:t>
      </w:r>
      <w:r w:rsidRPr="00873050">
        <w:rPr>
          <w:sz w:val="22"/>
          <w:szCs w:val="22"/>
          <w:lang w:val="en-US"/>
        </w:rPr>
        <w:t xml:space="preserve">Overall, HA existed both in men and women’s leagues, though women’s HA was lower than for men (60.88% vs. 54.33%). This difference was statistically significant (p = 0.005) and ranged from 0.49% (season 2013-2014) to 12.17% (season 2015-2016, the only one without HA in the women’s league). </w:t>
      </w:r>
    </w:p>
    <w:p w14:paraId="281F54EA" w14:textId="3D6EDA34" w:rsidR="009112BB" w:rsidRDefault="009112BB" w:rsidP="009112BB">
      <w:pPr>
        <w:pStyle w:val="Textoindependiente"/>
        <w:spacing w:after="240"/>
        <w:jc w:val="both"/>
        <w:rPr>
          <w:sz w:val="22"/>
          <w:szCs w:val="22"/>
          <w:lang w:val="en-US"/>
        </w:rPr>
      </w:pPr>
      <w:r w:rsidRPr="009112BB">
        <w:rPr>
          <w:sz w:val="22"/>
          <w:szCs w:val="22"/>
          <w:lang w:val="en-US"/>
        </w:rPr>
        <w:t>Furthermore, HA in men’s league was consistent, with a trend towards a slow but steady decrease over time, whereas in women’s league HA was inconsistently, and showed a sharp decline over time (Figure 1).</w:t>
      </w:r>
    </w:p>
    <w:tbl>
      <w:tblPr>
        <w:tblStyle w:val="Tablaconcuadrcula"/>
        <w:tblpPr w:leftFromText="141" w:rightFromText="141" w:vertAnchor="page" w:horzAnchor="margin" w:tblpY="11392"/>
        <w:tblW w:w="10443" w:type="dxa"/>
        <w:tblLook w:val="04A0" w:firstRow="1" w:lastRow="0" w:firstColumn="1" w:lastColumn="0" w:noHBand="0" w:noVBand="1"/>
      </w:tblPr>
      <w:tblGrid>
        <w:gridCol w:w="1067"/>
        <w:gridCol w:w="1280"/>
        <w:gridCol w:w="837"/>
        <w:gridCol w:w="666"/>
        <w:gridCol w:w="222"/>
        <w:gridCol w:w="1280"/>
        <w:gridCol w:w="837"/>
        <w:gridCol w:w="666"/>
        <w:gridCol w:w="222"/>
        <w:gridCol w:w="766"/>
        <w:gridCol w:w="1144"/>
        <w:gridCol w:w="1456"/>
      </w:tblGrid>
      <w:tr w:rsidR="00595012" w:rsidRPr="00595012" w14:paraId="1A3C5365" w14:textId="77777777" w:rsidTr="00595012">
        <w:trPr>
          <w:trHeight w:val="184"/>
        </w:trPr>
        <w:tc>
          <w:tcPr>
            <w:tcW w:w="10443" w:type="dxa"/>
            <w:gridSpan w:val="12"/>
            <w:tcBorders>
              <w:top w:val="nil"/>
              <w:left w:val="nil"/>
              <w:bottom w:val="single" w:sz="12" w:space="0" w:color="auto"/>
              <w:right w:val="nil"/>
            </w:tcBorders>
            <w:vAlign w:val="center"/>
          </w:tcPr>
          <w:p w14:paraId="06ADCEE0" w14:textId="77777777" w:rsidR="00595012" w:rsidRPr="00595012" w:rsidRDefault="00595012" w:rsidP="00595012">
            <w:pPr>
              <w:pStyle w:val="Normal1"/>
              <w:widowControl w:val="0"/>
              <w:ind w:left="720" w:hanging="720"/>
              <w:rPr>
                <w:rFonts w:eastAsia="Calibri"/>
                <w:bCs/>
                <w:i/>
                <w:iCs/>
                <w:sz w:val="20"/>
                <w:lang w:val="en-US"/>
              </w:rPr>
            </w:pPr>
            <w:r w:rsidRPr="00595012">
              <w:rPr>
                <w:rFonts w:eastAsia="Calibri"/>
                <w:bCs/>
                <w:i/>
                <w:iCs/>
                <w:sz w:val="20"/>
                <w:lang w:val="en-US"/>
              </w:rPr>
              <w:t xml:space="preserve">Table 1. </w:t>
            </w:r>
          </w:p>
          <w:p w14:paraId="54E6183A" w14:textId="77777777" w:rsidR="00595012" w:rsidRPr="00595012" w:rsidRDefault="00595012" w:rsidP="00595012">
            <w:pPr>
              <w:pStyle w:val="Normal1"/>
              <w:widowControl w:val="0"/>
              <w:ind w:left="720" w:hanging="720"/>
              <w:rPr>
                <w:rFonts w:eastAsia="Calibri"/>
                <w:sz w:val="20"/>
                <w:lang w:val="en-US"/>
              </w:rPr>
            </w:pPr>
            <w:r w:rsidRPr="009112BB">
              <w:rPr>
                <w:rFonts w:eastAsia="Calibri"/>
                <w:sz w:val="20"/>
                <w:lang w:val="en-US"/>
              </w:rPr>
              <w:t>Descriptive statistics and comparisons between sexes for Home Advantage.</w:t>
            </w:r>
          </w:p>
        </w:tc>
      </w:tr>
      <w:tr w:rsidR="00595012" w:rsidRPr="008454EC" w14:paraId="60802C9A" w14:textId="77777777" w:rsidTr="00595012">
        <w:trPr>
          <w:trHeight w:val="184"/>
        </w:trPr>
        <w:tc>
          <w:tcPr>
            <w:tcW w:w="0" w:type="auto"/>
            <w:vMerge w:val="restart"/>
            <w:tcBorders>
              <w:top w:val="single" w:sz="12" w:space="0" w:color="auto"/>
              <w:left w:val="nil"/>
              <w:bottom w:val="single" w:sz="12" w:space="0" w:color="auto"/>
              <w:right w:val="nil"/>
            </w:tcBorders>
            <w:vAlign w:val="center"/>
          </w:tcPr>
          <w:p w14:paraId="175819DE" w14:textId="77777777" w:rsidR="00595012" w:rsidRPr="008454EC" w:rsidRDefault="00595012" w:rsidP="00595012">
            <w:pPr>
              <w:jc w:val="center"/>
              <w:rPr>
                <w:rFonts w:ascii="Times New Roman" w:hAnsi="Times New Roman"/>
                <w:b/>
                <w:lang w:val="en-US"/>
              </w:rPr>
            </w:pPr>
            <w:r w:rsidRPr="008454EC">
              <w:rPr>
                <w:rFonts w:ascii="Times New Roman" w:hAnsi="Times New Roman"/>
                <w:b/>
                <w:lang w:val="en-US"/>
              </w:rPr>
              <w:t>Season</w:t>
            </w:r>
          </w:p>
        </w:tc>
        <w:tc>
          <w:tcPr>
            <w:tcW w:w="0" w:type="auto"/>
            <w:gridSpan w:val="3"/>
            <w:tcBorders>
              <w:top w:val="single" w:sz="12" w:space="0" w:color="auto"/>
              <w:left w:val="nil"/>
              <w:bottom w:val="single" w:sz="12" w:space="0" w:color="auto"/>
              <w:right w:val="nil"/>
            </w:tcBorders>
          </w:tcPr>
          <w:p w14:paraId="29E51AC3" w14:textId="77777777" w:rsidR="00595012" w:rsidRPr="008454EC" w:rsidRDefault="00595012" w:rsidP="00595012">
            <w:pPr>
              <w:jc w:val="center"/>
              <w:rPr>
                <w:rFonts w:ascii="Times New Roman" w:hAnsi="Times New Roman"/>
                <w:b/>
                <w:lang w:val="en-US"/>
              </w:rPr>
            </w:pPr>
            <w:r w:rsidRPr="008454EC">
              <w:rPr>
                <w:rFonts w:ascii="Times New Roman" w:hAnsi="Times New Roman"/>
                <w:b/>
                <w:lang w:val="en-US"/>
              </w:rPr>
              <w:t>Men</w:t>
            </w:r>
          </w:p>
        </w:tc>
        <w:tc>
          <w:tcPr>
            <w:tcW w:w="0" w:type="auto"/>
            <w:tcBorders>
              <w:top w:val="single" w:sz="12" w:space="0" w:color="auto"/>
              <w:left w:val="nil"/>
              <w:bottom w:val="nil"/>
              <w:right w:val="nil"/>
            </w:tcBorders>
          </w:tcPr>
          <w:p w14:paraId="55407EC2" w14:textId="77777777" w:rsidR="00595012" w:rsidRPr="008454EC" w:rsidRDefault="00595012" w:rsidP="00595012">
            <w:pPr>
              <w:jc w:val="center"/>
              <w:rPr>
                <w:rFonts w:ascii="Times New Roman" w:hAnsi="Times New Roman"/>
                <w:b/>
                <w:lang w:val="en-US"/>
              </w:rPr>
            </w:pPr>
          </w:p>
        </w:tc>
        <w:tc>
          <w:tcPr>
            <w:tcW w:w="0" w:type="auto"/>
            <w:gridSpan w:val="3"/>
            <w:tcBorders>
              <w:top w:val="single" w:sz="12" w:space="0" w:color="auto"/>
              <w:left w:val="nil"/>
              <w:bottom w:val="single" w:sz="12" w:space="0" w:color="auto"/>
              <w:right w:val="nil"/>
            </w:tcBorders>
          </w:tcPr>
          <w:p w14:paraId="264BC31A" w14:textId="77777777" w:rsidR="00595012" w:rsidRPr="008454EC" w:rsidRDefault="00595012" w:rsidP="00595012">
            <w:pPr>
              <w:jc w:val="center"/>
              <w:rPr>
                <w:rFonts w:ascii="Times New Roman" w:hAnsi="Times New Roman"/>
                <w:b/>
                <w:lang w:val="en-US"/>
              </w:rPr>
            </w:pPr>
            <w:r w:rsidRPr="008454EC">
              <w:rPr>
                <w:rFonts w:ascii="Times New Roman" w:hAnsi="Times New Roman"/>
                <w:b/>
                <w:lang w:val="en-US"/>
              </w:rPr>
              <w:t>Women</w:t>
            </w:r>
          </w:p>
        </w:tc>
        <w:tc>
          <w:tcPr>
            <w:tcW w:w="0" w:type="auto"/>
            <w:tcBorders>
              <w:top w:val="single" w:sz="12" w:space="0" w:color="auto"/>
              <w:left w:val="nil"/>
              <w:bottom w:val="nil"/>
              <w:right w:val="nil"/>
            </w:tcBorders>
          </w:tcPr>
          <w:p w14:paraId="43888221" w14:textId="77777777" w:rsidR="00595012" w:rsidRPr="008454EC" w:rsidRDefault="00595012" w:rsidP="00595012">
            <w:pPr>
              <w:jc w:val="center"/>
              <w:rPr>
                <w:rFonts w:ascii="Times New Roman" w:hAnsi="Times New Roman"/>
                <w:lang w:val="en-US"/>
              </w:rPr>
            </w:pPr>
          </w:p>
        </w:tc>
        <w:tc>
          <w:tcPr>
            <w:tcW w:w="3375" w:type="dxa"/>
            <w:gridSpan w:val="3"/>
            <w:tcBorders>
              <w:top w:val="single" w:sz="12" w:space="0" w:color="auto"/>
              <w:left w:val="nil"/>
              <w:bottom w:val="single" w:sz="12" w:space="0" w:color="auto"/>
              <w:right w:val="nil"/>
            </w:tcBorders>
          </w:tcPr>
          <w:p w14:paraId="66F502FA" w14:textId="77777777" w:rsidR="00595012" w:rsidRPr="008454EC" w:rsidRDefault="00595012" w:rsidP="00595012">
            <w:pPr>
              <w:jc w:val="center"/>
              <w:rPr>
                <w:rFonts w:ascii="Times New Roman" w:hAnsi="Times New Roman"/>
                <w:lang w:val="en-US"/>
              </w:rPr>
            </w:pPr>
          </w:p>
        </w:tc>
      </w:tr>
      <w:tr w:rsidR="00595012" w:rsidRPr="008454EC" w14:paraId="2C48B2CE" w14:textId="77777777" w:rsidTr="00595012">
        <w:trPr>
          <w:trHeight w:val="116"/>
        </w:trPr>
        <w:tc>
          <w:tcPr>
            <w:tcW w:w="0" w:type="auto"/>
            <w:vMerge/>
            <w:tcBorders>
              <w:top w:val="single" w:sz="12" w:space="0" w:color="auto"/>
              <w:left w:val="nil"/>
              <w:bottom w:val="single" w:sz="12" w:space="0" w:color="auto"/>
              <w:right w:val="nil"/>
            </w:tcBorders>
          </w:tcPr>
          <w:p w14:paraId="303BEC7C" w14:textId="77777777" w:rsidR="00595012" w:rsidRPr="008454EC" w:rsidRDefault="00595012" w:rsidP="00595012">
            <w:pPr>
              <w:jc w:val="center"/>
              <w:rPr>
                <w:rFonts w:ascii="Times New Roman" w:hAnsi="Times New Roman"/>
                <w:lang w:val="en-US"/>
              </w:rPr>
            </w:pPr>
          </w:p>
        </w:tc>
        <w:tc>
          <w:tcPr>
            <w:tcW w:w="0" w:type="auto"/>
            <w:tcBorders>
              <w:top w:val="single" w:sz="12" w:space="0" w:color="auto"/>
              <w:left w:val="nil"/>
              <w:bottom w:val="single" w:sz="12" w:space="0" w:color="auto"/>
              <w:right w:val="nil"/>
            </w:tcBorders>
            <w:vAlign w:val="center"/>
          </w:tcPr>
          <w:p w14:paraId="05EC110A" w14:textId="77777777" w:rsidR="00595012" w:rsidRPr="008454EC" w:rsidRDefault="00595012" w:rsidP="00595012">
            <w:pPr>
              <w:jc w:val="center"/>
              <w:rPr>
                <w:rFonts w:ascii="Times New Roman" w:hAnsi="Times New Roman"/>
              </w:rPr>
            </w:pPr>
            <w:r w:rsidRPr="008454EC">
              <w:rPr>
                <w:rFonts w:ascii="Times New Roman" w:hAnsi="Times New Roman"/>
              </w:rPr>
              <w:t xml:space="preserve">No. of </w:t>
            </w:r>
            <w:proofErr w:type="spellStart"/>
            <w:r w:rsidRPr="008454EC">
              <w:rPr>
                <w:rFonts w:ascii="Times New Roman" w:hAnsi="Times New Roman"/>
              </w:rPr>
              <w:t>Games</w:t>
            </w:r>
            <w:proofErr w:type="spellEnd"/>
          </w:p>
        </w:tc>
        <w:tc>
          <w:tcPr>
            <w:tcW w:w="0" w:type="auto"/>
            <w:tcBorders>
              <w:top w:val="single" w:sz="12" w:space="0" w:color="auto"/>
              <w:left w:val="nil"/>
              <w:bottom w:val="single" w:sz="12" w:space="0" w:color="auto"/>
              <w:right w:val="nil"/>
            </w:tcBorders>
            <w:vAlign w:val="center"/>
          </w:tcPr>
          <w:p w14:paraId="4C5664C1" w14:textId="77777777" w:rsidR="00595012" w:rsidRPr="008454EC" w:rsidRDefault="00595012" w:rsidP="00595012">
            <w:pPr>
              <w:jc w:val="center"/>
              <w:rPr>
                <w:rFonts w:ascii="Times New Roman" w:hAnsi="Times New Roman"/>
              </w:rPr>
            </w:pPr>
            <w:r w:rsidRPr="008454EC">
              <w:rPr>
                <w:rFonts w:ascii="Times New Roman" w:hAnsi="Times New Roman"/>
              </w:rPr>
              <w:t>HA (%)</w:t>
            </w:r>
          </w:p>
        </w:tc>
        <w:tc>
          <w:tcPr>
            <w:tcW w:w="0" w:type="auto"/>
            <w:tcBorders>
              <w:top w:val="single" w:sz="12" w:space="0" w:color="auto"/>
              <w:left w:val="nil"/>
              <w:bottom w:val="single" w:sz="12" w:space="0" w:color="auto"/>
              <w:right w:val="nil"/>
            </w:tcBorders>
            <w:vAlign w:val="center"/>
          </w:tcPr>
          <w:p w14:paraId="29641BD4" w14:textId="77777777" w:rsidR="00595012" w:rsidRPr="008454EC" w:rsidRDefault="00595012" w:rsidP="00595012">
            <w:pPr>
              <w:jc w:val="center"/>
              <w:rPr>
                <w:rFonts w:ascii="Times New Roman" w:hAnsi="Times New Roman"/>
              </w:rPr>
            </w:pPr>
            <w:r w:rsidRPr="008454EC">
              <w:rPr>
                <w:rFonts w:ascii="Times New Roman" w:hAnsi="Times New Roman"/>
              </w:rPr>
              <w:t>SD</w:t>
            </w:r>
          </w:p>
        </w:tc>
        <w:tc>
          <w:tcPr>
            <w:tcW w:w="0" w:type="auto"/>
            <w:tcBorders>
              <w:top w:val="nil"/>
              <w:left w:val="nil"/>
              <w:bottom w:val="single" w:sz="12" w:space="0" w:color="auto"/>
              <w:right w:val="nil"/>
            </w:tcBorders>
            <w:vAlign w:val="center"/>
          </w:tcPr>
          <w:p w14:paraId="008C5415" w14:textId="77777777" w:rsidR="00595012" w:rsidRPr="008454EC" w:rsidRDefault="00595012" w:rsidP="00595012">
            <w:pPr>
              <w:jc w:val="center"/>
              <w:rPr>
                <w:rFonts w:ascii="Times New Roman" w:hAnsi="Times New Roman"/>
              </w:rPr>
            </w:pPr>
          </w:p>
        </w:tc>
        <w:tc>
          <w:tcPr>
            <w:tcW w:w="0" w:type="auto"/>
            <w:tcBorders>
              <w:top w:val="single" w:sz="12" w:space="0" w:color="auto"/>
              <w:left w:val="nil"/>
              <w:bottom w:val="single" w:sz="12" w:space="0" w:color="auto"/>
              <w:right w:val="nil"/>
            </w:tcBorders>
            <w:vAlign w:val="center"/>
          </w:tcPr>
          <w:p w14:paraId="228268B8" w14:textId="77777777" w:rsidR="00595012" w:rsidRPr="008454EC" w:rsidRDefault="00595012" w:rsidP="00595012">
            <w:pPr>
              <w:jc w:val="center"/>
              <w:rPr>
                <w:rFonts w:ascii="Times New Roman" w:hAnsi="Times New Roman"/>
              </w:rPr>
            </w:pPr>
            <w:r w:rsidRPr="008454EC">
              <w:rPr>
                <w:rFonts w:ascii="Times New Roman" w:hAnsi="Times New Roman"/>
              </w:rPr>
              <w:t xml:space="preserve">No. of </w:t>
            </w:r>
            <w:proofErr w:type="spellStart"/>
            <w:r w:rsidRPr="008454EC">
              <w:rPr>
                <w:rFonts w:ascii="Times New Roman" w:hAnsi="Times New Roman"/>
              </w:rPr>
              <w:t>Games</w:t>
            </w:r>
            <w:proofErr w:type="spellEnd"/>
          </w:p>
        </w:tc>
        <w:tc>
          <w:tcPr>
            <w:tcW w:w="0" w:type="auto"/>
            <w:tcBorders>
              <w:top w:val="single" w:sz="12" w:space="0" w:color="auto"/>
              <w:left w:val="nil"/>
              <w:bottom w:val="single" w:sz="12" w:space="0" w:color="auto"/>
              <w:right w:val="nil"/>
            </w:tcBorders>
            <w:vAlign w:val="center"/>
          </w:tcPr>
          <w:p w14:paraId="7FF8326F" w14:textId="77777777" w:rsidR="00595012" w:rsidRPr="008454EC" w:rsidRDefault="00595012" w:rsidP="00595012">
            <w:pPr>
              <w:jc w:val="center"/>
              <w:rPr>
                <w:rFonts w:ascii="Times New Roman" w:hAnsi="Times New Roman"/>
              </w:rPr>
            </w:pPr>
            <w:r w:rsidRPr="008454EC">
              <w:rPr>
                <w:rFonts w:ascii="Times New Roman" w:hAnsi="Times New Roman"/>
              </w:rPr>
              <w:t>HA (%)</w:t>
            </w:r>
          </w:p>
        </w:tc>
        <w:tc>
          <w:tcPr>
            <w:tcW w:w="0" w:type="auto"/>
            <w:tcBorders>
              <w:top w:val="single" w:sz="12" w:space="0" w:color="auto"/>
              <w:left w:val="nil"/>
              <w:bottom w:val="single" w:sz="12" w:space="0" w:color="auto"/>
              <w:right w:val="nil"/>
            </w:tcBorders>
            <w:vAlign w:val="center"/>
          </w:tcPr>
          <w:p w14:paraId="6FB3BEA0" w14:textId="77777777" w:rsidR="00595012" w:rsidRPr="008454EC" w:rsidRDefault="00595012" w:rsidP="00595012">
            <w:pPr>
              <w:jc w:val="center"/>
              <w:rPr>
                <w:rFonts w:ascii="Times New Roman" w:hAnsi="Times New Roman"/>
              </w:rPr>
            </w:pPr>
            <w:r w:rsidRPr="008454EC">
              <w:rPr>
                <w:rFonts w:ascii="Times New Roman" w:hAnsi="Times New Roman"/>
              </w:rPr>
              <w:t>SD</w:t>
            </w:r>
          </w:p>
        </w:tc>
        <w:tc>
          <w:tcPr>
            <w:tcW w:w="0" w:type="auto"/>
            <w:tcBorders>
              <w:top w:val="nil"/>
              <w:left w:val="nil"/>
              <w:bottom w:val="single" w:sz="12" w:space="0" w:color="auto"/>
              <w:right w:val="nil"/>
            </w:tcBorders>
            <w:vAlign w:val="center"/>
          </w:tcPr>
          <w:p w14:paraId="5DA4F0BE" w14:textId="77777777" w:rsidR="00595012" w:rsidRPr="008454EC" w:rsidRDefault="00595012" w:rsidP="00595012">
            <w:pPr>
              <w:jc w:val="center"/>
              <w:rPr>
                <w:rFonts w:ascii="Times New Roman" w:hAnsi="Times New Roman"/>
              </w:rPr>
            </w:pPr>
          </w:p>
        </w:tc>
        <w:tc>
          <w:tcPr>
            <w:tcW w:w="0" w:type="auto"/>
            <w:tcBorders>
              <w:top w:val="single" w:sz="12" w:space="0" w:color="auto"/>
              <w:left w:val="nil"/>
              <w:bottom w:val="single" w:sz="12" w:space="0" w:color="auto"/>
              <w:right w:val="nil"/>
            </w:tcBorders>
            <w:vAlign w:val="center"/>
          </w:tcPr>
          <w:p w14:paraId="1BB4832A" w14:textId="77777777" w:rsidR="00595012" w:rsidRPr="008454EC" w:rsidRDefault="00595012" w:rsidP="00595012">
            <w:pPr>
              <w:jc w:val="center"/>
              <w:rPr>
                <w:rFonts w:ascii="Times New Roman" w:hAnsi="Times New Roman"/>
              </w:rPr>
            </w:pPr>
            <w:r w:rsidRPr="008454EC">
              <w:rPr>
                <w:rFonts w:ascii="Times New Roman" w:hAnsi="Times New Roman"/>
              </w:rPr>
              <w:t>p</w:t>
            </w:r>
          </w:p>
        </w:tc>
        <w:tc>
          <w:tcPr>
            <w:tcW w:w="1144" w:type="dxa"/>
            <w:tcBorders>
              <w:top w:val="single" w:sz="12" w:space="0" w:color="auto"/>
              <w:left w:val="nil"/>
              <w:bottom w:val="single" w:sz="12" w:space="0" w:color="auto"/>
              <w:right w:val="nil"/>
            </w:tcBorders>
            <w:vAlign w:val="center"/>
          </w:tcPr>
          <w:p w14:paraId="7718A970" w14:textId="77777777" w:rsidR="00595012" w:rsidRPr="008454EC" w:rsidRDefault="00595012" w:rsidP="00595012">
            <w:pPr>
              <w:jc w:val="center"/>
              <w:rPr>
                <w:rFonts w:ascii="Times New Roman" w:hAnsi="Times New Roman"/>
              </w:rPr>
            </w:pPr>
            <w:r w:rsidRPr="008454EC">
              <w:rPr>
                <w:rFonts w:ascii="Times New Roman" w:hAnsi="Times New Roman"/>
              </w:rPr>
              <w:t>95% CI</w:t>
            </w:r>
          </w:p>
        </w:tc>
        <w:tc>
          <w:tcPr>
            <w:tcW w:w="0" w:type="auto"/>
            <w:tcBorders>
              <w:top w:val="single" w:sz="12" w:space="0" w:color="auto"/>
              <w:left w:val="nil"/>
              <w:bottom w:val="single" w:sz="12" w:space="0" w:color="auto"/>
              <w:right w:val="nil"/>
            </w:tcBorders>
            <w:vAlign w:val="center"/>
          </w:tcPr>
          <w:p w14:paraId="08291CF6" w14:textId="77777777" w:rsidR="00595012" w:rsidRPr="008454EC" w:rsidRDefault="00595012" w:rsidP="00595012">
            <w:pPr>
              <w:jc w:val="center"/>
              <w:rPr>
                <w:rFonts w:ascii="Times New Roman" w:hAnsi="Times New Roman"/>
              </w:rPr>
            </w:pPr>
            <w:r w:rsidRPr="008454EC">
              <w:rPr>
                <w:rFonts w:ascii="Times New Roman" w:hAnsi="Times New Roman"/>
              </w:rPr>
              <w:t>ES</w:t>
            </w:r>
          </w:p>
        </w:tc>
      </w:tr>
      <w:tr w:rsidR="00595012" w:rsidRPr="008454EC" w14:paraId="22F2CDDD" w14:textId="77777777" w:rsidTr="00595012">
        <w:trPr>
          <w:trHeight w:hRule="exact" w:val="228"/>
        </w:trPr>
        <w:tc>
          <w:tcPr>
            <w:tcW w:w="0" w:type="auto"/>
            <w:tcBorders>
              <w:top w:val="single" w:sz="12" w:space="0" w:color="auto"/>
              <w:left w:val="nil"/>
              <w:bottom w:val="nil"/>
              <w:right w:val="nil"/>
            </w:tcBorders>
          </w:tcPr>
          <w:p w14:paraId="7C004D78" w14:textId="77777777" w:rsidR="00595012" w:rsidRPr="008454EC" w:rsidRDefault="00595012" w:rsidP="00595012">
            <w:pPr>
              <w:jc w:val="both"/>
              <w:rPr>
                <w:rFonts w:ascii="Times New Roman" w:hAnsi="Times New Roman"/>
              </w:rPr>
            </w:pPr>
            <w:r w:rsidRPr="008454EC">
              <w:rPr>
                <w:rFonts w:ascii="Times New Roman" w:hAnsi="Times New Roman"/>
              </w:rPr>
              <w:t>2009-2010</w:t>
            </w:r>
          </w:p>
        </w:tc>
        <w:tc>
          <w:tcPr>
            <w:tcW w:w="0" w:type="auto"/>
            <w:tcBorders>
              <w:top w:val="single" w:sz="12" w:space="0" w:color="auto"/>
              <w:left w:val="nil"/>
              <w:bottom w:val="nil"/>
              <w:right w:val="nil"/>
            </w:tcBorders>
          </w:tcPr>
          <w:p w14:paraId="32A8DD1F" w14:textId="77777777" w:rsidR="00595012" w:rsidRPr="008454EC" w:rsidRDefault="00595012" w:rsidP="00595012">
            <w:pPr>
              <w:jc w:val="center"/>
              <w:rPr>
                <w:rFonts w:ascii="Times New Roman" w:hAnsi="Times New Roman"/>
              </w:rPr>
            </w:pPr>
            <w:r w:rsidRPr="008454EC">
              <w:rPr>
                <w:rFonts w:ascii="Times New Roman" w:hAnsi="Times New Roman"/>
              </w:rPr>
              <w:t>182</w:t>
            </w:r>
          </w:p>
        </w:tc>
        <w:tc>
          <w:tcPr>
            <w:tcW w:w="0" w:type="auto"/>
            <w:tcBorders>
              <w:top w:val="single" w:sz="12" w:space="0" w:color="auto"/>
              <w:left w:val="nil"/>
              <w:bottom w:val="nil"/>
              <w:right w:val="nil"/>
            </w:tcBorders>
          </w:tcPr>
          <w:p w14:paraId="1337B0BA" w14:textId="77777777" w:rsidR="00595012" w:rsidRPr="008454EC" w:rsidRDefault="00595012" w:rsidP="00595012">
            <w:pPr>
              <w:jc w:val="both"/>
              <w:rPr>
                <w:rFonts w:ascii="Times New Roman" w:hAnsi="Times New Roman"/>
              </w:rPr>
            </w:pPr>
            <w:r w:rsidRPr="008454EC">
              <w:rPr>
                <w:rFonts w:ascii="Times New Roman" w:hAnsi="Times New Roman"/>
              </w:rPr>
              <w:t>61.54</w:t>
            </w:r>
          </w:p>
        </w:tc>
        <w:tc>
          <w:tcPr>
            <w:tcW w:w="0" w:type="auto"/>
            <w:tcBorders>
              <w:top w:val="single" w:sz="12" w:space="0" w:color="auto"/>
              <w:left w:val="nil"/>
              <w:bottom w:val="nil"/>
              <w:right w:val="nil"/>
            </w:tcBorders>
          </w:tcPr>
          <w:p w14:paraId="5A838777" w14:textId="77777777" w:rsidR="00595012" w:rsidRPr="008454EC" w:rsidRDefault="00595012" w:rsidP="00595012">
            <w:pPr>
              <w:jc w:val="both"/>
              <w:rPr>
                <w:rFonts w:ascii="Times New Roman" w:hAnsi="Times New Roman"/>
              </w:rPr>
            </w:pPr>
            <w:r w:rsidRPr="008454EC">
              <w:rPr>
                <w:rFonts w:ascii="Times New Roman" w:hAnsi="Times New Roman"/>
              </w:rPr>
              <w:t>3.67</w:t>
            </w:r>
          </w:p>
        </w:tc>
        <w:tc>
          <w:tcPr>
            <w:tcW w:w="0" w:type="auto"/>
            <w:tcBorders>
              <w:top w:val="single" w:sz="12" w:space="0" w:color="auto"/>
              <w:left w:val="nil"/>
              <w:bottom w:val="nil"/>
              <w:right w:val="nil"/>
            </w:tcBorders>
          </w:tcPr>
          <w:p w14:paraId="02F0CD68" w14:textId="77777777" w:rsidR="00595012" w:rsidRPr="008454EC" w:rsidRDefault="00595012" w:rsidP="00595012">
            <w:pPr>
              <w:jc w:val="both"/>
              <w:rPr>
                <w:rFonts w:ascii="Times New Roman" w:hAnsi="Times New Roman"/>
              </w:rPr>
            </w:pPr>
          </w:p>
        </w:tc>
        <w:tc>
          <w:tcPr>
            <w:tcW w:w="0" w:type="auto"/>
            <w:tcBorders>
              <w:top w:val="single" w:sz="12" w:space="0" w:color="auto"/>
              <w:left w:val="nil"/>
              <w:bottom w:val="nil"/>
              <w:right w:val="nil"/>
            </w:tcBorders>
          </w:tcPr>
          <w:p w14:paraId="6B04B4D8" w14:textId="77777777" w:rsidR="00595012" w:rsidRPr="008454EC" w:rsidRDefault="00595012" w:rsidP="00595012">
            <w:pPr>
              <w:jc w:val="center"/>
              <w:rPr>
                <w:rFonts w:ascii="Times New Roman" w:hAnsi="Times New Roman"/>
              </w:rPr>
            </w:pPr>
            <w:r w:rsidRPr="008454EC">
              <w:rPr>
                <w:rFonts w:ascii="Times New Roman" w:hAnsi="Times New Roman"/>
              </w:rPr>
              <w:t>56</w:t>
            </w:r>
          </w:p>
        </w:tc>
        <w:tc>
          <w:tcPr>
            <w:tcW w:w="0" w:type="auto"/>
            <w:tcBorders>
              <w:top w:val="single" w:sz="12" w:space="0" w:color="auto"/>
              <w:left w:val="nil"/>
              <w:bottom w:val="nil"/>
              <w:right w:val="nil"/>
            </w:tcBorders>
          </w:tcPr>
          <w:p w14:paraId="2E9AA6CD" w14:textId="77777777" w:rsidR="00595012" w:rsidRPr="008454EC" w:rsidRDefault="00595012" w:rsidP="00595012">
            <w:pPr>
              <w:jc w:val="both"/>
              <w:rPr>
                <w:rFonts w:ascii="Times New Roman" w:hAnsi="Times New Roman"/>
              </w:rPr>
            </w:pPr>
            <w:r w:rsidRPr="008454EC">
              <w:rPr>
                <w:rFonts w:ascii="Times New Roman" w:hAnsi="Times New Roman"/>
              </w:rPr>
              <w:t>59.15</w:t>
            </w:r>
          </w:p>
        </w:tc>
        <w:tc>
          <w:tcPr>
            <w:tcW w:w="0" w:type="auto"/>
            <w:tcBorders>
              <w:top w:val="single" w:sz="12" w:space="0" w:color="auto"/>
              <w:left w:val="nil"/>
              <w:bottom w:val="nil"/>
              <w:right w:val="nil"/>
            </w:tcBorders>
          </w:tcPr>
          <w:p w14:paraId="7DFDD944" w14:textId="77777777" w:rsidR="00595012" w:rsidRPr="008454EC" w:rsidRDefault="00595012" w:rsidP="00595012">
            <w:pPr>
              <w:jc w:val="both"/>
              <w:rPr>
                <w:rFonts w:ascii="Times New Roman" w:hAnsi="Times New Roman"/>
              </w:rPr>
            </w:pPr>
            <w:r w:rsidRPr="008454EC">
              <w:rPr>
                <w:rFonts w:ascii="Times New Roman" w:hAnsi="Times New Roman"/>
              </w:rPr>
              <w:t>17.49</w:t>
            </w:r>
          </w:p>
        </w:tc>
        <w:tc>
          <w:tcPr>
            <w:tcW w:w="0" w:type="auto"/>
            <w:tcBorders>
              <w:top w:val="single" w:sz="12" w:space="0" w:color="auto"/>
              <w:left w:val="nil"/>
              <w:bottom w:val="nil"/>
              <w:right w:val="nil"/>
            </w:tcBorders>
          </w:tcPr>
          <w:p w14:paraId="0E84FAE5" w14:textId="77777777" w:rsidR="00595012" w:rsidRPr="008454EC" w:rsidRDefault="00595012" w:rsidP="00595012">
            <w:pPr>
              <w:jc w:val="both"/>
              <w:rPr>
                <w:rFonts w:ascii="Times New Roman" w:hAnsi="Times New Roman"/>
              </w:rPr>
            </w:pPr>
          </w:p>
        </w:tc>
        <w:tc>
          <w:tcPr>
            <w:tcW w:w="0" w:type="auto"/>
            <w:tcBorders>
              <w:top w:val="single" w:sz="12" w:space="0" w:color="auto"/>
              <w:left w:val="nil"/>
              <w:bottom w:val="nil"/>
              <w:right w:val="nil"/>
            </w:tcBorders>
          </w:tcPr>
          <w:p w14:paraId="1E99D9F7" w14:textId="77777777" w:rsidR="00595012" w:rsidRPr="008454EC" w:rsidRDefault="00595012" w:rsidP="00595012">
            <w:pPr>
              <w:jc w:val="both"/>
              <w:rPr>
                <w:rFonts w:ascii="Times New Roman" w:hAnsi="Times New Roman"/>
              </w:rPr>
            </w:pPr>
            <w:r w:rsidRPr="008454EC">
              <w:rPr>
                <w:rFonts w:ascii="Times New Roman" w:hAnsi="Times New Roman"/>
              </w:rPr>
              <w:t>0.023*</w:t>
            </w:r>
          </w:p>
        </w:tc>
        <w:tc>
          <w:tcPr>
            <w:tcW w:w="1144" w:type="dxa"/>
            <w:tcBorders>
              <w:top w:val="single" w:sz="12" w:space="0" w:color="auto"/>
              <w:left w:val="nil"/>
              <w:bottom w:val="nil"/>
              <w:right w:val="nil"/>
            </w:tcBorders>
          </w:tcPr>
          <w:p w14:paraId="0F4BAA1B" w14:textId="77777777" w:rsidR="00595012" w:rsidRPr="008454EC" w:rsidRDefault="00595012" w:rsidP="00595012">
            <w:pPr>
              <w:jc w:val="both"/>
              <w:rPr>
                <w:rFonts w:ascii="Times New Roman" w:hAnsi="Times New Roman"/>
              </w:rPr>
            </w:pPr>
            <w:r w:rsidRPr="008454EC">
              <w:rPr>
                <w:rFonts w:ascii="Times New Roman" w:hAnsi="Times New Roman"/>
              </w:rPr>
              <w:t>0.03-0.32</w:t>
            </w:r>
          </w:p>
        </w:tc>
        <w:tc>
          <w:tcPr>
            <w:tcW w:w="0" w:type="auto"/>
            <w:tcBorders>
              <w:top w:val="single" w:sz="12" w:space="0" w:color="auto"/>
              <w:left w:val="nil"/>
              <w:bottom w:val="nil"/>
              <w:right w:val="nil"/>
            </w:tcBorders>
          </w:tcPr>
          <w:p w14:paraId="64C98B53" w14:textId="77777777" w:rsidR="00595012" w:rsidRPr="008454EC" w:rsidRDefault="00595012" w:rsidP="00595012">
            <w:pPr>
              <w:jc w:val="both"/>
              <w:rPr>
                <w:rFonts w:ascii="Times New Roman" w:hAnsi="Times New Roman"/>
              </w:rPr>
            </w:pPr>
            <w:r w:rsidRPr="008454EC">
              <w:rPr>
                <w:rFonts w:ascii="Times New Roman" w:hAnsi="Times New Roman"/>
              </w:rPr>
              <w:t>0.19 (</w:t>
            </w:r>
            <w:proofErr w:type="spellStart"/>
            <w:r w:rsidRPr="008454EC">
              <w:rPr>
                <w:rFonts w:ascii="Times New Roman" w:hAnsi="Times New Roman"/>
              </w:rPr>
              <w:t>small</w:t>
            </w:r>
            <w:proofErr w:type="spellEnd"/>
            <w:r w:rsidRPr="008454EC">
              <w:rPr>
                <w:rFonts w:ascii="Times New Roman" w:hAnsi="Times New Roman"/>
              </w:rPr>
              <w:t>)</w:t>
            </w:r>
          </w:p>
        </w:tc>
      </w:tr>
      <w:tr w:rsidR="00595012" w:rsidRPr="008454EC" w14:paraId="1A90E4CE" w14:textId="77777777" w:rsidTr="00595012">
        <w:trPr>
          <w:trHeight w:hRule="exact" w:val="228"/>
        </w:trPr>
        <w:tc>
          <w:tcPr>
            <w:tcW w:w="0" w:type="auto"/>
            <w:tcBorders>
              <w:top w:val="nil"/>
              <w:left w:val="nil"/>
              <w:bottom w:val="nil"/>
              <w:right w:val="nil"/>
            </w:tcBorders>
          </w:tcPr>
          <w:p w14:paraId="57D0618A" w14:textId="77777777" w:rsidR="00595012" w:rsidRPr="008454EC" w:rsidRDefault="00595012" w:rsidP="00595012">
            <w:pPr>
              <w:jc w:val="both"/>
              <w:rPr>
                <w:rFonts w:ascii="Times New Roman" w:hAnsi="Times New Roman"/>
              </w:rPr>
            </w:pPr>
            <w:r w:rsidRPr="008454EC">
              <w:rPr>
                <w:rFonts w:ascii="Times New Roman" w:hAnsi="Times New Roman"/>
              </w:rPr>
              <w:t>2010-2011</w:t>
            </w:r>
          </w:p>
        </w:tc>
        <w:tc>
          <w:tcPr>
            <w:tcW w:w="0" w:type="auto"/>
            <w:tcBorders>
              <w:top w:val="nil"/>
              <w:left w:val="nil"/>
              <w:bottom w:val="nil"/>
              <w:right w:val="nil"/>
            </w:tcBorders>
          </w:tcPr>
          <w:p w14:paraId="703AC532" w14:textId="77777777" w:rsidR="00595012" w:rsidRPr="008454EC" w:rsidRDefault="00595012" w:rsidP="00595012">
            <w:pPr>
              <w:jc w:val="center"/>
              <w:rPr>
                <w:rFonts w:ascii="Times New Roman" w:hAnsi="Times New Roman"/>
              </w:rPr>
            </w:pPr>
            <w:r w:rsidRPr="008454EC">
              <w:rPr>
                <w:rFonts w:ascii="Times New Roman" w:hAnsi="Times New Roman"/>
              </w:rPr>
              <w:t>240</w:t>
            </w:r>
          </w:p>
        </w:tc>
        <w:tc>
          <w:tcPr>
            <w:tcW w:w="0" w:type="auto"/>
            <w:tcBorders>
              <w:top w:val="nil"/>
              <w:left w:val="nil"/>
              <w:bottom w:val="nil"/>
              <w:right w:val="nil"/>
            </w:tcBorders>
          </w:tcPr>
          <w:p w14:paraId="19ABF5BE" w14:textId="77777777" w:rsidR="00595012" w:rsidRPr="008454EC" w:rsidRDefault="00595012" w:rsidP="00595012">
            <w:pPr>
              <w:jc w:val="both"/>
              <w:rPr>
                <w:rFonts w:ascii="Times New Roman" w:hAnsi="Times New Roman"/>
              </w:rPr>
            </w:pPr>
            <w:r w:rsidRPr="008454EC">
              <w:rPr>
                <w:rFonts w:ascii="Times New Roman" w:hAnsi="Times New Roman"/>
              </w:rPr>
              <w:t>63.13</w:t>
            </w:r>
          </w:p>
        </w:tc>
        <w:tc>
          <w:tcPr>
            <w:tcW w:w="0" w:type="auto"/>
            <w:tcBorders>
              <w:top w:val="nil"/>
              <w:left w:val="nil"/>
              <w:bottom w:val="nil"/>
              <w:right w:val="nil"/>
            </w:tcBorders>
          </w:tcPr>
          <w:p w14:paraId="74FF471F" w14:textId="77777777" w:rsidR="00595012" w:rsidRPr="008454EC" w:rsidRDefault="00595012" w:rsidP="00595012">
            <w:pPr>
              <w:jc w:val="both"/>
              <w:rPr>
                <w:rFonts w:ascii="Times New Roman" w:hAnsi="Times New Roman"/>
              </w:rPr>
            </w:pPr>
            <w:r w:rsidRPr="008454EC">
              <w:rPr>
                <w:rFonts w:ascii="Times New Roman" w:hAnsi="Times New Roman"/>
              </w:rPr>
              <w:t>10.35</w:t>
            </w:r>
          </w:p>
        </w:tc>
        <w:tc>
          <w:tcPr>
            <w:tcW w:w="0" w:type="auto"/>
            <w:tcBorders>
              <w:top w:val="nil"/>
              <w:left w:val="nil"/>
              <w:bottom w:val="nil"/>
              <w:right w:val="nil"/>
            </w:tcBorders>
          </w:tcPr>
          <w:p w14:paraId="00586CF2" w14:textId="77777777" w:rsidR="00595012" w:rsidRPr="008454EC" w:rsidRDefault="00595012" w:rsidP="00595012">
            <w:pPr>
              <w:jc w:val="both"/>
              <w:rPr>
                <w:rFonts w:ascii="Times New Roman" w:hAnsi="Times New Roman"/>
              </w:rPr>
            </w:pPr>
          </w:p>
        </w:tc>
        <w:tc>
          <w:tcPr>
            <w:tcW w:w="0" w:type="auto"/>
            <w:tcBorders>
              <w:top w:val="nil"/>
              <w:left w:val="nil"/>
              <w:bottom w:val="nil"/>
              <w:right w:val="nil"/>
            </w:tcBorders>
          </w:tcPr>
          <w:p w14:paraId="5B583CFB" w14:textId="77777777" w:rsidR="00595012" w:rsidRPr="008454EC" w:rsidRDefault="00595012" w:rsidP="00595012">
            <w:pPr>
              <w:jc w:val="center"/>
              <w:rPr>
                <w:rFonts w:ascii="Times New Roman" w:hAnsi="Times New Roman"/>
              </w:rPr>
            </w:pPr>
            <w:r w:rsidRPr="008454EC">
              <w:rPr>
                <w:rFonts w:ascii="Times New Roman" w:hAnsi="Times New Roman"/>
              </w:rPr>
              <w:t>56</w:t>
            </w:r>
          </w:p>
        </w:tc>
        <w:tc>
          <w:tcPr>
            <w:tcW w:w="0" w:type="auto"/>
            <w:tcBorders>
              <w:top w:val="nil"/>
              <w:left w:val="nil"/>
              <w:bottom w:val="nil"/>
              <w:right w:val="nil"/>
            </w:tcBorders>
          </w:tcPr>
          <w:p w14:paraId="63284472" w14:textId="77777777" w:rsidR="00595012" w:rsidRPr="008454EC" w:rsidRDefault="00595012" w:rsidP="00595012">
            <w:pPr>
              <w:jc w:val="both"/>
              <w:rPr>
                <w:rFonts w:ascii="Times New Roman" w:hAnsi="Times New Roman"/>
              </w:rPr>
            </w:pPr>
            <w:r w:rsidRPr="008454EC">
              <w:rPr>
                <w:rFonts w:ascii="Times New Roman" w:hAnsi="Times New Roman"/>
              </w:rPr>
              <w:t>57.50</w:t>
            </w:r>
          </w:p>
        </w:tc>
        <w:tc>
          <w:tcPr>
            <w:tcW w:w="0" w:type="auto"/>
            <w:tcBorders>
              <w:top w:val="nil"/>
              <w:left w:val="nil"/>
              <w:bottom w:val="nil"/>
              <w:right w:val="nil"/>
            </w:tcBorders>
          </w:tcPr>
          <w:p w14:paraId="1AD6BAC8" w14:textId="77777777" w:rsidR="00595012" w:rsidRPr="008454EC" w:rsidRDefault="00595012" w:rsidP="00595012">
            <w:pPr>
              <w:jc w:val="both"/>
              <w:rPr>
                <w:rFonts w:ascii="Times New Roman" w:hAnsi="Times New Roman"/>
              </w:rPr>
            </w:pPr>
            <w:r w:rsidRPr="008454EC">
              <w:rPr>
                <w:rFonts w:ascii="Times New Roman" w:hAnsi="Times New Roman"/>
              </w:rPr>
              <w:t>11.74</w:t>
            </w:r>
          </w:p>
        </w:tc>
        <w:tc>
          <w:tcPr>
            <w:tcW w:w="0" w:type="auto"/>
            <w:tcBorders>
              <w:top w:val="nil"/>
              <w:left w:val="nil"/>
              <w:bottom w:val="nil"/>
              <w:right w:val="nil"/>
            </w:tcBorders>
          </w:tcPr>
          <w:p w14:paraId="3AC85DAD" w14:textId="77777777" w:rsidR="00595012" w:rsidRPr="008454EC" w:rsidRDefault="00595012" w:rsidP="00595012">
            <w:pPr>
              <w:jc w:val="both"/>
              <w:rPr>
                <w:rFonts w:ascii="Times New Roman" w:hAnsi="Times New Roman"/>
              </w:rPr>
            </w:pPr>
          </w:p>
        </w:tc>
        <w:tc>
          <w:tcPr>
            <w:tcW w:w="0" w:type="auto"/>
            <w:tcBorders>
              <w:top w:val="nil"/>
              <w:left w:val="nil"/>
              <w:bottom w:val="nil"/>
              <w:right w:val="nil"/>
            </w:tcBorders>
          </w:tcPr>
          <w:p w14:paraId="33BE9994" w14:textId="77777777" w:rsidR="00595012" w:rsidRPr="008454EC" w:rsidRDefault="00595012" w:rsidP="00595012">
            <w:pPr>
              <w:jc w:val="both"/>
              <w:rPr>
                <w:rFonts w:ascii="Times New Roman" w:hAnsi="Times New Roman"/>
              </w:rPr>
            </w:pPr>
            <w:r w:rsidRPr="008454EC">
              <w:rPr>
                <w:rFonts w:ascii="Times New Roman" w:hAnsi="Times New Roman"/>
              </w:rPr>
              <w:t>0.002*</w:t>
            </w:r>
          </w:p>
        </w:tc>
        <w:tc>
          <w:tcPr>
            <w:tcW w:w="1144" w:type="dxa"/>
            <w:tcBorders>
              <w:top w:val="nil"/>
              <w:left w:val="nil"/>
              <w:bottom w:val="nil"/>
              <w:right w:val="nil"/>
            </w:tcBorders>
          </w:tcPr>
          <w:p w14:paraId="3216938A" w14:textId="77777777" w:rsidR="00595012" w:rsidRPr="008454EC" w:rsidRDefault="00595012" w:rsidP="00595012">
            <w:pPr>
              <w:jc w:val="both"/>
              <w:rPr>
                <w:rFonts w:ascii="Times New Roman" w:hAnsi="Times New Roman"/>
              </w:rPr>
            </w:pPr>
            <w:r w:rsidRPr="008454EC">
              <w:rPr>
                <w:rFonts w:ascii="Times New Roman" w:hAnsi="Times New Roman"/>
              </w:rPr>
              <w:t>0,09-0.39</w:t>
            </w:r>
          </w:p>
        </w:tc>
        <w:tc>
          <w:tcPr>
            <w:tcW w:w="0" w:type="auto"/>
            <w:tcBorders>
              <w:top w:val="nil"/>
              <w:left w:val="nil"/>
              <w:bottom w:val="nil"/>
              <w:right w:val="nil"/>
            </w:tcBorders>
          </w:tcPr>
          <w:p w14:paraId="2726E7A1" w14:textId="77777777" w:rsidR="00595012" w:rsidRPr="008454EC" w:rsidRDefault="00595012" w:rsidP="00595012">
            <w:pPr>
              <w:jc w:val="both"/>
              <w:rPr>
                <w:rFonts w:ascii="Times New Roman" w:hAnsi="Times New Roman"/>
              </w:rPr>
            </w:pPr>
            <w:r w:rsidRPr="008454EC">
              <w:rPr>
                <w:rFonts w:ascii="Times New Roman" w:hAnsi="Times New Roman"/>
              </w:rPr>
              <w:t>0.51 (</w:t>
            </w:r>
            <w:proofErr w:type="spellStart"/>
            <w:r w:rsidRPr="008454EC">
              <w:rPr>
                <w:rFonts w:ascii="Times New Roman" w:hAnsi="Times New Roman"/>
              </w:rPr>
              <w:t>moderate</w:t>
            </w:r>
            <w:proofErr w:type="spellEnd"/>
            <w:r w:rsidRPr="008454EC">
              <w:rPr>
                <w:rFonts w:ascii="Times New Roman" w:hAnsi="Times New Roman"/>
              </w:rPr>
              <w:t>)</w:t>
            </w:r>
          </w:p>
        </w:tc>
      </w:tr>
      <w:tr w:rsidR="00595012" w:rsidRPr="008454EC" w14:paraId="663749C4" w14:textId="77777777" w:rsidTr="00595012">
        <w:trPr>
          <w:trHeight w:hRule="exact" w:val="228"/>
        </w:trPr>
        <w:tc>
          <w:tcPr>
            <w:tcW w:w="0" w:type="auto"/>
            <w:tcBorders>
              <w:top w:val="nil"/>
              <w:left w:val="nil"/>
              <w:bottom w:val="nil"/>
              <w:right w:val="nil"/>
            </w:tcBorders>
          </w:tcPr>
          <w:p w14:paraId="43A67A18"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2011-2012</w:t>
            </w:r>
          </w:p>
        </w:tc>
        <w:tc>
          <w:tcPr>
            <w:tcW w:w="0" w:type="auto"/>
            <w:tcBorders>
              <w:top w:val="nil"/>
              <w:left w:val="nil"/>
              <w:bottom w:val="nil"/>
              <w:right w:val="nil"/>
            </w:tcBorders>
          </w:tcPr>
          <w:p w14:paraId="64A6BA97" w14:textId="77777777" w:rsidR="00595012" w:rsidRPr="008454EC" w:rsidRDefault="00595012" w:rsidP="00595012">
            <w:pPr>
              <w:jc w:val="center"/>
              <w:rPr>
                <w:rFonts w:ascii="Times New Roman" w:hAnsi="Times New Roman"/>
              </w:rPr>
            </w:pPr>
            <w:r w:rsidRPr="008454EC">
              <w:rPr>
                <w:rFonts w:ascii="Times New Roman" w:hAnsi="Times New Roman"/>
              </w:rPr>
              <w:t>210</w:t>
            </w:r>
          </w:p>
        </w:tc>
        <w:tc>
          <w:tcPr>
            <w:tcW w:w="0" w:type="auto"/>
            <w:tcBorders>
              <w:top w:val="nil"/>
              <w:left w:val="nil"/>
              <w:bottom w:val="nil"/>
              <w:right w:val="nil"/>
            </w:tcBorders>
          </w:tcPr>
          <w:p w14:paraId="6B5124D2" w14:textId="77777777" w:rsidR="00595012" w:rsidRPr="008454EC" w:rsidRDefault="00595012" w:rsidP="00595012">
            <w:pPr>
              <w:jc w:val="both"/>
              <w:rPr>
                <w:rFonts w:ascii="Times New Roman" w:hAnsi="Times New Roman"/>
              </w:rPr>
            </w:pPr>
            <w:r w:rsidRPr="008454EC">
              <w:rPr>
                <w:rFonts w:ascii="Times New Roman" w:hAnsi="Times New Roman"/>
              </w:rPr>
              <w:t>60.43</w:t>
            </w:r>
          </w:p>
        </w:tc>
        <w:tc>
          <w:tcPr>
            <w:tcW w:w="0" w:type="auto"/>
            <w:tcBorders>
              <w:top w:val="nil"/>
              <w:left w:val="nil"/>
              <w:bottom w:val="nil"/>
              <w:right w:val="nil"/>
            </w:tcBorders>
          </w:tcPr>
          <w:p w14:paraId="22FE70B2"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13.00</w:t>
            </w:r>
          </w:p>
        </w:tc>
        <w:tc>
          <w:tcPr>
            <w:tcW w:w="0" w:type="auto"/>
            <w:tcBorders>
              <w:top w:val="nil"/>
              <w:left w:val="nil"/>
              <w:bottom w:val="nil"/>
              <w:right w:val="nil"/>
            </w:tcBorders>
          </w:tcPr>
          <w:p w14:paraId="16361F6E" w14:textId="77777777" w:rsidR="00595012" w:rsidRPr="008454EC" w:rsidRDefault="00595012" w:rsidP="00595012">
            <w:pPr>
              <w:jc w:val="both"/>
              <w:rPr>
                <w:rFonts w:ascii="Times New Roman" w:hAnsi="Times New Roman"/>
              </w:rPr>
            </w:pPr>
          </w:p>
        </w:tc>
        <w:tc>
          <w:tcPr>
            <w:tcW w:w="0" w:type="auto"/>
            <w:tcBorders>
              <w:top w:val="nil"/>
              <w:left w:val="nil"/>
              <w:bottom w:val="nil"/>
              <w:right w:val="nil"/>
            </w:tcBorders>
          </w:tcPr>
          <w:p w14:paraId="35606C5E" w14:textId="77777777" w:rsidR="00595012" w:rsidRPr="008454EC" w:rsidRDefault="00595012" w:rsidP="00595012">
            <w:pPr>
              <w:jc w:val="center"/>
              <w:rPr>
                <w:rFonts w:ascii="Times New Roman" w:hAnsi="Times New Roman"/>
              </w:rPr>
            </w:pPr>
            <w:r w:rsidRPr="008454EC">
              <w:rPr>
                <w:rFonts w:ascii="Times New Roman" w:hAnsi="Times New Roman"/>
              </w:rPr>
              <w:t>56</w:t>
            </w:r>
          </w:p>
        </w:tc>
        <w:tc>
          <w:tcPr>
            <w:tcW w:w="0" w:type="auto"/>
            <w:tcBorders>
              <w:top w:val="nil"/>
              <w:left w:val="nil"/>
              <w:bottom w:val="nil"/>
              <w:right w:val="nil"/>
            </w:tcBorders>
          </w:tcPr>
          <w:p w14:paraId="4F2A2ED6" w14:textId="77777777" w:rsidR="00595012" w:rsidRPr="008454EC" w:rsidRDefault="00595012" w:rsidP="00595012">
            <w:pPr>
              <w:jc w:val="both"/>
              <w:rPr>
                <w:rFonts w:ascii="Times New Roman" w:hAnsi="Times New Roman"/>
              </w:rPr>
            </w:pPr>
            <w:r w:rsidRPr="008454EC">
              <w:rPr>
                <w:rFonts w:ascii="Times New Roman" w:hAnsi="Times New Roman"/>
              </w:rPr>
              <w:t>53.66</w:t>
            </w:r>
          </w:p>
        </w:tc>
        <w:tc>
          <w:tcPr>
            <w:tcW w:w="0" w:type="auto"/>
            <w:tcBorders>
              <w:top w:val="nil"/>
              <w:left w:val="nil"/>
              <w:bottom w:val="nil"/>
              <w:right w:val="nil"/>
            </w:tcBorders>
          </w:tcPr>
          <w:p w14:paraId="205395AB"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22.50</w:t>
            </w:r>
          </w:p>
        </w:tc>
        <w:tc>
          <w:tcPr>
            <w:tcW w:w="0" w:type="auto"/>
            <w:tcBorders>
              <w:top w:val="nil"/>
              <w:left w:val="nil"/>
              <w:bottom w:val="nil"/>
              <w:right w:val="nil"/>
            </w:tcBorders>
          </w:tcPr>
          <w:p w14:paraId="41A1975D" w14:textId="77777777" w:rsidR="00595012" w:rsidRPr="008454EC" w:rsidRDefault="00595012" w:rsidP="00595012">
            <w:pPr>
              <w:jc w:val="both"/>
              <w:rPr>
                <w:rFonts w:ascii="Times New Roman" w:hAnsi="Times New Roman"/>
                <w:lang w:val="en-US"/>
              </w:rPr>
            </w:pPr>
          </w:p>
        </w:tc>
        <w:tc>
          <w:tcPr>
            <w:tcW w:w="0" w:type="auto"/>
            <w:tcBorders>
              <w:top w:val="nil"/>
              <w:left w:val="nil"/>
              <w:bottom w:val="nil"/>
              <w:right w:val="nil"/>
            </w:tcBorders>
          </w:tcPr>
          <w:p w14:paraId="6F38A73E"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0.883</w:t>
            </w:r>
          </w:p>
        </w:tc>
        <w:tc>
          <w:tcPr>
            <w:tcW w:w="1144" w:type="dxa"/>
            <w:tcBorders>
              <w:top w:val="nil"/>
              <w:left w:val="nil"/>
              <w:bottom w:val="nil"/>
              <w:right w:val="nil"/>
            </w:tcBorders>
          </w:tcPr>
          <w:p w14:paraId="6B74FB45"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-0.09-0.21</w:t>
            </w:r>
          </w:p>
        </w:tc>
        <w:tc>
          <w:tcPr>
            <w:tcW w:w="0" w:type="auto"/>
            <w:tcBorders>
              <w:top w:val="nil"/>
              <w:left w:val="nil"/>
              <w:bottom w:val="nil"/>
              <w:right w:val="nil"/>
            </w:tcBorders>
          </w:tcPr>
          <w:p w14:paraId="01D868C0"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0.37 (small)</w:t>
            </w:r>
          </w:p>
        </w:tc>
      </w:tr>
      <w:tr w:rsidR="00595012" w:rsidRPr="008454EC" w14:paraId="5F422C76" w14:textId="77777777" w:rsidTr="00595012">
        <w:trPr>
          <w:trHeight w:hRule="exact" w:val="228"/>
        </w:trPr>
        <w:tc>
          <w:tcPr>
            <w:tcW w:w="0" w:type="auto"/>
            <w:tcBorders>
              <w:top w:val="nil"/>
              <w:left w:val="nil"/>
              <w:bottom w:val="nil"/>
              <w:right w:val="nil"/>
            </w:tcBorders>
          </w:tcPr>
          <w:p w14:paraId="7215D100"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2012-2013</w:t>
            </w:r>
          </w:p>
        </w:tc>
        <w:tc>
          <w:tcPr>
            <w:tcW w:w="0" w:type="auto"/>
            <w:tcBorders>
              <w:top w:val="nil"/>
              <w:left w:val="nil"/>
              <w:bottom w:val="nil"/>
              <w:right w:val="nil"/>
            </w:tcBorders>
          </w:tcPr>
          <w:p w14:paraId="49FFD3F4" w14:textId="77777777" w:rsidR="00595012" w:rsidRPr="008454EC" w:rsidRDefault="00595012" w:rsidP="00595012">
            <w:pPr>
              <w:jc w:val="center"/>
              <w:rPr>
                <w:rFonts w:ascii="Times New Roman" w:hAnsi="Times New Roman"/>
              </w:rPr>
            </w:pPr>
            <w:r w:rsidRPr="008454EC">
              <w:rPr>
                <w:rFonts w:ascii="Times New Roman" w:hAnsi="Times New Roman"/>
              </w:rPr>
              <w:t>240</w:t>
            </w:r>
          </w:p>
        </w:tc>
        <w:tc>
          <w:tcPr>
            <w:tcW w:w="0" w:type="auto"/>
            <w:tcBorders>
              <w:top w:val="nil"/>
              <w:left w:val="nil"/>
              <w:bottom w:val="nil"/>
              <w:right w:val="nil"/>
            </w:tcBorders>
          </w:tcPr>
          <w:p w14:paraId="7673014B" w14:textId="77777777" w:rsidR="00595012" w:rsidRPr="008454EC" w:rsidRDefault="00595012" w:rsidP="00595012">
            <w:pPr>
              <w:jc w:val="both"/>
              <w:rPr>
                <w:rFonts w:ascii="Times New Roman" w:hAnsi="Times New Roman"/>
              </w:rPr>
            </w:pPr>
            <w:r w:rsidRPr="008454EC">
              <w:rPr>
                <w:rFonts w:ascii="Times New Roman" w:hAnsi="Times New Roman"/>
              </w:rPr>
              <w:t>61.17</w:t>
            </w:r>
          </w:p>
        </w:tc>
        <w:tc>
          <w:tcPr>
            <w:tcW w:w="0" w:type="auto"/>
            <w:tcBorders>
              <w:top w:val="nil"/>
              <w:left w:val="nil"/>
              <w:bottom w:val="nil"/>
              <w:right w:val="nil"/>
            </w:tcBorders>
          </w:tcPr>
          <w:p w14:paraId="3505894A"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10.13</w:t>
            </w:r>
          </w:p>
        </w:tc>
        <w:tc>
          <w:tcPr>
            <w:tcW w:w="0" w:type="auto"/>
            <w:tcBorders>
              <w:top w:val="nil"/>
              <w:left w:val="nil"/>
              <w:bottom w:val="nil"/>
              <w:right w:val="nil"/>
            </w:tcBorders>
          </w:tcPr>
          <w:p w14:paraId="3070BD37" w14:textId="77777777" w:rsidR="00595012" w:rsidRPr="008454EC" w:rsidRDefault="00595012" w:rsidP="00595012">
            <w:pPr>
              <w:jc w:val="both"/>
              <w:rPr>
                <w:rFonts w:ascii="Times New Roman" w:hAnsi="Times New Roman"/>
              </w:rPr>
            </w:pPr>
          </w:p>
        </w:tc>
        <w:tc>
          <w:tcPr>
            <w:tcW w:w="0" w:type="auto"/>
            <w:tcBorders>
              <w:top w:val="nil"/>
              <w:left w:val="nil"/>
              <w:bottom w:val="nil"/>
              <w:right w:val="nil"/>
            </w:tcBorders>
          </w:tcPr>
          <w:p w14:paraId="7017BEF2" w14:textId="77777777" w:rsidR="00595012" w:rsidRPr="008454EC" w:rsidRDefault="00595012" w:rsidP="00595012">
            <w:pPr>
              <w:jc w:val="center"/>
              <w:rPr>
                <w:rFonts w:ascii="Times New Roman" w:hAnsi="Times New Roman"/>
              </w:rPr>
            </w:pPr>
            <w:r w:rsidRPr="008454EC">
              <w:rPr>
                <w:rFonts w:ascii="Times New Roman" w:hAnsi="Times New Roman"/>
              </w:rPr>
              <w:t>56</w:t>
            </w:r>
          </w:p>
        </w:tc>
        <w:tc>
          <w:tcPr>
            <w:tcW w:w="0" w:type="auto"/>
            <w:tcBorders>
              <w:top w:val="nil"/>
              <w:left w:val="nil"/>
              <w:bottom w:val="nil"/>
              <w:right w:val="nil"/>
            </w:tcBorders>
          </w:tcPr>
          <w:p w14:paraId="5A052D31" w14:textId="77777777" w:rsidR="00595012" w:rsidRPr="008454EC" w:rsidRDefault="00595012" w:rsidP="00595012">
            <w:pPr>
              <w:jc w:val="both"/>
              <w:rPr>
                <w:rFonts w:ascii="Times New Roman" w:hAnsi="Times New Roman"/>
              </w:rPr>
            </w:pPr>
            <w:r w:rsidRPr="008454EC">
              <w:rPr>
                <w:rFonts w:ascii="Times New Roman" w:hAnsi="Times New Roman"/>
              </w:rPr>
              <w:t>50.00</w:t>
            </w:r>
          </w:p>
        </w:tc>
        <w:tc>
          <w:tcPr>
            <w:tcW w:w="0" w:type="auto"/>
            <w:tcBorders>
              <w:top w:val="nil"/>
              <w:left w:val="nil"/>
              <w:bottom w:val="nil"/>
              <w:right w:val="nil"/>
            </w:tcBorders>
          </w:tcPr>
          <w:p w14:paraId="13A3A491"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26.09</w:t>
            </w:r>
          </w:p>
        </w:tc>
        <w:tc>
          <w:tcPr>
            <w:tcW w:w="0" w:type="auto"/>
            <w:tcBorders>
              <w:top w:val="nil"/>
              <w:left w:val="nil"/>
              <w:bottom w:val="nil"/>
              <w:right w:val="nil"/>
            </w:tcBorders>
          </w:tcPr>
          <w:p w14:paraId="07ED1A82" w14:textId="77777777" w:rsidR="00595012" w:rsidRPr="008454EC" w:rsidRDefault="00595012" w:rsidP="00595012">
            <w:pPr>
              <w:jc w:val="both"/>
              <w:rPr>
                <w:rFonts w:ascii="Times New Roman" w:hAnsi="Times New Roman"/>
                <w:lang w:val="en-US"/>
              </w:rPr>
            </w:pPr>
          </w:p>
        </w:tc>
        <w:tc>
          <w:tcPr>
            <w:tcW w:w="0" w:type="auto"/>
            <w:tcBorders>
              <w:top w:val="nil"/>
              <w:left w:val="nil"/>
              <w:bottom w:val="nil"/>
              <w:right w:val="nil"/>
            </w:tcBorders>
          </w:tcPr>
          <w:p w14:paraId="2E1E99CF"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0.033*</w:t>
            </w:r>
          </w:p>
        </w:tc>
        <w:tc>
          <w:tcPr>
            <w:tcW w:w="1144" w:type="dxa"/>
            <w:tcBorders>
              <w:top w:val="nil"/>
              <w:left w:val="nil"/>
              <w:bottom w:val="nil"/>
              <w:right w:val="nil"/>
            </w:tcBorders>
          </w:tcPr>
          <w:p w14:paraId="66FF76F5"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-0.29-0.11</w:t>
            </w:r>
          </w:p>
        </w:tc>
        <w:tc>
          <w:tcPr>
            <w:tcW w:w="0" w:type="auto"/>
            <w:tcBorders>
              <w:top w:val="nil"/>
              <w:left w:val="nil"/>
              <w:bottom w:val="nil"/>
              <w:right w:val="nil"/>
            </w:tcBorders>
          </w:tcPr>
          <w:p w14:paraId="71839042"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 xml:space="preserve">0.55 </w:t>
            </w:r>
            <w:r w:rsidRPr="008454EC">
              <w:rPr>
                <w:rFonts w:ascii="Times New Roman" w:hAnsi="Times New Roman"/>
              </w:rPr>
              <w:t>(</w:t>
            </w:r>
            <w:proofErr w:type="spellStart"/>
            <w:r w:rsidRPr="008454EC">
              <w:rPr>
                <w:rFonts w:ascii="Times New Roman" w:hAnsi="Times New Roman"/>
              </w:rPr>
              <w:t>moderate</w:t>
            </w:r>
            <w:proofErr w:type="spellEnd"/>
            <w:r w:rsidRPr="008454EC">
              <w:rPr>
                <w:rFonts w:ascii="Times New Roman" w:hAnsi="Times New Roman"/>
              </w:rPr>
              <w:t>)</w:t>
            </w:r>
          </w:p>
        </w:tc>
      </w:tr>
      <w:tr w:rsidR="00595012" w:rsidRPr="008454EC" w14:paraId="2C62B2A0" w14:textId="77777777" w:rsidTr="00595012">
        <w:trPr>
          <w:trHeight w:hRule="exact" w:val="228"/>
        </w:trPr>
        <w:tc>
          <w:tcPr>
            <w:tcW w:w="0" w:type="auto"/>
            <w:tcBorders>
              <w:top w:val="nil"/>
              <w:left w:val="nil"/>
              <w:bottom w:val="nil"/>
              <w:right w:val="nil"/>
            </w:tcBorders>
          </w:tcPr>
          <w:p w14:paraId="08B087B5"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2013-2014</w:t>
            </w:r>
          </w:p>
        </w:tc>
        <w:tc>
          <w:tcPr>
            <w:tcW w:w="0" w:type="auto"/>
            <w:tcBorders>
              <w:top w:val="nil"/>
              <w:left w:val="nil"/>
              <w:bottom w:val="nil"/>
              <w:right w:val="nil"/>
            </w:tcBorders>
          </w:tcPr>
          <w:p w14:paraId="7752E040" w14:textId="77777777" w:rsidR="00595012" w:rsidRPr="008454EC" w:rsidRDefault="00595012" w:rsidP="00595012">
            <w:pPr>
              <w:jc w:val="center"/>
              <w:rPr>
                <w:rFonts w:ascii="Times New Roman" w:hAnsi="Times New Roman"/>
              </w:rPr>
            </w:pPr>
            <w:r w:rsidRPr="008454EC">
              <w:rPr>
                <w:rFonts w:ascii="Times New Roman" w:hAnsi="Times New Roman"/>
              </w:rPr>
              <w:t>240</w:t>
            </w:r>
          </w:p>
        </w:tc>
        <w:tc>
          <w:tcPr>
            <w:tcW w:w="0" w:type="auto"/>
            <w:tcBorders>
              <w:top w:val="nil"/>
              <w:left w:val="nil"/>
              <w:bottom w:val="nil"/>
              <w:right w:val="nil"/>
            </w:tcBorders>
          </w:tcPr>
          <w:p w14:paraId="4171EB9D" w14:textId="77777777" w:rsidR="00595012" w:rsidRPr="008454EC" w:rsidRDefault="00595012" w:rsidP="00595012">
            <w:pPr>
              <w:jc w:val="both"/>
              <w:rPr>
                <w:rFonts w:ascii="Times New Roman" w:hAnsi="Times New Roman"/>
              </w:rPr>
            </w:pPr>
            <w:r w:rsidRPr="008454EC">
              <w:rPr>
                <w:rFonts w:ascii="Times New Roman" w:hAnsi="Times New Roman"/>
              </w:rPr>
              <w:t>60.61</w:t>
            </w:r>
          </w:p>
        </w:tc>
        <w:tc>
          <w:tcPr>
            <w:tcW w:w="0" w:type="auto"/>
            <w:tcBorders>
              <w:top w:val="nil"/>
              <w:left w:val="nil"/>
              <w:bottom w:val="nil"/>
              <w:right w:val="nil"/>
            </w:tcBorders>
          </w:tcPr>
          <w:p w14:paraId="4A68C352"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13.52</w:t>
            </w:r>
          </w:p>
        </w:tc>
        <w:tc>
          <w:tcPr>
            <w:tcW w:w="0" w:type="auto"/>
            <w:tcBorders>
              <w:top w:val="nil"/>
              <w:left w:val="nil"/>
              <w:bottom w:val="nil"/>
              <w:right w:val="nil"/>
            </w:tcBorders>
          </w:tcPr>
          <w:p w14:paraId="301A0019" w14:textId="77777777" w:rsidR="00595012" w:rsidRPr="008454EC" w:rsidRDefault="00595012" w:rsidP="00595012">
            <w:pPr>
              <w:jc w:val="both"/>
              <w:rPr>
                <w:rFonts w:ascii="Times New Roman" w:hAnsi="Times New Roman"/>
              </w:rPr>
            </w:pPr>
          </w:p>
        </w:tc>
        <w:tc>
          <w:tcPr>
            <w:tcW w:w="0" w:type="auto"/>
            <w:tcBorders>
              <w:top w:val="nil"/>
              <w:left w:val="nil"/>
              <w:bottom w:val="nil"/>
              <w:right w:val="nil"/>
            </w:tcBorders>
          </w:tcPr>
          <w:p w14:paraId="70829AB7" w14:textId="77777777" w:rsidR="00595012" w:rsidRPr="008454EC" w:rsidRDefault="00595012" w:rsidP="00595012">
            <w:pPr>
              <w:jc w:val="center"/>
              <w:rPr>
                <w:rFonts w:ascii="Times New Roman" w:hAnsi="Times New Roman"/>
              </w:rPr>
            </w:pPr>
            <w:r w:rsidRPr="008454EC">
              <w:rPr>
                <w:rFonts w:ascii="Times New Roman" w:hAnsi="Times New Roman"/>
              </w:rPr>
              <w:t>56</w:t>
            </w:r>
          </w:p>
        </w:tc>
        <w:tc>
          <w:tcPr>
            <w:tcW w:w="0" w:type="auto"/>
            <w:tcBorders>
              <w:top w:val="nil"/>
              <w:left w:val="nil"/>
              <w:bottom w:val="nil"/>
              <w:right w:val="nil"/>
            </w:tcBorders>
          </w:tcPr>
          <w:p w14:paraId="5D76644D" w14:textId="77777777" w:rsidR="00595012" w:rsidRPr="008454EC" w:rsidRDefault="00595012" w:rsidP="00595012">
            <w:pPr>
              <w:jc w:val="both"/>
              <w:rPr>
                <w:rFonts w:ascii="Times New Roman" w:hAnsi="Times New Roman"/>
              </w:rPr>
            </w:pPr>
            <w:r w:rsidRPr="008454EC">
              <w:rPr>
                <w:rFonts w:ascii="Times New Roman" w:hAnsi="Times New Roman"/>
              </w:rPr>
              <w:t>60.12</w:t>
            </w:r>
          </w:p>
        </w:tc>
        <w:tc>
          <w:tcPr>
            <w:tcW w:w="0" w:type="auto"/>
            <w:tcBorders>
              <w:top w:val="nil"/>
              <w:left w:val="nil"/>
              <w:bottom w:val="nil"/>
              <w:right w:val="nil"/>
            </w:tcBorders>
          </w:tcPr>
          <w:p w14:paraId="21F2C7B3"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23.18</w:t>
            </w:r>
          </w:p>
        </w:tc>
        <w:tc>
          <w:tcPr>
            <w:tcW w:w="0" w:type="auto"/>
            <w:tcBorders>
              <w:top w:val="nil"/>
              <w:left w:val="nil"/>
              <w:bottom w:val="nil"/>
              <w:right w:val="nil"/>
            </w:tcBorders>
          </w:tcPr>
          <w:p w14:paraId="79E3DCD0" w14:textId="77777777" w:rsidR="00595012" w:rsidRPr="008454EC" w:rsidRDefault="00595012" w:rsidP="00595012">
            <w:pPr>
              <w:jc w:val="both"/>
              <w:rPr>
                <w:rFonts w:ascii="Times New Roman" w:hAnsi="Times New Roman"/>
                <w:lang w:val="en-US"/>
              </w:rPr>
            </w:pPr>
          </w:p>
        </w:tc>
        <w:tc>
          <w:tcPr>
            <w:tcW w:w="0" w:type="auto"/>
            <w:tcBorders>
              <w:top w:val="nil"/>
              <w:left w:val="nil"/>
              <w:bottom w:val="nil"/>
              <w:right w:val="nil"/>
            </w:tcBorders>
          </w:tcPr>
          <w:p w14:paraId="359B2002"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0.333</w:t>
            </w:r>
          </w:p>
        </w:tc>
        <w:tc>
          <w:tcPr>
            <w:tcW w:w="1144" w:type="dxa"/>
            <w:tcBorders>
              <w:top w:val="nil"/>
              <w:left w:val="nil"/>
              <w:bottom w:val="nil"/>
              <w:right w:val="nil"/>
            </w:tcBorders>
          </w:tcPr>
          <w:p w14:paraId="1B27BDBA"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0.02-0.46</w:t>
            </w:r>
          </w:p>
        </w:tc>
        <w:tc>
          <w:tcPr>
            <w:tcW w:w="0" w:type="auto"/>
            <w:tcBorders>
              <w:top w:val="nil"/>
              <w:left w:val="nil"/>
              <w:bottom w:val="nil"/>
              <w:right w:val="nil"/>
            </w:tcBorders>
          </w:tcPr>
          <w:p w14:paraId="5EA6499B"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0.02 (small)</w:t>
            </w:r>
          </w:p>
        </w:tc>
      </w:tr>
      <w:tr w:rsidR="00595012" w:rsidRPr="008454EC" w14:paraId="13DBDEC5" w14:textId="77777777" w:rsidTr="00595012">
        <w:trPr>
          <w:trHeight w:hRule="exact" w:val="228"/>
        </w:trPr>
        <w:tc>
          <w:tcPr>
            <w:tcW w:w="0" w:type="auto"/>
            <w:tcBorders>
              <w:top w:val="nil"/>
              <w:left w:val="nil"/>
              <w:bottom w:val="nil"/>
              <w:right w:val="nil"/>
            </w:tcBorders>
          </w:tcPr>
          <w:p w14:paraId="616B6C81"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2014-2015</w:t>
            </w:r>
          </w:p>
        </w:tc>
        <w:tc>
          <w:tcPr>
            <w:tcW w:w="0" w:type="auto"/>
            <w:tcBorders>
              <w:top w:val="nil"/>
              <w:left w:val="nil"/>
              <w:bottom w:val="nil"/>
              <w:right w:val="nil"/>
            </w:tcBorders>
          </w:tcPr>
          <w:p w14:paraId="712E7C88" w14:textId="77777777" w:rsidR="00595012" w:rsidRPr="008454EC" w:rsidRDefault="00595012" w:rsidP="00595012">
            <w:pPr>
              <w:jc w:val="center"/>
              <w:rPr>
                <w:rFonts w:ascii="Times New Roman" w:hAnsi="Times New Roman"/>
              </w:rPr>
            </w:pPr>
            <w:r w:rsidRPr="008454EC">
              <w:rPr>
                <w:rFonts w:ascii="Times New Roman" w:hAnsi="Times New Roman"/>
              </w:rPr>
              <w:t>182</w:t>
            </w:r>
          </w:p>
        </w:tc>
        <w:tc>
          <w:tcPr>
            <w:tcW w:w="0" w:type="auto"/>
            <w:tcBorders>
              <w:top w:val="nil"/>
              <w:left w:val="nil"/>
              <w:bottom w:val="nil"/>
              <w:right w:val="nil"/>
            </w:tcBorders>
          </w:tcPr>
          <w:p w14:paraId="1F6C6E49" w14:textId="77777777" w:rsidR="00595012" w:rsidRPr="008454EC" w:rsidRDefault="00595012" w:rsidP="00595012">
            <w:pPr>
              <w:jc w:val="both"/>
              <w:rPr>
                <w:rFonts w:ascii="Times New Roman" w:hAnsi="Times New Roman"/>
              </w:rPr>
            </w:pPr>
            <w:r w:rsidRPr="008454EC">
              <w:rPr>
                <w:rFonts w:ascii="Times New Roman" w:hAnsi="Times New Roman"/>
              </w:rPr>
              <w:t>61.41</w:t>
            </w:r>
          </w:p>
        </w:tc>
        <w:tc>
          <w:tcPr>
            <w:tcW w:w="0" w:type="auto"/>
            <w:tcBorders>
              <w:top w:val="nil"/>
              <w:left w:val="nil"/>
              <w:bottom w:val="nil"/>
              <w:right w:val="nil"/>
            </w:tcBorders>
          </w:tcPr>
          <w:p w14:paraId="1DCFAA2F"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15.82</w:t>
            </w:r>
          </w:p>
        </w:tc>
        <w:tc>
          <w:tcPr>
            <w:tcW w:w="0" w:type="auto"/>
            <w:tcBorders>
              <w:top w:val="nil"/>
              <w:left w:val="nil"/>
              <w:bottom w:val="nil"/>
              <w:right w:val="nil"/>
            </w:tcBorders>
          </w:tcPr>
          <w:p w14:paraId="42C08160" w14:textId="77777777" w:rsidR="00595012" w:rsidRPr="008454EC" w:rsidRDefault="00595012" w:rsidP="00595012">
            <w:pPr>
              <w:jc w:val="both"/>
              <w:rPr>
                <w:rFonts w:ascii="Times New Roman" w:hAnsi="Times New Roman"/>
              </w:rPr>
            </w:pPr>
          </w:p>
        </w:tc>
        <w:tc>
          <w:tcPr>
            <w:tcW w:w="0" w:type="auto"/>
            <w:tcBorders>
              <w:top w:val="nil"/>
              <w:left w:val="nil"/>
              <w:bottom w:val="nil"/>
              <w:right w:val="nil"/>
            </w:tcBorders>
          </w:tcPr>
          <w:p w14:paraId="6E301178" w14:textId="77777777" w:rsidR="00595012" w:rsidRPr="008454EC" w:rsidRDefault="00595012" w:rsidP="00595012">
            <w:pPr>
              <w:jc w:val="center"/>
              <w:rPr>
                <w:rFonts w:ascii="Times New Roman" w:hAnsi="Times New Roman"/>
              </w:rPr>
            </w:pPr>
            <w:r w:rsidRPr="008454EC">
              <w:rPr>
                <w:rFonts w:ascii="Times New Roman" w:hAnsi="Times New Roman"/>
              </w:rPr>
              <w:t>56</w:t>
            </w:r>
          </w:p>
        </w:tc>
        <w:tc>
          <w:tcPr>
            <w:tcW w:w="0" w:type="auto"/>
            <w:tcBorders>
              <w:top w:val="nil"/>
              <w:left w:val="nil"/>
              <w:bottom w:val="nil"/>
              <w:right w:val="nil"/>
            </w:tcBorders>
          </w:tcPr>
          <w:p w14:paraId="451B2161" w14:textId="77777777" w:rsidR="00595012" w:rsidRPr="008454EC" w:rsidRDefault="00595012" w:rsidP="00595012">
            <w:pPr>
              <w:jc w:val="both"/>
              <w:rPr>
                <w:rFonts w:ascii="Times New Roman" w:hAnsi="Times New Roman"/>
              </w:rPr>
            </w:pPr>
            <w:r w:rsidRPr="008454EC">
              <w:rPr>
                <w:rFonts w:ascii="Times New Roman" w:hAnsi="Times New Roman"/>
              </w:rPr>
              <w:t>54.66</w:t>
            </w:r>
          </w:p>
        </w:tc>
        <w:tc>
          <w:tcPr>
            <w:tcW w:w="0" w:type="auto"/>
            <w:tcBorders>
              <w:top w:val="nil"/>
              <w:left w:val="nil"/>
              <w:bottom w:val="nil"/>
              <w:right w:val="nil"/>
            </w:tcBorders>
          </w:tcPr>
          <w:p w14:paraId="3CDC5896" w14:textId="77777777" w:rsidR="00595012" w:rsidRPr="008454EC" w:rsidRDefault="00595012" w:rsidP="00595012">
            <w:pPr>
              <w:tabs>
                <w:tab w:val="left" w:pos="840"/>
              </w:tabs>
              <w:jc w:val="both"/>
              <w:rPr>
                <w:rFonts w:ascii="Times New Roman" w:hAnsi="Times New Roman"/>
                <w:lang w:val="en-US"/>
              </w:rPr>
            </w:pPr>
            <w:r w:rsidRPr="008454EC">
              <w:rPr>
                <w:rFonts w:ascii="Times New Roman" w:hAnsi="Times New Roman"/>
                <w:lang w:val="en-US"/>
              </w:rPr>
              <w:t>17.91</w:t>
            </w:r>
          </w:p>
        </w:tc>
        <w:tc>
          <w:tcPr>
            <w:tcW w:w="0" w:type="auto"/>
            <w:tcBorders>
              <w:top w:val="nil"/>
              <w:left w:val="nil"/>
              <w:bottom w:val="nil"/>
              <w:right w:val="nil"/>
            </w:tcBorders>
          </w:tcPr>
          <w:p w14:paraId="6C3F3DDE" w14:textId="77777777" w:rsidR="00595012" w:rsidRPr="008454EC" w:rsidRDefault="00595012" w:rsidP="00595012">
            <w:pPr>
              <w:tabs>
                <w:tab w:val="left" w:pos="840"/>
              </w:tabs>
              <w:jc w:val="both"/>
              <w:rPr>
                <w:rFonts w:ascii="Times New Roman" w:hAnsi="Times New Roman"/>
                <w:lang w:val="en-US"/>
              </w:rPr>
            </w:pPr>
          </w:p>
        </w:tc>
        <w:tc>
          <w:tcPr>
            <w:tcW w:w="0" w:type="auto"/>
            <w:tcBorders>
              <w:top w:val="nil"/>
              <w:left w:val="nil"/>
              <w:bottom w:val="nil"/>
              <w:right w:val="nil"/>
            </w:tcBorders>
          </w:tcPr>
          <w:p w14:paraId="51356383" w14:textId="77777777" w:rsidR="00595012" w:rsidRPr="008454EC" w:rsidRDefault="00595012" w:rsidP="00595012">
            <w:pPr>
              <w:tabs>
                <w:tab w:val="left" w:pos="840"/>
              </w:tabs>
              <w:jc w:val="both"/>
              <w:rPr>
                <w:rFonts w:ascii="Times New Roman" w:hAnsi="Times New Roman"/>
                <w:lang w:val="en-US"/>
              </w:rPr>
            </w:pPr>
            <w:r w:rsidRPr="008454EC">
              <w:rPr>
                <w:rFonts w:ascii="Times New Roman" w:hAnsi="Times New Roman"/>
                <w:lang w:val="en-US"/>
              </w:rPr>
              <w:t>0.065</w:t>
            </w:r>
          </w:p>
        </w:tc>
        <w:tc>
          <w:tcPr>
            <w:tcW w:w="1144" w:type="dxa"/>
            <w:tcBorders>
              <w:top w:val="nil"/>
              <w:left w:val="nil"/>
              <w:bottom w:val="nil"/>
              <w:right w:val="nil"/>
            </w:tcBorders>
          </w:tcPr>
          <w:p w14:paraId="083767CB" w14:textId="77777777" w:rsidR="00595012" w:rsidRPr="008454EC" w:rsidRDefault="00595012" w:rsidP="00595012">
            <w:pPr>
              <w:tabs>
                <w:tab w:val="left" w:pos="840"/>
              </w:tabs>
              <w:jc w:val="both"/>
              <w:rPr>
                <w:rFonts w:ascii="Times New Roman" w:hAnsi="Times New Roman"/>
                <w:lang w:val="en-US"/>
              </w:rPr>
            </w:pPr>
            <w:r w:rsidRPr="008454EC">
              <w:rPr>
                <w:rFonts w:ascii="Times New Roman" w:hAnsi="Times New Roman"/>
                <w:lang w:val="en-US"/>
              </w:rPr>
              <w:t>0.00-0.29</w:t>
            </w:r>
          </w:p>
        </w:tc>
        <w:tc>
          <w:tcPr>
            <w:tcW w:w="0" w:type="auto"/>
            <w:tcBorders>
              <w:top w:val="nil"/>
              <w:left w:val="nil"/>
              <w:bottom w:val="nil"/>
              <w:right w:val="nil"/>
            </w:tcBorders>
          </w:tcPr>
          <w:p w14:paraId="509589FF" w14:textId="77777777" w:rsidR="00595012" w:rsidRPr="008454EC" w:rsidRDefault="00595012" w:rsidP="00595012">
            <w:pPr>
              <w:tabs>
                <w:tab w:val="left" w:pos="840"/>
              </w:tabs>
              <w:jc w:val="both"/>
              <w:rPr>
                <w:rFonts w:ascii="Times New Roman" w:hAnsi="Times New Roman"/>
                <w:lang w:val="en-US"/>
              </w:rPr>
            </w:pPr>
            <w:r w:rsidRPr="008454EC">
              <w:rPr>
                <w:rFonts w:ascii="Times New Roman" w:hAnsi="Times New Roman"/>
                <w:lang w:val="en-US"/>
              </w:rPr>
              <w:t>0.39 (small)</w:t>
            </w:r>
          </w:p>
        </w:tc>
      </w:tr>
      <w:tr w:rsidR="00595012" w:rsidRPr="008454EC" w14:paraId="7D13D81E" w14:textId="77777777" w:rsidTr="00595012">
        <w:trPr>
          <w:trHeight w:hRule="exact" w:val="228"/>
        </w:trPr>
        <w:tc>
          <w:tcPr>
            <w:tcW w:w="0" w:type="auto"/>
            <w:tcBorders>
              <w:top w:val="nil"/>
              <w:left w:val="nil"/>
              <w:bottom w:val="nil"/>
              <w:right w:val="nil"/>
            </w:tcBorders>
          </w:tcPr>
          <w:p w14:paraId="74FDEAF4"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2015-2016</w:t>
            </w:r>
          </w:p>
        </w:tc>
        <w:tc>
          <w:tcPr>
            <w:tcW w:w="0" w:type="auto"/>
            <w:tcBorders>
              <w:top w:val="nil"/>
              <w:left w:val="nil"/>
              <w:bottom w:val="nil"/>
              <w:right w:val="nil"/>
            </w:tcBorders>
          </w:tcPr>
          <w:p w14:paraId="4C2B861B" w14:textId="77777777" w:rsidR="00595012" w:rsidRPr="008454EC" w:rsidRDefault="00595012" w:rsidP="00595012">
            <w:pPr>
              <w:jc w:val="center"/>
              <w:rPr>
                <w:rFonts w:ascii="Times New Roman" w:hAnsi="Times New Roman"/>
              </w:rPr>
            </w:pPr>
            <w:r w:rsidRPr="008454EC">
              <w:rPr>
                <w:rFonts w:ascii="Times New Roman" w:hAnsi="Times New Roman"/>
              </w:rPr>
              <w:t>182</w:t>
            </w:r>
          </w:p>
        </w:tc>
        <w:tc>
          <w:tcPr>
            <w:tcW w:w="0" w:type="auto"/>
            <w:tcBorders>
              <w:top w:val="nil"/>
              <w:left w:val="nil"/>
              <w:bottom w:val="nil"/>
              <w:right w:val="nil"/>
            </w:tcBorders>
          </w:tcPr>
          <w:p w14:paraId="3CC49034" w14:textId="77777777" w:rsidR="00595012" w:rsidRPr="008454EC" w:rsidRDefault="00595012" w:rsidP="00595012">
            <w:pPr>
              <w:jc w:val="both"/>
              <w:rPr>
                <w:rFonts w:ascii="Times New Roman" w:hAnsi="Times New Roman"/>
              </w:rPr>
            </w:pPr>
            <w:r w:rsidRPr="008454EC">
              <w:rPr>
                <w:rFonts w:ascii="Times New Roman" w:hAnsi="Times New Roman"/>
              </w:rPr>
              <w:t>59.16</w:t>
            </w:r>
          </w:p>
        </w:tc>
        <w:tc>
          <w:tcPr>
            <w:tcW w:w="0" w:type="auto"/>
            <w:tcBorders>
              <w:top w:val="nil"/>
              <w:left w:val="nil"/>
              <w:bottom w:val="nil"/>
              <w:right w:val="nil"/>
            </w:tcBorders>
          </w:tcPr>
          <w:p w14:paraId="5BDCDEED"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14.08</w:t>
            </w:r>
          </w:p>
        </w:tc>
        <w:tc>
          <w:tcPr>
            <w:tcW w:w="0" w:type="auto"/>
            <w:tcBorders>
              <w:top w:val="nil"/>
              <w:left w:val="nil"/>
              <w:bottom w:val="nil"/>
              <w:right w:val="nil"/>
            </w:tcBorders>
          </w:tcPr>
          <w:p w14:paraId="4361013D" w14:textId="77777777" w:rsidR="00595012" w:rsidRPr="008454EC" w:rsidRDefault="00595012" w:rsidP="00595012">
            <w:pPr>
              <w:jc w:val="both"/>
              <w:rPr>
                <w:rFonts w:ascii="Times New Roman" w:hAnsi="Times New Roman"/>
              </w:rPr>
            </w:pPr>
          </w:p>
        </w:tc>
        <w:tc>
          <w:tcPr>
            <w:tcW w:w="0" w:type="auto"/>
            <w:tcBorders>
              <w:top w:val="nil"/>
              <w:left w:val="nil"/>
              <w:bottom w:val="nil"/>
              <w:right w:val="nil"/>
            </w:tcBorders>
          </w:tcPr>
          <w:p w14:paraId="7B796483" w14:textId="77777777" w:rsidR="00595012" w:rsidRPr="008454EC" w:rsidRDefault="00595012" w:rsidP="00595012">
            <w:pPr>
              <w:jc w:val="center"/>
              <w:rPr>
                <w:rFonts w:ascii="Times New Roman" w:hAnsi="Times New Roman"/>
              </w:rPr>
            </w:pPr>
            <w:r w:rsidRPr="008454EC">
              <w:rPr>
                <w:rFonts w:ascii="Times New Roman" w:hAnsi="Times New Roman"/>
              </w:rPr>
              <w:t>56</w:t>
            </w:r>
          </w:p>
        </w:tc>
        <w:tc>
          <w:tcPr>
            <w:tcW w:w="0" w:type="auto"/>
            <w:tcBorders>
              <w:top w:val="nil"/>
              <w:left w:val="nil"/>
              <w:bottom w:val="nil"/>
              <w:right w:val="nil"/>
            </w:tcBorders>
          </w:tcPr>
          <w:p w14:paraId="7B11F03F" w14:textId="77777777" w:rsidR="00595012" w:rsidRPr="008454EC" w:rsidRDefault="00595012" w:rsidP="00595012">
            <w:pPr>
              <w:jc w:val="both"/>
              <w:rPr>
                <w:rFonts w:ascii="Times New Roman" w:hAnsi="Times New Roman"/>
              </w:rPr>
            </w:pPr>
            <w:r w:rsidRPr="008454EC">
              <w:rPr>
                <w:rFonts w:ascii="Times New Roman" w:hAnsi="Times New Roman"/>
              </w:rPr>
              <w:t>46.99</w:t>
            </w:r>
          </w:p>
        </w:tc>
        <w:tc>
          <w:tcPr>
            <w:tcW w:w="0" w:type="auto"/>
            <w:tcBorders>
              <w:top w:val="nil"/>
              <w:left w:val="nil"/>
              <w:bottom w:val="nil"/>
              <w:right w:val="nil"/>
            </w:tcBorders>
          </w:tcPr>
          <w:p w14:paraId="7A3A880F"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12.01</w:t>
            </w:r>
          </w:p>
        </w:tc>
        <w:tc>
          <w:tcPr>
            <w:tcW w:w="0" w:type="auto"/>
            <w:tcBorders>
              <w:top w:val="nil"/>
              <w:left w:val="nil"/>
              <w:bottom w:val="nil"/>
              <w:right w:val="nil"/>
            </w:tcBorders>
          </w:tcPr>
          <w:p w14:paraId="3282AC4C" w14:textId="77777777" w:rsidR="00595012" w:rsidRPr="008454EC" w:rsidRDefault="00595012" w:rsidP="00595012">
            <w:pPr>
              <w:jc w:val="both"/>
              <w:rPr>
                <w:rFonts w:ascii="Times New Roman" w:hAnsi="Times New Roman"/>
                <w:lang w:val="en-US"/>
              </w:rPr>
            </w:pPr>
          </w:p>
        </w:tc>
        <w:tc>
          <w:tcPr>
            <w:tcW w:w="0" w:type="auto"/>
            <w:tcBorders>
              <w:top w:val="nil"/>
              <w:left w:val="nil"/>
              <w:bottom w:val="nil"/>
              <w:right w:val="nil"/>
            </w:tcBorders>
          </w:tcPr>
          <w:p w14:paraId="5A18BB65"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0.008*</w:t>
            </w:r>
          </w:p>
        </w:tc>
        <w:tc>
          <w:tcPr>
            <w:tcW w:w="1144" w:type="dxa"/>
            <w:tcBorders>
              <w:top w:val="nil"/>
              <w:left w:val="nil"/>
              <w:bottom w:val="nil"/>
              <w:right w:val="nil"/>
            </w:tcBorders>
          </w:tcPr>
          <w:p w14:paraId="01D9FF17"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0.01-0.18</w:t>
            </w:r>
          </w:p>
        </w:tc>
        <w:tc>
          <w:tcPr>
            <w:tcW w:w="0" w:type="auto"/>
            <w:tcBorders>
              <w:top w:val="nil"/>
              <w:left w:val="nil"/>
              <w:bottom w:val="nil"/>
              <w:right w:val="nil"/>
            </w:tcBorders>
          </w:tcPr>
          <w:p w14:paraId="231BD053"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0.93 (large)</w:t>
            </w:r>
          </w:p>
        </w:tc>
      </w:tr>
      <w:tr w:rsidR="00595012" w:rsidRPr="008454EC" w14:paraId="5BF628B5" w14:textId="77777777" w:rsidTr="00595012">
        <w:trPr>
          <w:trHeight w:hRule="exact" w:val="228"/>
        </w:trPr>
        <w:tc>
          <w:tcPr>
            <w:tcW w:w="0" w:type="auto"/>
            <w:tcBorders>
              <w:top w:val="nil"/>
              <w:left w:val="nil"/>
              <w:bottom w:val="single" w:sz="12" w:space="0" w:color="auto"/>
              <w:right w:val="nil"/>
            </w:tcBorders>
          </w:tcPr>
          <w:p w14:paraId="7D56F12E"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2016-2017</w:t>
            </w:r>
          </w:p>
        </w:tc>
        <w:tc>
          <w:tcPr>
            <w:tcW w:w="0" w:type="auto"/>
            <w:tcBorders>
              <w:top w:val="nil"/>
              <w:left w:val="nil"/>
              <w:bottom w:val="single" w:sz="12" w:space="0" w:color="auto"/>
              <w:right w:val="nil"/>
            </w:tcBorders>
          </w:tcPr>
          <w:p w14:paraId="0B6F5C56" w14:textId="77777777" w:rsidR="00595012" w:rsidRPr="008454EC" w:rsidRDefault="00595012" w:rsidP="00595012">
            <w:pPr>
              <w:jc w:val="center"/>
              <w:rPr>
                <w:rFonts w:ascii="Times New Roman" w:hAnsi="Times New Roman"/>
              </w:rPr>
            </w:pPr>
            <w:r w:rsidRPr="008454EC">
              <w:rPr>
                <w:rFonts w:ascii="Times New Roman" w:hAnsi="Times New Roman"/>
              </w:rPr>
              <w:t>156</w:t>
            </w:r>
          </w:p>
        </w:tc>
        <w:tc>
          <w:tcPr>
            <w:tcW w:w="0" w:type="auto"/>
            <w:tcBorders>
              <w:top w:val="nil"/>
              <w:left w:val="nil"/>
              <w:bottom w:val="single" w:sz="12" w:space="0" w:color="auto"/>
              <w:right w:val="nil"/>
            </w:tcBorders>
          </w:tcPr>
          <w:p w14:paraId="4A361500" w14:textId="77777777" w:rsidR="00595012" w:rsidRPr="008454EC" w:rsidRDefault="00595012" w:rsidP="00595012">
            <w:pPr>
              <w:jc w:val="both"/>
              <w:rPr>
                <w:rFonts w:ascii="Times New Roman" w:hAnsi="Times New Roman"/>
              </w:rPr>
            </w:pPr>
            <w:r w:rsidRPr="008454EC">
              <w:rPr>
                <w:rFonts w:ascii="Times New Roman" w:hAnsi="Times New Roman"/>
              </w:rPr>
              <w:t>58.59</w:t>
            </w:r>
          </w:p>
        </w:tc>
        <w:tc>
          <w:tcPr>
            <w:tcW w:w="0" w:type="auto"/>
            <w:tcBorders>
              <w:top w:val="nil"/>
              <w:left w:val="nil"/>
              <w:bottom w:val="single" w:sz="12" w:space="0" w:color="auto"/>
              <w:right w:val="nil"/>
            </w:tcBorders>
          </w:tcPr>
          <w:p w14:paraId="17D07EF6" w14:textId="77777777" w:rsidR="00595012" w:rsidRPr="008454EC" w:rsidRDefault="00595012" w:rsidP="00595012">
            <w:pPr>
              <w:jc w:val="both"/>
              <w:rPr>
                <w:rFonts w:ascii="Times New Roman" w:hAnsi="Times New Roman"/>
                <w:lang w:val="en-US"/>
              </w:rPr>
            </w:pPr>
            <w:r w:rsidRPr="008454EC">
              <w:rPr>
                <w:rFonts w:ascii="Times New Roman" w:hAnsi="Times New Roman"/>
                <w:lang w:val="en-US"/>
              </w:rPr>
              <w:t>11.05</w:t>
            </w:r>
          </w:p>
        </w:tc>
        <w:tc>
          <w:tcPr>
            <w:tcW w:w="0" w:type="auto"/>
            <w:tcBorders>
              <w:top w:val="nil"/>
              <w:left w:val="nil"/>
              <w:bottom w:val="single" w:sz="12" w:space="0" w:color="auto"/>
              <w:right w:val="nil"/>
            </w:tcBorders>
          </w:tcPr>
          <w:p w14:paraId="34A374AA" w14:textId="77777777" w:rsidR="00595012" w:rsidRPr="008454EC" w:rsidRDefault="00595012" w:rsidP="00595012">
            <w:pPr>
              <w:jc w:val="both"/>
              <w:rPr>
                <w:rFonts w:ascii="Times New Roman" w:hAnsi="Times New Roman"/>
              </w:rPr>
            </w:pPr>
          </w:p>
        </w:tc>
        <w:tc>
          <w:tcPr>
            <w:tcW w:w="0" w:type="auto"/>
            <w:tcBorders>
              <w:top w:val="nil"/>
              <w:left w:val="nil"/>
              <w:bottom w:val="single" w:sz="12" w:space="0" w:color="auto"/>
              <w:right w:val="nil"/>
            </w:tcBorders>
          </w:tcPr>
          <w:p w14:paraId="7DBF7AAA" w14:textId="77777777" w:rsidR="00595012" w:rsidRPr="008454EC" w:rsidRDefault="00595012" w:rsidP="00595012">
            <w:pPr>
              <w:jc w:val="center"/>
              <w:rPr>
                <w:rFonts w:ascii="Times New Roman" w:hAnsi="Times New Roman"/>
              </w:rPr>
            </w:pPr>
            <w:r w:rsidRPr="008454EC">
              <w:rPr>
                <w:rFonts w:ascii="Times New Roman" w:hAnsi="Times New Roman"/>
              </w:rPr>
              <w:t>56</w:t>
            </w:r>
          </w:p>
        </w:tc>
        <w:tc>
          <w:tcPr>
            <w:tcW w:w="0" w:type="auto"/>
            <w:tcBorders>
              <w:top w:val="nil"/>
              <w:left w:val="nil"/>
              <w:bottom w:val="single" w:sz="12" w:space="0" w:color="auto"/>
              <w:right w:val="nil"/>
            </w:tcBorders>
          </w:tcPr>
          <w:p w14:paraId="35D1D4F4" w14:textId="77777777" w:rsidR="00595012" w:rsidRPr="008454EC" w:rsidRDefault="00595012" w:rsidP="00595012">
            <w:pPr>
              <w:jc w:val="both"/>
              <w:rPr>
                <w:rFonts w:ascii="Times New Roman" w:hAnsi="Times New Roman"/>
              </w:rPr>
            </w:pPr>
            <w:r w:rsidRPr="008454EC">
              <w:rPr>
                <w:rFonts w:ascii="Times New Roman" w:hAnsi="Times New Roman"/>
              </w:rPr>
              <w:t>52.69</w:t>
            </w:r>
          </w:p>
        </w:tc>
        <w:tc>
          <w:tcPr>
            <w:tcW w:w="0" w:type="auto"/>
            <w:tcBorders>
              <w:top w:val="nil"/>
              <w:left w:val="nil"/>
              <w:bottom w:val="single" w:sz="12" w:space="0" w:color="auto"/>
              <w:right w:val="nil"/>
            </w:tcBorders>
          </w:tcPr>
          <w:p w14:paraId="4DE35E98" w14:textId="77777777" w:rsidR="00595012" w:rsidRPr="008454EC" w:rsidRDefault="00595012" w:rsidP="00595012">
            <w:pPr>
              <w:jc w:val="both"/>
              <w:rPr>
                <w:rFonts w:ascii="Times New Roman" w:hAnsi="Times New Roman"/>
                <w:lang w:val="en-US"/>
              </w:rPr>
            </w:pPr>
            <w:r w:rsidRPr="008454EC">
              <w:rPr>
                <w:rFonts w:ascii="Times New Roman" w:hAnsi="Times New Roman"/>
              </w:rPr>
              <w:t>21.05</w:t>
            </w:r>
          </w:p>
        </w:tc>
        <w:tc>
          <w:tcPr>
            <w:tcW w:w="0" w:type="auto"/>
            <w:tcBorders>
              <w:top w:val="nil"/>
              <w:left w:val="nil"/>
              <w:bottom w:val="single" w:sz="12" w:space="0" w:color="auto"/>
              <w:right w:val="nil"/>
            </w:tcBorders>
          </w:tcPr>
          <w:p w14:paraId="26B0D1C6" w14:textId="77777777" w:rsidR="00595012" w:rsidRPr="008454EC" w:rsidRDefault="00595012" w:rsidP="00595012">
            <w:pPr>
              <w:jc w:val="both"/>
              <w:rPr>
                <w:rFonts w:ascii="Times New Roman" w:hAnsi="Times New Roman"/>
              </w:rPr>
            </w:pPr>
          </w:p>
        </w:tc>
        <w:tc>
          <w:tcPr>
            <w:tcW w:w="0" w:type="auto"/>
            <w:tcBorders>
              <w:top w:val="nil"/>
              <w:left w:val="nil"/>
              <w:bottom w:val="single" w:sz="12" w:space="0" w:color="auto"/>
              <w:right w:val="nil"/>
            </w:tcBorders>
          </w:tcPr>
          <w:p w14:paraId="686C69A0" w14:textId="77777777" w:rsidR="00595012" w:rsidRPr="008454EC" w:rsidRDefault="00595012" w:rsidP="00595012">
            <w:pPr>
              <w:jc w:val="both"/>
              <w:rPr>
                <w:rFonts w:ascii="Times New Roman" w:hAnsi="Times New Roman"/>
              </w:rPr>
            </w:pPr>
            <w:r w:rsidRPr="008454EC">
              <w:rPr>
                <w:rFonts w:ascii="Times New Roman" w:hAnsi="Times New Roman"/>
              </w:rPr>
              <w:t>0.727</w:t>
            </w:r>
          </w:p>
        </w:tc>
        <w:tc>
          <w:tcPr>
            <w:tcW w:w="1144" w:type="dxa"/>
            <w:tcBorders>
              <w:top w:val="nil"/>
              <w:left w:val="nil"/>
              <w:bottom w:val="single" w:sz="12" w:space="0" w:color="auto"/>
              <w:right w:val="nil"/>
            </w:tcBorders>
          </w:tcPr>
          <w:p w14:paraId="221D1105" w14:textId="77777777" w:rsidR="00595012" w:rsidRPr="008454EC" w:rsidRDefault="00595012" w:rsidP="00595012">
            <w:pPr>
              <w:jc w:val="both"/>
              <w:rPr>
                <w:rFonts w:ascii="Times New Roman" w:hAnsi="Times New Roman"/>
              </w:rPr>
            </w:pPr>
            <w:r w:rsidRPr="008454EC">
              <w:rPr>
                <w:rFonts w:ascii="Times New Roman" w:hAnsi="Times New Roman"/>
              </w:rPr>
              <w:t>-0.17-0.12</w:t>
            </w:r>
          </w:p>
        </w:tc>
        <w:tc>
          <w:tcPr>
            <w:tcW w:w="0" w:type="auto"/>
            <w:tcBorders>
              <w:top w:val="nil"/>
              <w:left w:val="nil"/>
              <w:bottom w:val="single" w:sz="12" w:space="0" w:color="auto"/>
              <w:right w:val="nil"/>
            </w:tcBorders>
          </w:tcPr>
          <w:p w14:paraId="5022A3E3" w14:textId="77777777" w:rsidR="00595012" w:rsidRPr="008454EC" w:rsidRDefault="00595012" w:rsidP="00595012">
            <w:pPr>
              <w:jc w:val="both"/>
              <w:rPr>
                <w:rFonts w:ascii="Times New Roman" w:hAnsi="Times New Roman"/>
              </w:rPr>
            </w:pPr>
            <w:r w:rsidRPr="008454EC">
              <w:rPr>
                <w:rFonts w:ascii="Times New Roman" w:hAnsi="Times New Roman"/>
              </w:rPr>
              <w:t>0.35 (</w:t>
            </w:r>
            <w:proofErr w:type="spellStart"/>
            <w:r w:rsidRPr="008454EC">
              <w:rPr>
                <w:rFonts w:ascii="Times New Roman" w:hAnsi="Times New Roman"/>
              </w:rPr>
              <w:t>small</w:t>
            </w:r>
            <w:proofErr w:type="spellEnd"/>
            <w:r w:rsidRPr="008454EC">
              <w:rPr>
                <w:rFonts w:ascii="Times New Roman" w:hAnsi="Times New Roman"/>
              </w:rPr>
              <w:t>)</w:t>
            </w:r>
          </w:p>
        </w:tc>
      </w:tr>
      <w:tr w:rsidR="00595012" w:rsidRPr="008454EC" w14:paraId="441F6117" w14:textId="77777777" w:rsidTr="00595012">
        <w:trPr>
          <w:trHeight w:val="212"/>
        </w:trPr>
        <w:tc>
          <w:tcPr>
            <w:tcW w:w="0" w:type="auto"/>
            <w:tcBorders>
              <w:top w:val="single" w:sz="12" w:space="0" w:color="auto"/>
              <w:left w:val="nil"/>
              <w:bottom w:val="single" w:sz="12" w:space="0" w:color="auto"/>
              <w:right w:val="nil"/>
            </w:tcBorders>
          </w:tcPr>
          <w:p w14:paraId="0D84A184" w14:textId="77777777" w:rsidR="00595012" w:rsidRPr="008454EC" w:rsidRDefault="00595012" w:rsidP="00595012">
            <w:pPr>
              <w:jc w:val="both"/>
              <w:rPr>
                <w:rFonts w:ascii="Times New Roman" w:hAnsi="Times New Roman"/>
                <w:b/>
                <w:lang w:val="en-US"/>
              </w:rPr>
            </w:pPr>
            <w:r w:rsidRPr="008454EC">
              <w:rPr>
                <w:rFonts w:ascii="Times New Roman" w:hAnsi="Times New Roman"/>
                <w:b/>
                <w:lang w:val="en-US"/>
              </w:rPr>
              <w:t>TOTAL</w:t>
            </w:r>
          </w:p>
        </w:tc>
        <w:tc>
          <w:tcPr>
            <w:tcW w:w="0" w:type="auto"/>
            <w:tcBorders>
              <w:top w:val="single" w:sz="12" w:space="0" w:color="auto"/>
              <w:left w:val="nil"/>
              <w:bottom w:val="single" w:sz="12" w:space="0" w:color="auto"/>
              <w:right w:val="nil"/>
            </w:tcBorders>
          </w:tcPr>
          <w:p w14:paraId="3434FECC" w14:textId="77777777" w:rsidR="00595012" w:rsidRPr="008454EC" w:rsidRDefault="00595012" w:rsidP="00595012">
            <w:pPr>
              <w:jc w:val="center"/>
              <w:rPr>
                <w:rFonts w:ascii="Times New Roman" w:hAnsi="Times New Roman"/>
                <w:b/>
                <w:bCs/>
              </w:rPr>
            </w:pPr>
            <w:r w:rsidRPr="008454EC">
              <w:rPr>
                <w:rFonts w:ascii="Times New Roman" w:hAnsi="Times New Roman"/>
                <w:b/>
                <w:bCs/>
              </w:rPr>
              <w:t>1632</w:t>
            </w:r>
          </w:p>
        </w:tc>
        <w:tc>
          <w:tcPr>
            <w:tcW w:w="0" w:type="auto"/>
            <w:tcBorders>
              <w:top w:val="single" w:sz="12" w:space="0" w:color="auto"/>
              <w:left w:val="nil"/>
              <w:bottom w:val="single" w:sz="12" w:space="0" w:color="auto"/>
              <w:right w:val="nil"/>
            </w:tcBorders>
          </w:tcPr>
          <w:p w14:paraId="701FBAA3" w14:textId="77777777" w:rsidR="00595012" w:rsidRPr="008454EC" w:rsidRDefault="00595012" w:rsidP="00595012">
            <w:pPr>
              <w:jc w:val="both"/>
              <w:rPr>
                <w:rFonts w:ascii="Times New Roman" w:hAnsi="Times New Roman"/>
                <w:b/>
                <w:bCs/>
              </w:rPr>
            </w:pPr>
            <w:r w:rsidRPr="008454EC">
              <w:rPr>
                <w:rFonts w:ascii="Times New Roman" w:hAnsi="Times New Roman"/>
                <w:b/>
                <w:bCs/>
              </w:rPr>
              <w:t>60.88</w:t>
            </w:r>
          </w:p>
        </w:tc>
        <w:tc>
          <w:tcPr>
            <w:tcW w:w="0" w:type="auto"/>
            <w:tcBorders>
              <w:top w:val="single" w:sz="12" w:space="0" w:color="auto"/>
              <w:left w:val="nil"/>
              <w:bottom w:val="single" w:sz="12" w:space="0" w:color="auto"/>
              <w:right w:val="nil"/>
            </w:tcBorders>
          </w:tcPr>
          <w:p w14:paraId="0C47F9F3" w14:textId="77777777" w:rsidR="00595012" w:rsidRPr="008454EC" w:rsidRDefault="00595012" w:rsidP="00595012">
            <w:pPr>
              <w:jc w:val="both"/>
              <w:rPr>
                <w:rFonts w:ascii="Times New Roman" w:hAnsi="Times New Roman"/>
                <w:b/>
                <w:lang w:val="en-US"/>
              </w:rPr>
            </w:pPr>
            <w:r w:rsidRPr="008454EC">
              <w:rPr>
                <w:rFonts w:ascii="Times New Roman" w:hAnsi="Times New Roman"/>
                <w:b/>
                <w:lang w:val="en-US"/>
              </w:rPr>
              <w:t>11.45</w:t>
            </w:r>
          </w:p>
        </w:tc>
        <w:tc>
          <w:tcPr>
            <w:tcW w:w="0" w:type="auto"/>
            <w:tcBorders>
              <w:top w:val="single" w:sz="12" w:space="0" w:color="auto"/>
              <w:left w:val="nil"/>
              <w:bottom w:val="single" w:sz="12" w:space="0" w:color="auto"/>
              <w:right w:val="nil"/>
            </w:tcBorders>
          </w:tcPr>
          <w:p w14:paraId="404CA722" w14:textId="77777777" w:rsidR="00595012" w:rsidRPr="008454EC" w:rsidRDefault="00595012" w:rsidP="00595012">
            <w:pPr>
              <w:jc w:val="both"/>
              <w:rPr>
                <w:rFonts w:ascii="Times New Roman" w:hAnsi="Times New Roman"/>
                <w:b/>
                <w:bCs/>
              </w:rPr>
            </w:pPr>
          </w:p>
        </w:tc>
        <w:tc>
          <w:tcPr>
            <w:tcW w:w="0" w:type="auto"/>
            <w:tcBorders>
              <w:top w:val="single" w:sz="12" w:space="0" w:color="auto"/>
              <w:left w:val="nil"/>
              <w:bottom w:val="single" w:sz="12" w:space="0" w:color="auto"/>
              <w:right w:val="nil"/>
            </w:tcBorders>
          </w:tcPr>
          <w:p w14:paraId="57B4A49B" w14:textId="77777777" w:rsidR="00595012" w:rsidRPr="008454EC" w:rsidRDefault="00595012" w:rsidP="00595012">
            <w:pPr>
              <w:jc w:val="center"/>
              <w:rPr>
                <w:rFonts w:ascii="Times New Roman" w:hAnsi="Times New Roman"/>
                <w:b/>
                <w:bCs/>
              </w:rPr>
            </w:pPr>
            <w:r w:rsidRPr="008454EC">
              <w:rPr>
                <w:rFonts w:ascii="Times New Roman" w:hAnsi="Times New Roman"/>
                <w:b/>
                <w:bCs/>
              </w:rPr>
              <w:t>448</w:t>
            </w:r>
          </w:p>
        </w:tc>
        <w:tc>
          <w:tcPr>
            <w:tcW w:w="0" w:type="auto"/>
            <w:tcBorders>
              <w:top w:val="single" w:sz="12" w:space="0" w:color="auto"/>
              <w:left w:val="nil"/>
              <w:bottom w:val="single" w:sz="12" w:space="0" w:color="auto"/>
              <w:right w:val="nil"/>
            </w:tcBorders>
          </w:tcPr>
          <w:p w14:paraId="481BC5AB" w14:textId="77777777" w:rsidR="00595012" w:rsidRPr="008454EC" w:rsidRDefault="00595012" w:rsidP="00595012">
            <w:pPr>
              <w:jc w:val="both"/>
              <w:rPr>
                <w:rFonts w:ascii="Times New Roman" w:hAnsi="Times New Roman"/>
                <w:b/>
                <w:bCs/>
              </w:rPr>
            </w:pPr>
            <w:r w:rsidRPr="008454EC">
              <w:rPr>
                <w:rFonts w:ascii="Times New Roman" w:hAnsi="Times New Roman"/>
                <w:b/>
                <w:bCs/>
              </w:rPr>
              <w:t>54.33</w:t>
            </w:r>
          </w:p>
        </w:tc>
        <w:tc>
          <w:tcPr>
            <w:tcW w:w="0" w:type="auto"/>
            <w:tcBorders>
              <w:top w:val="single" w:sz="12" w:space="0" w:color="auto"/>
              <w:left w:val="nil"/>
              <w:bottom w:val="single" w:sz="12" w:space="0" w:color="auto"/>
              <w:right w:val="nil"/>
            </w:tcBorders>
          </w:tcPr>
          <w:p w14:paraId="6C7B1885" w14:textId="77777777" w:rsidR="00595012" w:rsidRPr="008454EC" w:rsidRDefault="00595012" w:rsidP="00595012">
            <w:pPr>
              <w:jc w:val="both"/>
              <w:rPr>
                <w:rFonts w:ascii="Times New Roman" w:hAnsi="Times New Roman"/>
                <w:b/>
                <w:lang w:val="en-US"/>
              </w:rPr>
            </w:pPr>
            <w:r w:rsidRPr="008454EC">
              <w:rPr>
                <w:rFonts w:ascii="Times New Roman" w:hAnsi="Times New Roman"/>
                <w:b/>
                <w:lang w:val="en-US"/>
              </w:rPr>
              <w:t>18.99</w:t>
            </w:r>
          </w:p>
        </w:tc>
        <w:tc>
          <w:tcPr>
            <w:tcW w:w="0" w:type="auto"/>
            <w:tcBorders>
              <w:top w:val="single" w:sz="12" w:space="0" w:color="auto"/>
              <w:left w:val="nil"/>
              <w:bottom w:val="single" w:sz="12" w:space="0" w:color="auto"/>
              <w:right w:val="nil"/>
            </w:tcBorders>
          </w:tcPr>
          <w:p w14:paraId="496899A1" w14:textId="77777777" w:rsidR="00595012" w:rsidRPr="008454EC" w:rsidRDefault="00595012" w:rsidP="00595012">
            <w:pPr>
              <w:jc w:val="both"/>
              <w:rPr>
                <w:rFonts w:ascii="Times New Roman" w:hAnsi="Times New Roman"/>
                <w:lang w:val="en-US"/>
              </w:rPr>
            </w:pPr>
          </w:p>
        </w:tc>
        <w:tc>
          <w:tcPr>
            <w:tcW w:w="0" w:type="auto"/>
            <w:tcBorders>
              <w:top w:val="single" w:sz="12" w:space="0" w:color="auto"/>
              <w:left w:val="nil"/>
              <w:bottom w:val="single" w:sz="12" w:space="0" w:color="auto"/>
              <w:right w:val="nil"/>
            </w:tcBorders>
          </w:tcPr>
          <w:p w14:paraId="4CDAA44F" w14:textId="77777777" w:rsidR="00595012" w:rsidRPr="008454EC" w:rsidRDefault="00595012" w:rsidP="00595012">
            <w:pPr>
              <w:jc w:val="both"/>
              <w:rPr>
                <w:rFonts w:ascii="Times New Roman" w:hAnsi="Times New Roman"/>
                <w:b/>
                <w:lang w:val="en-US"/>
              </w:rPr>
            </w:pPr>
            <w:r w:rsidRPr="008454EC">
              <w:rPr>
                <w:rFonts w:ascii="Times New Roman" w:hAnsi="Times New Roman"/>
                <w:b/>
                <w:lang w:val="en-US"/>
              </w:rPr>
              <w:t>0.005*</w:t>
            </w:r>
          </w:p>
        </w:tc>
        <w:tc>
          <w:tcPr>
            <w:tcW w:w="1144" w:type="dxa"/>
            <w:tcBorders>
              <w:top w:val="single" w:sz="12" w:space="0" w:color="auto"/>
              <w:left w:val="nil"/>
              <w:bottom w:val="single" w:sz="12" w:space="0" w:color="auto"/>
              <w:right w:val="nil"/>
            </w:tcBorders>
          </w:tcPr>
          <w:p w14:paraId="7ADE36F9" w14:textId="77777777" w:rsidR="00595012" w:rsidRPr="008454EC" w:rsidRDefault="00595012" w:rsidP="00595012">
            <w:pPr>
              <w:jc w:val="both"/>
              <w:rPr>
                <w:rFonts w:ascii="Times New Roman" w:hAnsi="Times New Roman"/>
                <w:b/>
                <w:lang w:val="en-US"/>
              </w:rPr>
            </w:pPr>
            <w:r w:rsidRPr="008454EC">
              <w:rPr>
                <w:rFonts w:ascii="Times New Roman" w:hAnsi="Times New Roman"/>
                <w:b/>
                <w:lang w:val="en-US"/>
              </w:rPr>
              <w:t>0.02-0.09</w:t>
            </w:r>
          </w:p>
        </w:tc>
        <w:tc>
          <w:tcPr>
            <w:tcW w:w="0" w:type="auto"/>
            <w:tcBorders>
              <w:top w:val="single" w:sz="12" w:space="0" w:color="auto"/>
              <w:left w:val="nil"/>
              <w:bottom w:val="single" w:sz="12" w:space="0" w:color="auto"/>
              <w:right w:val="nil"/>
            </w:tcBorders>
          </w:tcPr>
          <w:p w14:paraId="39EFEB37" w14:textId="77777777" w:rsidR="00595012" w:rsidRPr="008454EC" w:rsidRDefault="00595012" w:rsidP="00595012">
            <w:pPr>
              <w:jc w:val="both"/>
              <w:rPr>
                <w:rFonts w:ascii="Times New Roman" w:hAnsi="Times New Roman"/>
                <w:b/>
                <w:lang w:val="en-US"/>
              </w:rPr>
            </w:pPr>
            <w:r w:rsidRPr="008454EC">
              <w:rPr>
                <w:rFonts w:ascii="Times New Roman" w:hAnsi="Times New Roman"/>
                <w:b/>
                <w:lang w:val="en-US"/>
              </w:rPr>
              <w:t>0.42 (small)</w:t>
            </w:r>
          </w:p>
        </w:tc>
      </w:tr>
      <w:tr w:rsidR="00595012" w:rsidRPr="00595012" w14:paraId="622BED76" w14:textId="77777777" w:rsidTr="00595012">
        <w:trPr>
          <w:trHeight w:val="382"/>
        </w:trPr>
        <w:tc>
          <w:tcPr>
            <w:tcW w:w="10443" w:type="dxa"/>
            <w:gridSpan w:val="12"/>
            <w:tcBorders>
              <w:top w:val="single" w:sz="12" w:space="0" w:color="auto"/>
              <w:left w:val="nil"/>
              <w:bottom w:val="single" w:sz="12" w:space="0" w:color="auto"/>
              <w:right w:val="nil"/>
            </w:tcBorders>
          </w:tcPr>
          <w:p w14:paraId="02DC8D78" w14:textId="77777777" w:rsidR="00595012" w:rsidRPr="008454EC" w:rsidRDefault="00595012" w:rsidP="00595012">
            <w:pPr>
              <w:contextualSpacing/>
              <w:rPr>
                <w:rFonts w:ascii="Times New Roman" w:hAnsi="Times New Roman"/>
                <w:b/>
                <w:lang w:val="en-US"/>
              </w:rPr>
            </w:pPr>
            <w:r w:rsidRPr="00595012">
              <w:rPr>
                <w:rFonts w:ascii="Times New Roman" w:hAnsi="Times New Roman"/>
                <w:sz w:val="16"/>
                <w:szCs w:val="16"/>
                <w:lang w:val="en-US"/>
              </w:rPr>
              <w:t>HA = Home Advantage; SD = standard deviation; No. = Number; CI = confidence interval; ES = Effect Size; *Significant difference between sexes for Home Advantage; p &lt; 0.05</w:t>
            </w:r>
          </w:p>
        </w:tc>
      </w:tr>
    </w:tbl>
    <w:p w14:paraId="1B94B336" w14:textId="2F1BBC8F" w:rsidR="00595012" w:rsidRDefault="00595012" w:rsidP="009112BB">
      <w:pPr>
        <w:pStyle w:val="Textoindependiente"/>
        <w:spacing w:after="240"/>
        <w:jc w:val="both"/>
        <w:rPr>
          <w:sz w:val="22"/>
          <w:szCs w:val="22"/>
          <w:lang w:val="en-US"/>
        </w:rPr>
      </w:pPr>
    </w:p>
    <w:p w14:paraId="2B4C578D" w14:textId="77777777" w:rsidR="00595012" w:rsidRDefault="00595012" w:rsidP="009112BB">
      <w:pPr>
        <w:pStyle w:val="Textoindependiente"/>
        <w:spacing w:after="240"/>
        <w:jc w:val="both"/>
        <w:rPr>
          <w:sz w:val="22"/>
          <w:szCs w:val="22"/>
          <w:lang w:val="en-US"/>
        </w:rPr>
        <w:sectPr w:rsidR="00595012" w:rsidSect="009A4959">
          <w:footerReference w:type="default" r:id="rId14"/>
          <w:type w:val="continuous"/>
          <w:pgSz w:w="11906" w:h="16838"/>
          <w:pgMar w:top="2268" w:right="851" w:bottom="1701" w:left="851" w:header="709" w:footer="709" w:gutter="0"/>
          <w:cols w:num="2" w:space="709"/>
          <w:docGrid w:linePitch="360"/>
        </w:sectPr>
      </w:pPr>
    </w:p>
    <w:p w14:paraId="3AA6DFBE" w14:textId="377D5970" w:rsidR="00595012" w:rsidRDefault="004256BD" w:rsidP="007C22F7">
      <w:pPr>
        <w:pStyle w:val="Textoindependiente"/>
        <w:spacing w:after="240"/>
        <w:rPr>
          <w:sz w:val="22"/>
          <w:szCs w:val="22"/>
          <w:lang w:val="en-US"/>
        </w:rPr>
      </w:pPr>
      <w:r>
        <w:rPr>
          <w:noProof/>
          <w:sz w:val="22"/>
          <w:szCs w:val="22"/>
          <w:lang w:eastAsia="es-ES"/>
        </w:rPr>
        <w:lastRenderedPageBreak/>
        <mc:AlternateContent>
          <mc:Choice Requires="wpg">
            <w:drawing>
              <wp:anchor distT="0" distB="0" distL="114300" distR="114300" simplePos="0" relativeHeight="251665408" behindDoc="0" locked="0" layoutInCell="1" allowOverlap="1" wp14:anchorId="078D22D8" wp14:editId="148B3EAC">
                <wp:simplePos x="0" y="0"/>
                <wp:positionH relativeFrom="column">
                  <wp:posOffset>-240500</wp:posOffset>
                </wp:positionH>
                <wp:positionV relativeFrom="paragraph">
                  <wp:posOffset>293892</wp:posOffset>
                </wp:positionV>
                <wp:extent cx="3577590" cy="2599690"/>
                <wp:effectExtent l="0" t="0" r="0" b="0"/>
                <wp:wrapSquare wrapText="bothSides"/>
                <wp:docPr id="18" name="18 Grupo"/>
                <wp:cNvGraphicFramePr/>
                <a:graphic xmlns:a="http://schemas.openxmlformats.org/drawingml/2006/main">
                  <a:graphicData uri="http://schemas.microsoft.com/office/word/2010/wordprocessingGroup">
                    <wpg:wgp>
                      <wpg:cNvGrpSpPr/>
                      <wpg:grpSpPr>
                        <a:xfrm>
                          <a:off x="0" y="0"/>
                          <a:ext cx="3577590" cy="2599690"/>
                          <a:chOff x="0" y="0"/>
                          <a:chExt cx="3578087" cy="2600076"/>
                        </a:xfrm>
                      </wpg:grpSpPr>
                      <pic:pic xmlns:pic="http://schemas.openxmlformats.org/drawingml/2006/picture">
                        <pic:nvPicPr>
                          <pic:cNvPr id="6" name="0 Imagen"/>
                          <pic:cNvPicPr>
                            <a:picLocks noChangeAspect="1"/>
                          </pic:cNvPicPr>
                        </pic:nvPicPr>
                        <pic:blipFill rotWithShape="1">
                          <a:blip r:embed="rId15" cstate="print">
                            <a:extLst>
                              <a:ext uri="{28A0092B-C50C-407E-A947-70E740481C1C}">
                                <a14:useLocalDpi xmlns:a14="http://schemas.microsoft.com/office/drawing/2010/main" val="0"/>
                              </a:ext>
                            </a:extLst>
                          </a:blip>
                          <a:srcRect r="16453"/>
                          <a:stretch/>
                        </pic:blipFill>
                        <pic:spPr bwMode="auto">
                          <a:xfrm>
                            <a:off x="0" y="0"/>
                            <a:ext cx="3578087" cy="2600076"/>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 name="0 Imagen"/>
                          <pic:cNvPicPr>
                            <a:picLocks noChangeAspect="1"/>
                          </pic:cNvPicPr>
                        </pic:nvPicPr>
                        <pic:blipFill rotWithShape="1">
                          <a:blip r:embed="rId15">
                            <a:extLst>
                              <a:ext uri="{28A0092B-C50C-407E-A947-70E740481C1C}">
                                <a14:useLocalDpi xmlns:a14="http://schemas.microsoft.com/office/drawing/2010/main" val="0"/>
                              </a:ext>
                            </a:extLst>
                          </a:blip>
                          <a:srcRect l="81956" t="40937" r="-1477" b="41247"/>
                          <a:stretch/>
                        </pic:blipFill>
                        <pic:spPr bwMode="auto">
                          <a:xfrm>
                            <a:off x="715617" y="1264257"/>
                            <a:ext cx="779228" cy="42937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76D9ECA" id="18 Grupo" o:spid="_x0000_s1026" style="position:absolute;margin-left:-18.95pt;margin-top:23.15pt;width:281.7pt;height:204.7pt;z-index:251665408" coordsize="35780,26000" o:gfxdata="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35780;height:26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">
                  <v:imagedata r:id="rId16" o:title="" cropright="10783f"/>
                </v:shape>
                <v:shape id="0 Imagen" o:spid="_x0000_s1028" type="#_x0000_t75" style="position:absolute;left:7156;top:12642;width:7792;height:42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">
                  <v:imagedata r:id="rId16" o:title="" croptop="26828f" cropbottom="27032f" cropleft="53711f" cropright="-968f"/>
                </v:shape>
                <w10:wrap type="square"/>
              </v:group>
            </w:pict>
          </mc:Fallback>
        </mc:AlternateContent>
      </w:r>
    </w:p>
    <w:p w14:paraId="428D5B3F" w14:textId="0DC78786" w:rsidR="00595012" w:rsidRDefault="00595012" w:rsidP="007C22F7">
      <w:pPr>
        <w:pStyle w:val="Textoindependiente"/>
        <w:spacing w:after="240"/>
        <w:rPr>
          <w:b/>
          <w:szCs w:val="22"/>
          <w:lang w:val="en-US"/>
        </w:rPr>
        <w:sectPr w:rsidR="00595012" w:rsidSect="00595012">
          <w:type w:val="continuous"/>
          <w:pgSz w:w="11906" w:h="16838"/>
          <w:pgMar w:top="2268" w:right="851" w:bottom="1701" w:left="851" w:header="709" w:footer="709" w:gutter="0"/>
          <w:cols w:space="709"/>
          <w:docGrid w:linePitch="360"/>
        </w:sectPr>
      </w:pPr>
    </w:p>
    <w:p w14:paraId="36F5B88B" w14:textId="30D8D3AB" w:rsidR="007C22F7" w:rsidRPr="008454EC" w:rsidRDefault="008454EC" w:rsidP="008454EC">
      <w:pPr>
        <w:pStyle w:val="Textoindependiente"/>
        <w:spacing w:after="240"/>
        <w:jc w:val="both"/>
        <w:rPr>
          <w:sz w:val="22"/>
          <w:szCs w:val="22"/>
          <w:lang w:val="en-US"/>
        </w:rPr>
      </w:pPr>
      <w:r w:rsidRPr="008454EC">
        <w:rPr>
          <w:sz w:val="22"/>
          <w:szCs w:val="22"/>
          <w:lang w:val="en-US"/>
        </w:rPr>
        <w:t>On analyzing the number of goals scored per match, which was the second objective of the study, it was observed a statistically significant higher number of goals when playing at home (p&lt;0.001), both in men’s and women’s league. There were no differences between sex (p = 0.464) (Table 2).</w:t>
      </w:r>
    </w:p>
    <w:p w14:paraId="70985EFB" w14:textId="77777777" w:rsidR="004256BD" w:rsidRDefault="004256BD" w:rsidP="009A4959">
      <w:pPr>
        <w:pStyle w:val="Textoindependiente"/>
        <w:spacing w:after="240"/>
        <w:jc w:val="both"/>
        <w:rPr>
          <w:b/>
          <w:sz w:val="22"/>
          <w:szCs w:val="22"/>
          <w:lang w:val="en-US"/>
        </w:rPr>
        <w:sectPr w:rsidR="004256BD" w:rsidSect="004256BD">
          <w:type w:val="continuous"/>
          <w:pgSz w:w="11906" w:h="16838"/>
          <w:pgMar w:top="2268" w:right="851" w:bottom="1701" w:left="851" w:header="709" w:footer="709" w:gutter="0"/>
          <w:cols w:space="709"/>
          <w:docGrid w:linePitch="360"/>
        </w:sectPr>
      </w:pPr>
    </w:p>
    <w:p w14:paraId="346B6929" w14:textId="77777777" w:rsidR="004256BD" w:rsidRPr="007C22F7" w:rsidRDefault="004256BD" w:rsidP="004256BD">
      <w:pPr>
        <w:pStyle w:val="Textoindependiente"/>
        <w:spacing w:after="240"/>
        <w:rPr>
          <w:szCs w:val="22"/>
          <w:lang w:val="en-US"/>
        </w:rPr>
      </w:pPr>
      <w:r w:rsidRPr="009112BB">
        <w:rPr>
          <w:b/>
          <w:szCs w:val="22"/>
          <w:lang w:val="en-US"/>
        </w:rPr>
        <w:t xml:space="preserve">Figure 1. </w:t>
      </w:r>
      <w:r w:rsidRPr="009112BB">
        <w:rPr>
          <w:szCs w:val="22"/>
          <w:lang w:val="en-US"/>
        </w:rPr>
        <w:t>Changes in Home Advantage over time.</w:t>
      </w:r>
    </w:p>
    <w:p w14:paraId="4329850C" w14:textId="57009B68" w:rsidR="009A4959" w:rsidRPr="007C22F7" w:rsidRDefault="007B4491" w:rsidP="009A4959">
      <w:pPr>
        <w:pStyle w:val="Textoindependiente"/>
        <w:spacing w:after="240"/>
        <w:jc w:val="both"/>
        <w:rPr>
          <w:b/>
          <w:sz w:val="22"/>
          <w:szCs w:val="22"/>
          <w:lang w:val="en-US"/>
        </w:rPr>
      </w:pPr>
      <w:r w:rsidRPr="007C22F7">
        <w:rPr>
          <w:b/>
          <w:sz w:val="22"/>
          <w:szCs w:val="22"/>
          <w:lang w:val="en-US"/>
        </w:rPr>
        <w:t>DISCUSSIO</w:t>
      </w:r>
      <w:r w:rsidR="009A4959" w:rsidRPr="007C22F7">
        <w:rPr>
          <w:b/>
          <w:sz w:val="22"/>
          <w:szCs w:val="22"/>
          <w:lang w:val="en-US"/>
        </w:rPr>
        <w:t xml:space="preserve">N </w:t>
      </w:r>
    </w:p>
    <w:p w14:paraId="0AD11ABE" w14:textId="35632489" w:rsidR="007B4491" w:rsidRPr="007B4491" w:rsidRDefault="007B4491" w:rsidP="007B4491">
      <w:pPr>
        <w:spacing w:after="240"/>
        <w:jc w:val="both"/>
        <w:rPr>
          <w:sz w:val="22"/>
          <w:szCs w:val="22"/>
          <w:lang w:val="en-GB"/>
        </w:rPr>
      </w:pPr>
      <w:r w:rsidRPr="007B4491">
        <w:rPr>
          <w:sz w:val="22"/>
          <w:szCs w:val="22"/>
          <w:lang w:val="en-US"/>
        </w:rPr>
        <w:t xml:space="preserve">The present study aimed to examine </w:t>
      </w:r>
      <w:r w:rsidRPr="007B4491">
        <w:rPr>
          <w:sz w:val="22"/>
          <w:szCs w:val="22"/>
          <w:lang w:val="en-GB"/>
        </w:rPr>
        <w:t xml:space="preserve">the HA in both men’s and women’s Portuguese professional division roller hockey leagues and to compare the results obtained according to gender. The results showed the existence of HA effect in both men’s and women’s leagues. These results are consistent with the study of </w:t>
      </w:r>
      <w:r w:rsidRPr="007B4491">
        <w:rPr>
          <w:sz w:val="22"/>
          <w:szCs w:val="22"/>
          <w:lang w:val="en-GB"/>
        </w:rPr>
        <w:fldChar w:fldCharType="begin" w:fldLock="1"/>
      </w:r>
      <w:r w:rsidRPr="007B4491">
        <w:rPr>
          <w:sz w:val="22"/>
          <w:szCs w:val="22"/>
          <w:lang w:val="en-GB"/>
        </w:rPr>
        <w:instrText>ADDIN CSL_CITATION {"citationItems":[{"id":"ITEM-1","itemData":{"DOI":"10.2466/05.PMS.113.4.150-156","ISSN":"0031-5125","author":[{"dropping-particle":"","family":"Gómez","given":"Miguel A.","non-dropping-particle":"","parse-names":false,"suffix":""},{"dropping-particle":"","family":"Pollard","given":"Richard","non-dropping-particle":"","parse-names":false,"suffix":""},{"dropping-particle":"","family":"Luis-Pascual","given":"Juan Carlos","non-dropping-particle":"","parse-names":false,"suffix":""}],"container-title":"Perceptual and Motor Skills","id":"ITEM-1","issue":"1","issued":{"date-parts":[["2011"]]},"page":"150-156","title":"Comparison of the home advantage in nine different professional team sports in Spain","type":"article-journal","volume":"113"},"uris":["http://www.mendeley.com/documents/?uuid=9cb36a7a-134e-4d09-9345-3d54274a8f06"]}],"mendeley":{"formattedCitation":"(Gómez et al., 2011)","manualFormatting":"Gómez et al. (2011)","plainTextFormattedCitation":"(Gómez et al., 2011)","previouslyFormattedCitation":"(Gómez et al., 2011)"},"properties":{"noteIndex":0},"schema":"https://github.com/citation-style-language/schema/raw/master/csl-citation.json"}</w:instrText>
      </w:r>
      <w:r w:rsidRPr="007B4491">
        <w:rPr>
          <w:sz w:val="22"/>
          <w:szCs w:val="22"/>
          <w:lang w:val="en-GB"/>
        </w:rPr>
        <w:fldChar w:fldCharType="separate"/>
      </w:r>
      <w:r w:rsidRPr="007B4491">
        <w:rPr>
          <w:sz w:val="22"/>
          <w:szCs w:val="22"/>
          <w:lang w:val="en-GB"/>
        </w:rPr>
        <w:t>Gómez et al. (2011)</w:t>
      </w:r>
      <w:r w:rsidRPr="007B4491">
        <w:rPr>
          <w:sz w:val="22"/>
          <w:szCs w:val="22"/>
        </w:rPr>
        <w:fldChar w:fldCharType="end"/>
      </w:r>
      <w:r w:rsidRPr="007B4491">
        <w:rPr>
          <w:sz w:val="22"/>
          <w:szCs w:val="22"/>
          <w:lang w:val="en-GB"/>
        </w:rPr>
        <w:t xml:space="preserve"> that first reported the HA effect in men’s roller hockey in Spain as 58.3%, and with </w:t>
      </w:r>
      <w:r w:rsidRPr="007B4491">
        <w:rPr>
          <w:sz w:val="22"/>
          <w:szCs w:val="22"/>
          <w:lang w:val="en-GB"/>
        </w:rPr>
        <w:fldChar w:fldCharType="begin" w:fldLock="1"/>
      </w:r>
      <w:r w:rsidRPr="007B4491">
        <w:rPr>
          <w:sz w:val="22"/>
          <w:szCs w:val="22"/>
          <w:lang w:val="en-GB"/>
        </w:rPr>
        <w:instrText>ADDIN CSL_CITATION {"citationItems":[{"id":"ITEM-1","itemData":{"author":[{"dropping-particle":"","family":"Arboix-Alió","given":"Jordi","non-dropping-particle":"","parse-names":false,"suffix":""},{"dropping-particle":"","family":"Aguilera-Castells","given":"Joan","non-dropping-particle":"","parse-names":false,"suffix":""}],"container-title":"Journal of Sport and Health Research","id":"ITEM-1","issue":"11","issued":{"date-parts":[["2019"]]},"page":"263-272","title":"Analysis of the home advantage in roller hockey","type":"article-journal","volume":"3"},"uris":["http://www.mendeley.com/documents/?uuid=b936fcfa-4b8c-4879-b11e-2e5bcf94c48f"]}],"mendeley":{"formattedCitation":"(Arboix-Alió &amp; Aguilera-Castells, n.d.)","manualFormatting":"Arboix-Alió &amp; Aguilera-Castells (2019)","plainTextFormattedCitation":"(Arboix-Alió &amp; Aguilera-Castells, n.d.)","previouslyFormattedCitation":"(Arboix-Alió &amp; Aguilera-Castells, n.d.)"},"properties":{"noteIndex":0},"schema":"https://github.com/citation-style-language/schema/raw/master/csl-citation.json"}</w:instrText>
      </w:r>
      <w:r w:rsidRPr="007B4491">
        <w:rPr>
          <w:sz w:val="22"/>
          <w:szCs w:val="22"/>
          <w:lang w:val="en-GB"/>
        </w:rPr>
        <w:fldChar w:fldCharType="separate"/>
      </w:r>
      <w:r w:rsidRPr="007B4491">
        <w:rPr>
          <w:sz w:val="22"/>
          <w:szCs w:val="22"/>
          <w:lang w:val="en-GB"/>
        </w:rPr>
        <w:t>Arboix-Alió &amp; Aguilera-Castells (2019)</w:t>
      </w:r>
      <w:r w:rsidRPr="007B4491">
        <w:rPr>
          <w:sz w:val="22"/>
          <w:szCs w:val="22"/>
        </w:rPr>
        <w:fldChar w:fldCharType="end"/>
      </w:r>
      <w:r w:rsidRPr="007B4491">
        <w:rPr>
          <w:sz w:val="22"/>
          <w:szCs w:val="22"/>
          <w:lang w:val="en-GB"/>
        </w:rPr>
        <w:t xml:space="preserve">, who quantified HA in Spanish men’s roller hockey league as 59.8%. The study also demonstrated the existence of HA in women’s roller hockey, which confirms the consensus of previous studies in other women’s sports, like basketball </w:t>
      </w:r>
      <w:r w:rsidRPr="007B4491">
        <w:rPr>
          <w:sz w:val="22"/>
          <w:szCs w:val="22"/>
          <w:lang w:val="en-GB"/>
        </w:rPr>
        <w:fldChar w:fldCharType="begin" w:fldLock="1"/>
      </w:r>
      <w:r w:rsidRPr="007B4491">
        <w:rPr>
          <w:sz w:val="22"/>
          <w:szCs w:val="22"/>
          <w:lang w:val="en-GB"/>
        </w:rPr>
        <w:instrText>ADDIN CSL_CITATION {"citationItems":[{"id":"ITEM-1","itemData":{"ISSN":"1132-239X","abstract":"This study purported to identify which game-related statistics allow winning teams to be differentiated from losing teams according to game location. To do so, 182 games from 2004-2005 women's basketball regular season were analysed. First, ball possessions (BP) and the offensive efficiency coefficient (OEC) were calculated, after which the following game-related statistics were recorded: 2 and 3-point field goals (both successful and unsuccessful), free throws (both successful and unsuccessful), offensive and defensive rebounds, blocks, assists, fouls, turnovers and steals. Afterwards, the variables were normalised according to game ball possessions and multiplied by 100. The multivariate analysis results showed: 1°) the variables that discriminated between winning and losing teams were assists, successful 2-point field goals and defensive rebounds. 2°) the variables that discriminated between winners and losers when they played at home were defensive rebounds, assists, steals, and successful 2-points field goals and 3°) 2-point field goals, unsuccessful 3-point field goals, successful free throws and defensive rebounds were the determining factors of success in away games. Regardless of game location, winners showed higher percentages of 2-point field goals (49%), 3-point field goals (38%) and free throws (70%) than losing teams did. Coaches shoul</w:instrText>
      </w:r>
      <w:r w:rsidRPr="007B4491">
        <w:rPr>
          <w:sz w:val="22"/>
          <w:szCs w:val="22"/>
        </w:rPr>
        <w:instrText>d use these results to prepare exercises and tasks to improve game performance and sport psychologists should use them when designing intervention programs. (PsycINFO Database Record (c) 2012 APA, all rights reserved) (journal abstract)","author":[{"dropping-particle":"","family":"Gómez","given":"Miguel A.","non-dropping-particle":"","parse-names":false,"suffix":""},{"dropping-particle":"","family":"Lorenzo","given":"Alberto","non-dropping-particle":"","parse-names":false,"suffix":""},{"dropping-particle":"","family":"Ortega","given":"Enrique","non-dropping-particle":"","parse-names":false,"suffix":""},{"dropping-particle":"","family":"Olmedilla","given":"Aurelio","non-dropping-particle":"","parse-names":false,"suffix":""}],"container-title":"Revista de Psicología del Deporte","id":"ITEM-1","issue":"1","issued":{"date-parts":[["2007"]]},"page":"41-54","title":"Diferencias de los indicadores de rendimiento en baloncesto femenino entre ganadores y perdedores en función de jugar como local o como visitante","type":"article-journal","volume":"16"},"uris":["http://www.mendeley.com/documents/?uuid=b48d3da9-9f2d-4e62-98e4-3923b4c10bb9"]}],"mendeley":{"formattedCitation":"(Gómez, Lorenzo, Ortega, &amp; Olmedilla, 2007)","plainTextFormattedCitation":"(Gómez, Lorenzo, Ortega, &amp; Olmedilla, 2007)","previouslyFormattedCitation":"(Gómez, Lorenzo, Ortega, &amp; Olmedilla, 2007)"},"properties":{"noteIndex":0},"schema":"https://github.com/citation-style-language/schema/raw/master/csl-citation.json"}</w:instrText>
      </w:r>
      <w:r w:rsidRPr="007B4491">
        <w:rPr>
          <w:sz w:val="22"/>
          <w:szCs w:val="22"/>
          <w:lang w:val="en-GB"/>
        </w:rPr>
        <w:fldChar w:fldCharType="separate"/>
      </w:r>
      <w:r w:rsidRPr="007B4491">
        <w:rPr>
          <w:sz w:val="22"/>
          <w:szCs w:val="22"/>
        </w:rPr>
        <w:t xml:space="preserve">(Gómez, Lorenzo, Ortega, &amp; </w:t>
      </w:r>
      <w:proofErr w:type="spellStart"/>
      <w:r w:rsidRPr="007B4491">
        <w:rPr>
          <w:sz w:val="22"/>
          <w:szCs w:val="22"/>
        </w:rPr>
        <w:t>Olmedilla</w:t>
      </w:r>
      <w:proofErr w:type="spellEnd"/>
      <w:r w:rsidRPr="007B4491">
        <w:rPr>
          <w:sz w:val="22"/>
          <w:szCs w:val="22"/>
        </w:rPr>
        <w:t>, 2007)</w:t>
      </w:r>
      <w:r w:rsidRPr="007B4491">
        <w:rPr>
          <w:sz w:val="22"/>
          <w:szCs w:val="22"/>
        </w:rPr>
        <w:fldChar w:fldCharType="end"/>
      </w:r>
      <w:r w:rsidRPr="007B4491">
        <w:rPr>
          <w:sz w:val="22"/>
          <w:szCs w:val="22"/>
        </w:rPr>
        <w:t xml:space="preserve">, </w:t>
      </w:r>
      <w:proofErr w:type="spellStart"/>
      <w:r w:rsidRPr="007B4491">
        <w:rPr>
          <w:sz w:val="22"/>
          <w:szCs w:val="22"/>
        </w:rPr>
        <w:t>football</w:t>
      </w:r>
      <w:proofErr w:type="spellEnd"/>
      <w:r w:rsidRPr="007B4491">
        <w:rPr>
          <w:sz w:val="22"/>
          <w:szCs w:val="22"/>
        </w:rPr>
        <w:t xml:space="preserve"> </w:t>
      </w:r>
      <w:r w:rsidRPr="007B4491">
        <w:rPr>
          <w:sz w:val="22"/>
          <w:szCs w:val="22"/>
          <w:lang w:val="en-GB"/>
        </w:rPr>
        <w:fldChar w:fldCharType="begin" w:fldLock="1"/>
      </w:r>
      <w:r w:rsidRPr="007B4491">
        <w:rPr>
          <w:sz w:val="22"/>
          <w:szCs w:val="22"/>
        </w:rPr>
        <w:instrText>ADDIN CSL_CITATION {"citationItems":[{"id":"ITEM-1","itemData":{"DOI":"10.1080/17461391.2011.651490","ISBN":"1746-1391","ISSN":"1746-1391","PMID":"24444247","abstract":"Most research into home advantage is based on men's sports. This article analyses home advantage in the women's domestic football leagues of Europe and makes a comparison with the corresponding men's football leagues. A total of 47,042 games were included. From 2004 to 2010, home advantage existed in the domestic women's soccer leagues of all 26 European countries analysed, ranging from 51.0% to 58.8% and averaging 54.2%. In every country, this was less than the corresponding men's home advantage which averaged 60.0%. Crowd effects, both on players and referees, and different gender perceptions of territorial protection are plausible reasons for the differences found. Using a regression model that controlled for the competitive balance of each league, as well as for crowd size, the Gender Gap Index, which quantifies the status of women in each country, was a significant predictor of the difference between men's and women's home advantage. As the status of women becomes closer to that of men within a country, the difference in home advantage is less between the men's and women's football leagues.","author":[{"dropping-particle":"","family":"Pollard","given":"Richard","non-dropping-particle":"","parse-names":false,"suffix":""},{"dropping-particle":"","family":"Gómez","given":"Miguel A.","non-dropping-particle":"","parse-names":false,"suffix":""}],"container-title":"European Journal of Sport Science","id":"ITEM-1","issue":"sup1","issued":{"date-parts":[["2012","1"]]},"page":"S77-S83","title":"Comparison of home advantage in men's and women's football leagues in Europe","type":"article-journal","volume":"14"},"uris":["http://www.mendeley.com/documents/?uuid=7524bc30-3996-4fb5-8732-3f62ee3b57e8"]}],"mendeley":{"formattedCitation":"(Pollard &amp; Gómez, 2012)","plainTextFormattedCitation":"(Pollard &amp; Gómez, 2012)","previouslyFormattedCitation":"(Pollard &amp; Gómez, 2012)"},"properties":{"noteIndex":0},"schema":"https://github.com/citation-style-language/schema/raw/master/csl-citation.json"}</w:instrText>
      </w:r>
      <w:r w:rsidRPr="007B4491">
        <w:rPr>
          <w:sz w:val="22"/>
          <w:szCs w:val="22"/>
          <w:lang w:val="en-GB"/>
        </w:rPr>
        <w:fldChar w:fldCharType="separate"/>
      </w:r>
      <w:r w:rsidRPr="007B4491">
        <w:rPr>
          <w:sz w:val="22"/>
          <w:szCs w:val="22"/>
        </w:rPr>
        <w:t>(</w:t>
      </w:r>
      <w:proofErr w:type="spellStart"/>
      <w:r w:rsidRPr="007B4491">
        <w:rPr>
          <w:sz w:val="22"/>
          <w:szCs w:val="22"/>
        </w:rPr>
        <w:t>Pollard</w:t>
      </w:r>
      <w:proofErr w:type="spellEnd"/>
      <w:r w:rsidRPr="007B4491">
        <w:rPr>
          <w:sz w:val="22"/>
          <w:szCs w:val="22"/>
        </w:rPr>
        <w:t xml:space="preserve"> &amp; Gómez, 2012)</w:t>
      </w:r>
      <w:r w:rsidRPr="007B4491">
        <w:rPr>
          <w:sz w:val="22"/>
          <w:szCs w:val="22"/>
        </w:rPr>
        <w:fldChar w:fldCharType="end"/>
      </w:r>
      <w:r w:rsidRPr="007B4491">
        <w:rPr>
          <w:sz w:val="22"/>
          <w:szCs w:val="22"/>
        </w:rPr>
        <w:t xml:space="preserve">, </w:t>
      </w:r>
      <w:proofErr w:type="spellStart"/>
      <w:r w:rsidRPr="007B4491">
        <w:rPr>
          <w:sz w:val="22"/>
          <w:szCs w:val="22"/>
        </w:rPr>
        <w:t>water</w:t>
      </w:r>
      <w:proofErr w:type="spellEnd"/>
      <w:r w:rsidRPr="007B4491">
        <w:rPr>
          <w:sz w:val="22"/>
          <w:szCs w:val="22"/>
        </w:rPr>
        <w:t xml:space="preserve"> polo </w:t>
      </w:r>
      <w:r w:rsidRPr="007B4491">
        <w:rPr>
          <w:sz w:val="22"/>
          <w:szCs w:val="22"/>
          <w:lang w:val="en-GB"/>
        </w:rPr>
        <w:fldChar w:fldCharType="begin" w:fldLock="1"/>
      </w:r>
      <w:r w:rsidRPr="007B4491">
        <w:rPr>
          <w:sz w:val="22"/>
          <w:szCs w:val="22"/>
        </w:rPr>
        <w:instrText>ADDIN CSL_CITATION {"citationItems":[{"id":"ITEM-1","itemData":{"DOI":"10.2478/hukin-2013-0034","ISSN":"1899-7562","author":[{"dropping-particle":"","family":"Prieto","given":"Jaime","non-dropping-particle":"","parse-names":false,"suffix":""},{"dropping-particle":"","family":"Gómez","given":"Miguel-Ángel","non-dropping-particle":"","parse-names":false,"suffix":""},{"dropping-particle":"","family":"Pollard","given":"Richard","non-dropping-particle":"","parse-names":false,"suffix":""}],"container-title":"Journal of Human Kinetics","id":"ITEM-1","issue":"1","issued":{"date-parts":[["2013"]]},"page":"137-143","title":"Home Advantage in Men’s and Women’s Spanish First and Second Division Water Polo Leagues","type":"artic</w:instrText>
      </w:r>
      <w:r w:rsidRPr="00595012">
        <w:rPr>
          <w:sz w:val="22"/>
          <w:szCs w:val="22"/>
          <w:lang w:val="en-US"/>
        </w:rPr>
        <w:instrText>le-journal","volume":"37"},"uris":["http://www.mendeley.com/documents/?uuid=d2492a73-b454-4d74-8e47-6e8568db6019"]}],"mendeley":{"formattedCitation":"(Prieto et al., 2013)","plainTextFormattedCitation":"(Prieto et al., 2013)","previouslyFormattedCitation":"(Prieto et al., 2013)"},"properties":{"noteIndex":0},"schema":"https://github.com/citation-style-language/schema/raw/master/csl-citation.json"}</w:instrText>
      </w:r>
      <w:r w:rsidRPr="007B4491">
        <w:rPr>
          <w:sz w:val="22"/>
          <w:szCs w:val="22"/>
          <w:lang w:val="en-GB"/>
        </w:rPr>
        <w:fldChar w:fldCharType="separate"/>
      </w:r>
      <w:r w:rsidRPr="00595012">
        <w:rPr>
          <w:sz w:val="22"/>
          <w:szCs w:val="22"/>
          <w:lang w:val="en-US"/>
        </w:rPr>
        <w:t>(Prieto et al., 2013)</w:t>
      </w:r>
      <w:r w:rsidRPr="007B4491">
        <w:rPr>
          <w:sz w:val="22"/>
          <w:szCs w:val="22"/>
        </w:rPr>
        <w:fldChar w:fldCharType="end"/>
      </w:r>
      <w:r w:rsidRPr="00595012">
        <w:rPr>
          <w:sz w:val="22"/>
          <w:szCs w:val="22"/>
          <w:lang w:val="en-US"/>
        </w:rPr>
        <w:t xml:space="preserve">, or netball </w:t>
      </w:r>
      <w:r w:rsidRPr="007B4491">
        <w:rPr>
          <w:sz w:val="22"/>
          <w:szCs w:val="22"/>
          <w:lang w:val="en-GB"/>
        </w:rPr>
        <w:fldChar w:fldCharType="begin" w:fldLock="1"/>
      </w:r>
      <w:r w:rsidRPr="00595012">
        <w:rPr>
          <w:sz w:val="22"/>
          <w:szCs w:val="22"/>
          <w:lang w:val="en-US"/>
        </w:rPr>
        <w:instrText>ADDIN CSL_CITATION {"citationItems":[{"id":"ITEM-1","itemData":{"DOI":"10.2202/1559-0410.1163","ISSN":"1559-0410","author":[{"dropping-particle":"","family":"Pledger","given":"Megan J","non-dropping-particle":"","parse-names":false,"suffix":""},{"dropping-particle":"","family":"Morton","given":"R. H</w:instrText>
      </w:r>
      <w:r w:rsidRPr="007B4491">
        <w:rPr>
          <w:sz w:val="22"/>
          <w:szCs w:val="22"/>
          <w:lang w:val="en-US"/>
        </w:rPr>
        <w:instrText>ugh","non-dropping-particle":"","parse-names":false,"suffix":""}],"container-title":"Journal of Quantitative Analysis in Sports","id":"ITEM-1","issue":"3","issued":{"date-parts":[["2010","1","19"]]},"title":"Home Advantage in Three National Netball Competitions: Australia (1997-2007), New Zealand (1998-2007) and England (2005/06-2008/09)","type":"article-journal","volume":"6"},"uris":["http://www.mendeley.com/documents/?uuid=dbada6ed-e751-4b23-b3ed-6535bd72f464"]}],"mendeley":{"formattedCitation":"(Pledger &amp; Morton, 2010)","plainTextFormattedCitation":"(Pledger &amp; Morton, 2010)","previouslyFormattedCitation":"(Pledger &amp; Morton, 2010)"},"properties":{"noteIndex":0},"schema":"https://github.com/citation-style-language/schema/raw/master/csl-citation.json"}</w:instrText>
      </w:r>
      <w:r w:rsidRPr="007B4491">
        <w:rPr>
          <w:sz w:val="22"/>
          <w:szCs w:val="22"/>
          <w:lang w:val="en-GB"/>
        </w:rPr>
        <w:fldChar w:fldCharType="separate"/>
      </w:r>
      <w:r w:rsidRPr="007B4491">
        <w:rPr>
          <w:sz w:val="22"/>
          <w:szCs w:val="22"/>
          <w:lang w:val="en-GB"/>
        </w:rPr>
        <w:t>(Pledger &amp; Morton, 2010)</w:t>
      </w:r>
      <w:r w:rsidRPr="007B4491">
        <w:rPr>
          <w:sz w:val="22"/>
          <w:szCs w:val="22"/>
        </w:rPr>
        <w:fldChar w:fldCharType="end"/>
      </w:r>
      <w:r w:rsidRPr="007B4491">
        <w:rPr>
          <w:sz w:val="22"/>
          <w:szCs w:val="22"/>
          <w:lang w:val="en-US"/>
        </w:rPr>
        <w:t>.</w:t>
      </w:r>
    </w:p>
    <w:p w14:paraId="12FBB25C" w14:textId="0753FBBD" w:rsidR="007B4491" w:rsidRDefault="007B4491" w:rsidP="007B4491">
      <w:pPr>
        <w:spacing w:after="240"/>
        <w:jc w:val="both"/>
        <w:rPr>
          <w:sz w:val="22"/>
          <w:szCs w:val="22"/>
          <w:lang w:val="en-GB"/>
        </w:rPr>
      </w:pPr>
      <w:r w:rsidRPr="007B4491">
        <w:rPr>
          <w:sz w:val="22"/>
          <w:szCs w:val="22"/>
          <w:lang w:val="en-GB"/>
        </w:rPr>
        <w:t xml:space="preserve">The comparison between the men’s and women’s league provided evidence of statistically significant greater HA in the men’s league. As this was the first comparative study on HA in roller hockey, there are no previous studies to interpret the findings. However, these results were not unexpected as the available literature in other sports also shows evidence of </w:t>
      </w:r>
      <w:r w:rsidRPr="007B4491">
        <w:rPr>
          <w:sz w:val="22"/>
          <w:szCs w:val="22"/>
          <w:lang w:val="en-GB"/>
        </w:rPr>
        <w:t xml:space="preserve">greater HA values in men’s teams, as in football, where </w:t>
      </w:r>
      <w:r w:rsidRPr="007B4491">
        <w:rPr>
          <w:sz w:val="22"/>
          <w:szCs w:val="22"/>
          <w:lang w:val="en-GB"/>
        </w:rPr>
        <w:fldChar w:fldCharType="begin" w:fldLock="1"/>
      </w:r>
      <w:r w:rsidRPr="007B4491">
        <w:rPr>
          <w:sz w:val="22"/>
          <w:szCs w:val="22"/>
          <w:lang w:val="en-GB"/>
        </w:rPr>
        <w:instrText>ADDIN CSL_CITATION {"citationItems":[{"id":"ITEM-1","itemData":{"DOI":"10.1080/17461391.2011.651490","ISBN":"1746-1391","ISSN":"1746-1391","PMID":"24444247","abstract":"Most research into home advantage is based on men's sports. This article analyses home advantage in the women's domestic football leagues of Europe and makes a comparison with the corresponding men's football leagues. A total of 47,042 games were included. From 2004 to 2010, home advantage existed in the domestic women's soccer leagues of all 26 European countries analysed, ranging from 51.0% to 58.8% and averaging 54.2%. In every country, this was less than the corresponding men's home advantage which averaged 60.0%. Crowd effects, both on players and referees, and different gender perceptions of territorial protection are plausible reasons for the differences found. Using a regression model that controlled for the competitive balance of each league, as well as for crowd size, the Gender Gap Index, which quantifies the status of women in each country, was a significant predictor of the difference between men's and women's home advantage. As the status of women becomes closer to that of men within a country, the difference in home advantage is less between the men's and women's football leagues.","author":[{"dropping-particle":"","family":"Pollard","given":"Richard","non-dropping-particle":"","parse-names":false,"suffix":""},{"dropping-particle":"","family":"Gómez","given":"Miguel A.","non-dropping-particle":"","parse-names":false,"suffix":""}],"container-title":"European Journal of Sport Science","id":"ITEM-1","issue":"sup1","issued":{"date-parts":[["2012","1"]]},"page":"S77-S83","title":"Comparison of home advantage in men's and women's football leagues in Europe","type":"article-journal","volume":"14"},"uris":["http://www.mendeley.com/documents/?uuid=7524bc30-3996-4fb5-8732-3f62ee3b57e8"]}],"mendeley":{"formattedCitation":"(Pollard &amp; Gómez, 2012)","manualFormatting":"Pollard &amp; Gómez (2012)","plainTextFormattedCitation":"(Pollard &amp; Gómez, 2012)","previouslyFormattedCitation":"(Pollard &amp; Gómez, 2012)"},"properties":{"noteIndex":0},"schema":"https://github.com/citation-style-language/schema/raw/master/csl-citation.json"}</w:instrText>
      </w:r>
      <w:r w:rsidRPr="007B4491">
        <w:rPr>
          <w:sz w:val="22"/>
          <w:szCs w:val="22"/>
          <w:lang w:val="en-GB"/>
        </w:rPr>
        <w:fldChar w:fldCharType="separate"/>
      </w:r>
      <w:r w:rsidRPr="007B4491">
        <w:rPr>
          <w:sz w:val="22"/>
          <w:szCs w:val="22"/>
          <w:lang w:val="en-GB"/>
        </w:rPr>
        <w:t>Pollard &amp; Gómez (2012)</w:t>
      </w:r>
      <w:r w:rsidRPr="007B4491">
        <w:rPr>
          <w:sz w:val="22"/>
          <w:szCs w:val="22"/>
        </w:rPr>
        <w:fldChar w:fldCharType="end"/>
      </w:r>
      <w:r w:rsidRPr="007B4491">
        <w:rPr>
          <w:sz w:val="22"/>
          <w:szCs w:val="22"/>
          <w:lang w:val="en-GB"/>
        </w:rPr>
        <w:t xml:space="preserve"> analysed the HA effect in 26 European countries reporting higher male values in all the leagues, in water polo </w:t>
      </w:r>
      <w:r w:rsidRPr="007B4491">
        <w:rPr>
          <w:sz w:val="22"/>
          <w:szCs w:val="22"/>
          <w:lang w:val="en-GB"/>
        </w:rPr>
        <w:fldChar w:fldCharType="begin" w:fldLock="1"/>
      </w:r>
      <w:r w:rsidRPr="007B4491">
        <w:rPr>
          <w:sz w:val="22"/>
          <w:szCs w:val="22"/>
          <w:lang w:val="en-US"/>
        </w:rPr>
        <w:instrText>ADDIN CSL_CITATION {"citationItems":[{"id":"ITEM-1","itemData":{"DOI":"10.2478/hukin-2013-0034","ISSN":"1899-7562","author":[{"dropping-particle":"","family":"Prieto","given":"Jaime","non-dropping-particle":"","parse-names":false,"suffix":""},{"dropping-particle":"","family":"Gómez","given":"Miguel-Ángel","non-dropping-particle":"","parse-names":false,"suffix":""},{"dropping-particle":"","family":"Pollard","given":"Richard","non-dropping-particle":"","parse-names":false,"suffix":""}],"container-title":"Journal of Human Kinetics","id":"ITEM-1","issue":"1","issued":{"date-parts":[["2013"]]},"page":"137-143","title":"Home Advantage in Men’s and Women’s Spanish First and Second Division Water Polo Leagues","type":"article-journal","volume":"37"},"uris":["http://www.mendeley.com/documents/?uuid=d2492a73-b454-4d74-8e47-6e8568db6019"]}],"mendeley":{"formattedCitation":"(Prieto et al., 2013)","plainTextFormattedCitation":"(Prieto et al., 2013)","previouslyFormattedCitation":"(Prieto et al., 2013)"},"properties":{"noteIndex":0},"schema":"https://github.com/citation-style-language/schema/raw/master/csl-citation.json"}</w:instrText>
      </w:r>
      <w:r w:rsidRPr="007B4491">
        <w:rPr>
          <w:sz w:val="22"/>
          <w:szCs w:val="22"/>
          <w:lang w:val="en-GB"/>
        </w:rPr>
        <w:fldChar w:fldCharType="separate"/>
      </w:r>
      <w:r w:rsidRPr="007B4491">
        <w:rPr>
          <w:sz w:val="22"/>
          <w:szCs w:val="22"/>
          <w:lang w:val="en-US"/>
        </w:rPr>
        <w:t>(Prieto et al., 2013)</w:t>
      </w:r>
      <w:r w:rsidRPr="007B4491">
        <w:rPr>
          <w:sz w:val="22"/>
          <w:szCs w:val="22"/>
        </w:rPr>
        <w:fldChar w:fldCharType="end"/>
      </w:r>
      <w:r w:rsidRPr="007B4491">
        <w:rPr>
          <w:sz w:val="22"/>
          <w:szCs w:val="22"/>
          <w:lang w:val="en-GB"/>
        </w:rPr>
        <w:t xml:space="preserve">, softball, and field-hockey </w:t>
      </w:r>
      <w:r w:rsidRPr="007B4491">
        <w:rPr>
          <w:sz w:val="22"/>
          <w:szCs w:val="22"/>
          <w:lang w:val="en-GB"/>
        </w:rPr>
        <w:fldChar w:fldCharType="begin" w:fldLock="1"/>
      </w:r>
      <w:r w:rsidRPr="007B4491">
        <w:rPr>
          <w:sz w:val="22"/>
          <w:szCs w:val="22"/>
          <w:lang w:val="en-GB"/>
        </w:rPr>
        <w:instrText>ADDIN CSL_CITATION {"citationItems":[{"id":"ITEM-1","itemData":{"DOI":"10.2466/pms.1987.65.2.653","ISSN":"0031-5125","author":[{"dropping-particle":"","family":"Gayton","given":"William F.","non-dropping-particle":"","parse-names":false,"suffix":""},{"dropping-particle":"","family":"Mutrie","given":"Sharon A.","non-dropping-particle":"","parse-names":false,"suffix":""},{"dropping-particle":"","family":"Hearns","given":"Joseph F.","non-dropping-particle":"","parse-names":false,"suffix":""}],"container-title":"Perceptual and Motor Skills","id":"ITEM-1","issue":"2","issued":{"date-parts":[["1987","10","31"]]},"page":"653-654","title":"Home Advantage: Does it Exist in Women's Sports","type":"article-journal","volume":"65"},"uris":["http://www.mendeley.com/documents/?uuid=9f4644b0-dc97-48c2-bdcf-a283d82a9e9e"]}],"mendeley":{"formattedCitation":"(Gayton, Mutrie, &amp; Hearns, 1987)","plainTextFormattedCitation":"(Gayton, Mutrie, &amp; Hearns, 1987)","previouslyFormattedCitation":"(Gayton, Mutrie, &amp; Hearns, 1987)"},"properties":{"noteIndex":0},"schema":"https://github.com/citation-style-language/schema/raw/master/csl-citation.json"}</w:instrText>
      </w:r>
      <w:r w:rsidRPr="007B4491">
        <w:rPr>
          <w:sz w:val="22"/>
          <w:szCs w:val="22"/>
          <w:lang w:val="en-GB"/>
        </w:rPr>
        <w:fldChar w:fldCharType="separate"/>
      </w:r>
      <w:r w:rsidRPr="007B4491">
        <w:rPr>
          <w:sz w:val="22"/>
          <w:szCs w:val="22"/>
          <w:lang w:val="en-GB"/>
        </w:rPr>
        <w:t>(Gayton, Mutrie, &amp; Hearns, 1987)</w:t>
      </w:r>
      <w:r w:rsidRPr="007B4491">
        <w:rPr>
          <w:sz w:val="22"/>
          <w:szCs w:val="22"/>
        </w:rPr>
        <w:fldChar w:fldCharType="end"/>
      </w:r>
      <w:r w:rsidRPr="007B4491">
        <w:rPr>
          <w:sz w:val="22"/>
          <w:szCs w:val="22"/>
          <w:lang w:val="en-GB"/>
        </w:rPr>
        <w:t xml:space="preserve">. By contrast, </w:t>
      </w:r>
      <w:r w:rsidRPr="007B4491">
        <w:rPr>
          <w:sz w:val="22"/>
          <w:szCs w:val="22"/>
          <w:lang w:val="en-GB"/>
        </w:rPr>
        <w:fldChar w:fldCharType="begin" w:fldLock="1"/>
      </w:r>
      <w:r w:rsidRPr="007B4491">
        <w:rPr>
          <w:sz w:val="22"/>
          <w:szCs w:val="22"/>
          <w:lang w:val="en-GB"/>
        </w:rPr>
        <w:instrText>ADDIN CSL_CITATION {"citationItems":[{"id":"ITEM-1","itemData":{"DOI":"10.1080/02640414.2010.516762","ISBN":"1466-447X","ISSN":"0264-0414","PMID":"21104519","abstract":"Home advantage is a pervasive phenomenon in sport. It has been established in team sports such as basketball, baseball, American football, and European soccer. Attention to home advantage in individual sports has so far been limited. The aim of this study was to examine home advantage in professional tennis. Match-level data are used to measure home advantage. The test used is based on logit models, and consistent specification is addressed explicitly. Depending on the interpretation of home advantage, restrictions on the specification of the model need to be imposed. We find that although significant home advantage exists for men, the performance of women tennis players appears to be unaffected by home advantage.","author":[{"dropping-particle":"","family":"Koning","given":"Ruud H","non-dropping-particle":"","parse-names":false,"suffix":""}],"container-title":"Journal of sports sciences","id":"ITEM-1","issue":"1","issued":{"date-parts":[["2011"]]},"page":"19-27","title":"Home advantage in professional tennis.","type":"article-journal","volume":"29"},"uris":["http://www.mendeley.com/documents/?uuid=f905c982-1598-4afd-9bf5-f7a520fe2bdd"]}],"mendeley":{"formattedCitation":"(Koning, 2011)","manualFormatting":" Koning (2011)","plainTextFormattedCitation":"(Koning, 2011)","previouslyFormattedCitation":"(Koning, 2011)"},"properties":{"noteIndex":0},"schema":"https://github.com/citation-style-language/schema/raw/master/csl-citation.json"}</w:instrText>
      </w:r>
      <w:r w:rsidRPr="007B4491">
        <w:rPr>
          <w:sz w:val="22"/>
          <w:szCs w:val="22"/>
          <w:lang w:val="en-GB"/>
        </w:rPr>
        <w:fldChar w:fldCharType="separate"/>
      </w:r>
      <w:r w:rsidRPr="007B4491">
        <w:rPr>
          <w:sz w:val="22"/>
          <w:szCs w:val="22"/>
          <w:lang w:val="en-GB"/>
        </w:rPr>
        <w:t xml:space="preserve"> Koning (2011)</w:t>
      </w:r>
      <w:r w:rsidRPr="007B4491">
        <w:rPr>
          <w:sz w:val="22"/>
          <w:szCs w:val="22"/>
        </w:rPr>
        <w:fldChar w:fldCharType="end"/>
      </w:r>
      <w:r w:rsidRPr="007B4491">
        <w:rPr>
          <w:sz w:val="22"/>
          <w:szCs w:val="22"/>
          <w:lang w:val="en-GB"/>
        </w:rPr>
        <w:t xml:space="preserve"> reported a significant HA for men in tennis, while the performance of women players appeared to be unaffected by HA effect.</w:t>
      </w:r>
    </w:p>
    <w:p w14:paraId="5CF623E6" w14:textId="7FBE9117" w:rsidR="007B4491" w:rsidRDefault="007B4491" w:rsidP="007B4491">
      <w:pPr>
        <w:spacing w:after="240"/>
        <w:jc w:val="both"/>
        <w:rPr>
          <w:sz w:val="22"/>
          <w:szCs w:val="22"/>
          <w:lang w:val="en-GB"/>
        </w:rPr>
      </w:pPr>
      <w:r w:rsidRPr="007B4491">
        <w:rPr>
          <w:sz w:val="22"/>
          <w:szCs w:val="22"/>
          <w:lang w:val="en-GB"/>
        </w:rPr>
        <w:t xml:space="preserve">There are several possible explanations for the differences found between genders according to some of the factors allegedly related to the existence of HA effect, such as crowd effect and referee bias, territorial protection, and psychological aspects </w:t>
      </w:r>
      <w:r w:rsidRPr="007B4491">
        <w:rPr>
          <w:sz w:val="22"/>
          <w:szCs w:val="22"/>
          <w:lang w:val="en-GB"/>
        </w:rPr>
        <w:fldChar w:fldCharType="begin" w:fldLock="1"/>
      </w:r>
      <w:r w:rsidRPr="007B4491">
        <w:rPr>
          <w:sz w:val="22"/>
          <w:szCs w:val="22"/>
          <w:lang w:val="en-US"/>
        </w:rPr>
        <w:instrText>ADDIN CSL_CITATION {"citationItems":[{"id":"ITEM-1","itemData":{"DOI":"10.2478/hukin-2013-0034","ISSN":"1899-7562","author":[{"dropping-particle":"","family":"Prieto","given":"Jaime","non-dropping-particle":"","parse-names":false,"suffix":""},{"dropping-particle":"","family":"Gómez","given":"Miguel-Ángel","non-dropping-particle":"","parse-names":false,"suffix":""},{"dropping-particle":"","family":"Pollard","given":"Richard","non-dropping-particle":"","parse-names":false,"suffix":""}],"container-title":"Journal of Human Kinetics","id":"ITEM-1","issue":"1","issued":{"date-parts":[["2013"]]},"page":"137-143","title":"Home Advantage in Men’s and Women’s Spanish First and Second Division Water Polo Leagues","type":"article-journal","volume":"37"},"uris":["http://www.mendeley.com/documents/?uuid=d2492a73-b454-4d74-8e47-6e8568db6019"]}],"mendeley":{"formattedCitation":"(Prieto et al., 2013)","plainTextFormattedCitation":"(Prieto et al., 2013)","previouslyFormattedCitation":"(Prieto et al., 2013)"},"properties":{"noteIndex":0},"schema":"https://github.com/citation-style-language/schema/raw/master/csl-citation.json"}</w:instrText>
      </w:r>
      <w:r w:rsidRPr="007B4491">
        <w:rPr>
          <w:sz w:val="22"/>
          <w:szCs w:val="22"/>
          <w:lang w:val="en-GB"/>
        </w:rPr>
        <w:fldChar w:fldCharType="separate"/>
      </w:r>
      <w:r w:rsidRPr="007B4491">
        <w:rPr>
          <w:sz w:val="22"/>
          <w:szCs w:val="22"/>
          <w:lang w:val="en-US"/>
        </w:rPr>
        <w:t>(Prieto et al., 2013)</w:t>
      </w:r>
      <w:r w:rsidRPr="007B4491">
        <w:rPr>
          <w:sz w:val="22"/>
          <w:szCs w:val="22"/>
        </w:rPr>
        <w:fldChar w:fldCharType="end"/>
      </w:r>
      <w:r w:rsidRPr="007B4491">
        <w:rPr>
          <w:sz w:val="22"/>
          <w:szCs w:val="22"/>
          <w:lang w:val="en-GB"/>
        </w:rPr>
        <w:t xml:space="preserve">. Although there are no obvious reasons why some of them should be different for men’s and women’s players, higher attendance at men’s competitions may influence the higher men’s HA </w:t>
      </w:r>
      <w:r w:rsidRPr="007B4491">
        <w:rPr>
          <w:sz w:val="22"/>
          <w:szCs w:val="22"/>
          <w:lang w:val="en-GB"/>
        </w:rPr>
        <w:fldChar w:fldCharType="begin" w:fldLock="1"/>
      </w:r>
      <w:r w:rsidRPr="007B4491">
        <w:rPr>
          <w:sz w:val="22"/>
          <w:szCs w:val="22"/>
          <w:lang w:val="en-GB"/>
        </w:rPr>
        <w:instrText>ADDIN CSL_CITATION {"citationItems":[{"id":"ITEM-1","itemData":{"DOI":"10.1080/17461391.2011.651490","ISBN":"1746-1391","ISSN":"1746-1391","PMID":"24444247","abstract":"Most research into home advantage is based on men's sports. This article analyses home advantage in the women's domestic football leagues of Europe and makes a comparison with the corresponding men's football leagues. A total of 47,042 games were included. From 2004 to 2010, home advantage existed in the domestic women's soccer leagues of all 26 European countries analysed, ranging from 51.0% to 58.8% and averaging 54.2%. In every country, this was less than the corresponding men's home advantage which averaged 60.0%. Crowd effects, both on players and referees, and different gender perceptions of territorial protection are plausible reasons for the differences found. Using a regression model that controlled for the competitive balance of each league, as well as for crowd size, the Gender Gap Index, which quantifies the status of women in each country, was a significant predictor of the difference between men's and women's home advantage. As the status of women becomes closer to that of men within a country, the difference in home advantage is less between the men's and women's football leagues.","author":[{"dropping-particle":"","family":"Pollard","given":"Richard","non-dropping-particle":"","parse-names":false,"suffix":""},{"dropping-particle":"","family":"Gómez","given":"Miguel A.","non-dropping-particle":"","parse-names":false,"suffix":""}],"container-title":"European Journal of Sport Science","id":"ITEM-1","issue":"sup1","issued":{"date-parts":[["2012","1"]]},"page":"S77-S83","title":"Comparison of home advantage in men's and women's football leagues in Europe","type":"article-journal","volume":"14"},"uris":["http://www.mendeley.com/documents/?uuid=7524bc30-3996-4fb5-8732-3f62ee3b57e8"]}],"mendeley":{"formattedCitation":"(Pollard &amp; Gómez, 2012)","plainTextFormattedCitation":"(Pollard &amp; Gómez, 2012)","previouslyFormattedCitation":"(Pollard &amp; Gómez, 2012)"},"properties":{"noteIndex":0},"schema":"https://github.com/citation-style-language/schema/raw/master/csl-citation.json"}</w:instrText>
      </w:r>
      <w:r w:rsidRPr="007B4491">
        <w:rPr>
          <w:sz w:val="22"/>
          <w:szCs w:val="22"/>
          <w:lang w:val="en-GB"/>
        </w:rPr>
        <w:fldChar w:fldCharType="separate"/>
      </w:r>
      <w:r w:rsidRPr="007B4491">
        <w:rPr>
          <w:sz w:val="22"/>
          <w:szCs w:val="22"/>
          <w:lang w:val="en-GB"/>
        </w:rPr>
        <w:t>(Pollard &amp; Gómez, 2012)</w:t>
      </w:r>
      <w:r w:rsidRPr="007B4491">
        <w:rPr>
          <w:sz w:val="22"/>
          <w:szCs w:val="22"/>
        </w:rPr>
        <w:fldChar w:fldCharType="end"/>
      </w:r>
      <w:r w:rsidRPr="007B4491">
        <w:rPr>
          <w:sz w:val="22"/>
          <w:szCs w:val="22"/>
          <w:lang w:val="en-GB"/>
        </w:rPr>
        <w:t xml:space="preserve">. Similarly, earlier studies had shown that the crowd may subconsciously influence some referees to give advantage to the home team, influencing their decisions and leading to an officiating bias </w:t>
      </w:r>
      <w:r w:rsidRPr="007B4491">
        <w:rPr>
          <w:sz w:val="22"/>
          <w:szCs w:val="22"/>
          <w:lang w:val="en-GB"/>
        </w:rPr>
        <w:fldChar w:fldCharType="begin" w:fldLock="1"/>
      </w:r>
      <w:r w:rsidRPr="007B4491">
        <w:rPr>
          <w:sz w:val="22"/>
          <w:szCs w:val="22"/>
          <w:lang w:val="en-GB"/>
        </w:rPr>
        <w:instrText>ADDIN CSL_CITATION {"citationItems":[{"id":"ITEM-1","itemData":{"DOI":"10.1016/S1469-0292(01)00033-4","ISBN":"4419023228","ISSN":"14690292","abstract":"Objective. The existence of the home advantage in sport is well known. There is growing evidence that crowd noise plays a crucial part in this phenomenon. Consequently, a quantitative study was undertaken to examine influence of crowd noise upon refereeing decisions in association football (soccer). The association between years of experience and any imbalance in refereeing decisions was also addressed. Methods. To investigate whether the presence or absence of crowd noise might influence qualified referees when assessing various tackles/challenges recorded on videotape. Binary logistic regression was used to assess the effect of crowd noise and years of experience on referees' decisions. Results. The presence of crowd noise had a dramatic effect on the decisions made by referees. Those viewing the challenges with background crowd noise were more uncertain in their decision making and awarded significantly fewer fouls (15.5%) against the home team, compared with those watching in silence. Conclusions. The noise of the crowd influenced referees' decisions to favour the home team. It is suggested that referees' decisions are influenced by the salient nature of crowd noise, the potential use of heuristic strategies, and the need to avoid potential crowd displeasure by making a decision in favour of the home team. © 2002 Elsevier Science Ltd. All rights reserved.","author":[{"dropping-particle":"","family":"Nevill","given":"A","non-dropping-particle":"","parse-names":false,"suffix":""},{"dropping-particle":"","family":"Balmer","given":"N","non-dropping-particle":"","parse-names":false,"suffix":""},{"dropping-particle":"","family":"Mark Williams","given":"A","non-dropping-particle":"","parse-names":false,"suffix":""}],"container-title":"Psychology of Sport and Exercise","id":"ITEM-1","issue":"4","issued":{"date-parts":[["2002","10"]]},"page":"261-272","title":"The influence of crowd noise and experience upon refereeing decisions in football","type":"article-journal","volume":"3"},"uris":["http://www.mendeley.com/documents/?uuid=aaa2c1bc-4285-4cd8-ac48-e50c416987b3"]},{"id":"ITEM-2","itemData":{"DOI":"10.1111/j.1467-985X.2006.00451.x","ISBN":"0964-1998","ISSN":"0964-1998","abstract":"The paper presents a statistical analysis of patterns in the incidence of disciplinary sanction (yellow and red cards) that were taken against players in the English Premier League over the period 1996-2003. Several questions concerning sources of inconsistency and bias in refereeing standards are examined. Evidence is found to support a time consistency hypothesis, that the average incidence of disciplinary sanction is predominantly stable over time. However, a refereeing consistency hypothesis, that the incidence of disciplinary sanction does not vary between referees, is rejected. The tendency for away teams to incur more disciplinary points than home teams cannot be attributed to the home advantage effect on match results and appears to be due to a refereeing bias favouring the home team.","author":[{"dropping-particle":"","family":"Dawson","given":"Peter","non-dropping-particle":"","parse-names":false,"suffix":""},{"dropping-particle":"","family":"Dobson","given":"Stephen","non-dropping-particle":"","parse-names":false,"suffix":""},{"dropping-particle":"","family":"Goddard","given":"John","non-dropping-particle":"","parse-names":false,"suffix":""},{"dropping-particle":"","family":"Wilson","given":"John","non-dropping-particle":"","parse-names":false,"suffix":""}],"container-title":"Journal of the Royal Statistical Society: Series A (Statistics in Society)","id":"ITEM-2","issue":"1","issued":{"date-parts":[["2007","1"]]},"page":"231-250","title":"Are football referees really biased and inconsistent?: evidence on the incidence of disciplinary sanction in the English Premier League","type":"article-journal","volume":"170"},"uris":["http://www.mendeley.com/documents/?uuid=f30e7a8f-5e90-4291-80b1-0a7587062261"]},{"id":"ITEM-3","itemData":{"DOI":"10.2466/pms.1996.83.3.963","ISSN":"0031-5125","author":[{"dropping-particle":"","family":"Ste-Marie","given":"Diane M.","non-dropping-particle":"","parse-names":false,"suffix":""}],"container-title":"Perceptual and Motor Skills","id":"ITEM-3","issue":"3","issued":{"date-parts":[["1996","12","4"]]},"page":"963-975","title":"International Bias in Gymnastic Judging: Conscious or Unconscious Influences?","type":"article-journal","volume":"83"},"uris":["http://www.mendeley.com/documents/?uuid=5e85ac46-e9f8-4561-8a61-d6141a7fbceb"]},{"id":"ITEM-4","itemData":{"DOI":"10.1080/02640410400021583","ISBN":"0264-0414","ISSN":"0264-0414","PMID":"16089185","abstract":"There have been many examples of contentious points decisions in boxing. Professional boxing is scored subjectively by judges and referees scoring each round of the contest. We assessed whether the probability of a home win (and therefore home advantage) increased when bouts were decided by points decisions rather than knockouts. Overall, we found that bouts ending in points decisions had a significantly higher proportion of home wins than those decided by a knockout, though this effect varied across time, and controlling for relative quality of boxers was only effective when using more recent data. Focusing on these data, again the probability of a home win was higher with a points decision and this effect was consistent as “relative quality” varied. For equally matched boxers (“relative quality” = 0), expected probability of a home win was 0.57 for knockouts, 0.66 for technical knockouts and 0.74 for points decisions. The results of the present study lend general support to the notion that home advant...","author":[{"dropping-particle":"","family":"Balmer","given":"N J","non-dropping-particle":"","parse-names":false,"suffix":""},{"dropping-particle":"","family":"Nevill","given":"A M","non-dropping-particle":"","parse-names":false,"suffix":""},{"dropping-particle":"","family":"Lane","given":"A M","non-dropping-particle":"","parse-names":false,"suffix":""}],"container-title":"Journal of Sports Sciences","id":"ITEM-4","issue":"4","issued":{"date-parts":[["2005","4"]]},"page":"409-416","title":"Do judges enhance home advantage in European championship boxing?","type":"article-journal","volume":"23"},"uris":["http://www.mendeley.com/documents/?uuid=a24f4531-6134-4fcb-938f-bc37d83dad0c"]}],"mendeley":{"formattedCitation":"(Balmer, Nevill, &amp; Lane, 2005; Dawson, Dobson, Goddard, &amp; Wilson, 2007; Nevill, Balmer, &amp; Mark Williams, 2002; Ste-Marie, 1996)","plainTextFormattedCitation":"(Balmer, Nevill, &amp; Lane, 2005; Dawson, Dobson, Goddard, &amp; Wilson, 2007; Nevill, Balmer, &amp; Mark Williams, 2002; Ste-Marie, 1996)","previouslyFormattedCitation":"(Balmer, Nevill, &amp; Lane, 2005; Dawson, Dobson, Goddard, &amp; Wilson, 2007; Nevill, Balmer, &amp; Mark Williams, 2002; Ste-Marie, 1996)"},"properties":{"noteIndex":0},"schema":"https://github.com/citation-style-language/schema/raw/master/csl-citation.json"}</w:instrText>
      </w:r>
      <w:r w:rsidRPr="007B4491">
        <w:rPr>
          <w:sz w:val="22"/>
          <w:szCs w:val="22"/>
          <w:lang w:val="en-GB"/>
        </w:rPr>
        <w:fldChar w:fldCharType="separate"/>
      </w:r>
      <w:r w:rsidRPr="007B4491">
        <w:rPr>
          <w:sz w:val="22"/>
          <w:szCs w:val="22"/>
          <w:lang w:val="en-GB"/>
        </w:rPr>
        <w:t>(Balmer, Nevill, &amp; Lane, 2005; Dawson, Dobson, Goddard, &amp; Wilson, 2007; Nevill, Balmer, &amp; Mark Williams, 2002; Ste-Marie, 1996)</w:t>
      </w:r>
      <w:r w:rsidRPr="007B4491">
        <w:rPr>
          <w:sz w:val="22"/>
          <w:szCs w:val="22"/>
        </w:rPr>
        <w:fldChar w:fldCharType="end"/>
      </w:r>
      <w:r w:rsidRPr="007B4491">
        <w:rPr>
          <w:sz w:val="22"/>
          <w:szCs w:val="22"/>
          <w:lang w:val="en-GB"/>
        </w:rPr>
        <w:t xml:space="preserve">. Another argument for lower levels of HA in women’s sports might relate to the fact that male’s testosterone levels increase before a match, and the increase is even more pronounced when playing as local </w:t>
      </w:r>
      <w:r w:rsidRPr="007B4491">
        <w:rPr>
          <w:sz w:val="22"/>
          <w:szCs w:val="22"/>
          <w:lang w:val="en-GB"/>
        </w:rPr>
        <w:fldChar w:fldCharType="begin" w:fldLock="1"/>
      </w:r>
      <w:r w:rsidRPr="007B4491">
        <w:rPr>
          <w:sz w:val="22"/>
          <w:szCs w:val="22"/>
          <w:lang w:val="en-GB"/>
        </w:rPr>
        <w:instrText>ADDIN CSL_CITATION {"citationItems":[{"id":"ITEM-1","itemData":{"DOI":"10.1080/24748668.2017.1372164","ISSN":"14748185","abstract":"The purpose of this study was to use a multivariate approach to investigate variations in home advantage between different team sports and between different countries both for men’s and women’s competition. The data were based on the domestic premier leagues of 15 sports in 65 countries worldwide, over a 5-year period from 2011 to 2015 with a total of 1952 league tables qualifying for inclusion. After controlling for differences in competitive balance between the leagues, a general linear model found significant differences between sports, between countries and between sexes. Quantifying home advantage as the proportion of total points won by the home team in a league, basketball and handball were highest for both men and women. For men, Bosnia-Herzegovina had by far the greatest advantage with other Balkan nations well above average. Rugby union in France was the domestic league in which playing at home provided the most advantage. The results suggested that the pace of a sport and the dimensions of the playing area might both be having an effect on home advantage. ABSTRACT FROM PUBLISHER","author":[{"dropping-particle":"","family":"Pollard","given":"Richard","non-dropping-particle":"","parse-names":false,"suffix":""},{"dropping-particle":"","family":"Prieto","given":"Jaime","non-dropping-particle":"","parse-names":false,"suffix":""},{"dropping-particle":"","family":"Gómez","given":"Miguel Ángel","non-dropping-particle":"","parse-names":false,"suffix":""}],"container-title":"International Journal of Performance Analysis in Sport","id":"ITEM-1","issue":"4","issued":{"date-parts":[["2017"]]},"page":"586-599","publisher":"Routledge","title":"Global differences in home advantage by country, sport and sex","type":"article-journal","volume":"17"},"uris":["http://www.mendeley.com/documents/?uuid=f21d43d1-17b2-4dba-9386-13ab2eea8579"]}],"mendeley":{"formattedCitation":"(Pollard, Prieto, &amp; Gómez, 2017)","plainTextFormattedCitation":"(Pollard, Prieto, &amp; Gómez, 2017)","previouslyFormattedCitation":"(Pollard, Prieto, &amp; Gómez, 2017)"},"properties":{"noteIndex":0},"schema":"https://github.com/citation-style-language/schema/raw/master/csl-citation.json"}</w:instrText>
      </w:r>
      <w:r w:rsidRPr="007B4491">
        <w:rPr>
          <w:sz w:val="22"/>
          <w:szCs w:val="22"/>
          <w:lang w:val="en-GB"/>
        </w:rPr>
        <w:fldChar w:fldCharType="separate"/>
      </w:r>
      <w:r w:rsidRPr="007B4491">
        <w:rPr>
          <w:sz w:val="22"/>
          <w:szCs w:val="22"/>
          <w:lang w:val="en-GB"/>
        </w:rPr>
        <w:t>(Pollard, Prieto, &amp; Gómez, 2017)</w:t>
      </w:r>
      <w:r w:rsidRPr="007B4491">
        <w:rPr>
          <w:sz w:val="22"/>
          <w:szCs w:val="22"/>
        </w:rPr>
        <w:fldChar w:fldCharType="end"/>
      </w:r>
      <w:r w:rsidRPr="007B4491">
        <w:rPr>
          <w:sz w:val="22"/>
          <w:szCs w:val="22"/>
          <w:lang w:val="en-GB"/>
        </w:rPr>
        <w:t xml:space="preserve">. According to </w:t>
      </w:r>
      <w:r w:rsidRPr="007B4491">
        <w:rPr>
          <w:sz w:val="22"/>
          <w:szCs w:val="22"/>
          <w:lang w:val="en-GB"/>
        </w:rPr>
        <w:fldChar w:fldCharType="begin" w:fldLock="1"/>
      </w:r>
      <w:r w:rsidRPr="007B4491">
        <w:rPr>
          <w:sz w:val="22"/>
          <w:szCs w:val="22"/>
          <w:lang w:val="en-GB"/>
        </w:rPr>
        <w:instrText>ADDIN CSL_CITATION {"citationItems":[{"id":"ITEM-1","itemData":{"author":[{"dropping-particle":"","family":"Wolfson","given":"S","non-dropping-particle":"","parse-names":false,"suffix":""},{"dropping-particle":"","family":"Neave","given":"N","non-dropping-particle":"","parse-names":false,"suffix":""},{"dropping-particle":"","family":"Anderson","given":"M","non-dropping-particle":"","parse-names":false,"suffix":""}],"container-title":"12th European Congress of Sport","id":"ITEM-1","issued":{"date-parts":[["2007"]]},"page":"57-60","title":"Hormones and the home advantage in English football.","type":"article-journal"},"uris":["http://www.mendeley.com/documents/?uuid=943d812a-a582-4792-83bc-c8ea26f82d5b"]}],"mendeley":{"formattedCitation":"(Wolfson, Neave, &amp; Anderson, 2007)","manualFormatting":"Wolfson, Neave, &amp; Anderson (2007)","plainTextFormattedCitation":"(Wolfson, Neave, &amp; Anderson, 2007)","previouslyFormattedCitation":"(Wolfson, Neave, &amp; Anderson, 2007)"},"properties":{"noteIndex":0},"schema":"https://github.com/citation-style-language/schema/raw/master/csl-citation.json"}</w:instrText>
      </w:r>
      <w:r w:rsidRPr="007B4491">
        <w:rPr>
          <w:sz w:val="22"/>
          <w:szCs w:val="22"/>
          <w:lang w:val="en-GB"/>
        </w:rPr>
        <w:fldChar w:fldCharType="separate"/>
      </w:r>
      <w:r w:rsidRPr="007B4491">
        <w:rPr>
          <w:sz w:val="22"/>
          <w:szCs w:val="22"/>
          <w:lang w:val="en-GB"/>
        </w:rPr>
        <w:t>Wolfson, Neave, &amp; Anderson (2007)</w:t>
      </w:r>
      <w:r w:rsidRPr="007B4491">
        <w:rPr>
          <w:sz w:val="22"/>
          <w:szCs w:val="22"/>
        </w:rPr>
        <w:fldChar w:fldCharType="end"/>
      </w:r>
      <w:r w:rsidRPr="007B4491">
        <w:rPr>
          <w:sz w:val="22"/>
          <w:szCs w:val="22"/>
          <w:lang w:val="en-GB"/>
        </w:rPr>
        <w:t xml:space="preserve">, the testosterone level increase in females is lower and does not differ between home and away matches. Authors argue that the feeling of territorial protection of “home” is stronger in males than females, leading to increased testosterone levels and a more aggressive and dominant performance </w:t>
      </w:r>
      <w:r w:rsidRPr="007B4491">
        <w:rPr>
          <w:sz w:val="22"/>
          <w:szCs w:val="22"/>
          <w:lang w:val="en-GB"/>
        </w:rPr>
        <w:fldChar w:fldCharType="begin" w:fldLock="1"/>
      </w:r>
      <w:r w:rsidRPr="007B4491">
        <w:rPr>
          <w:sz w:val="22"/>
          <w:szCs w:val="22"/>
          <w:lang w:val="en-GB"/>
        </w:rPr>
        <w:instrText>ADDIN CSL_CITATION {"citationItems":[{"id":"ITEM-1","itemData":{"DOI":"10.1080/24748668.2017.1372164","ISSN":"14748185","abstract":"The purpose of this study was to use a multivariate approach to investigate variations in home advantage between different team sports and between different countries both for men’s and women’s competition. The data were based on the domestic premier leagues of 15 sports in 65 countries worldwide, over a 5-year period from 2011 to 2015 with a total of 1952 league tables qualifying for inclusion. After controlling for differences in competitive balance between the leagues, a general linear model found significant differences between sports, between countries and between sexes. Quantifying home advantage as the proportion of total points won by the home team in a league, basketball and handball were highest for both men and women. For men, Bosnia-Herzegovina had by far the greatest advantage with other Balkan nations well above average. Rugby union in France was the domestic league in which playing at home provided the most advantage. The results suggested that the pace of a sport and the dimensions of the playing area might both be having an effect on home advantage. ABSTRACT FROM PUBLISHER","author":[{"dropping-particle":"","family":"Pollard","given":"Richard","non-dropping-particle":"","parse-names":false,"suffix":""},{"dropping-particle":"","family":"Prieto","given":"Jaime","non-dropping-particle":"","parse-names":false,"suffix":""},{"dropping-particle":"","family":"Gómez","given":"Miguel Ángel","non-dropping-particle":"","parse-names":false,"suffix":""}],"container-title":"International Journal of Performance Analysis in Sport","id":"ITEM-1","issue":"4","issued":{"date-parts":[["2017"]]},"page":"586-599","publisher":"Routledge","title":"Global differences in home advantage by country, sport and sex","type":"article-journal","volume":"17"},"uris":["http://www.mendeley.com/documents/?uuid=f21d43d1-17b2-4dba-9386-13ab2eea8579"]}],"mendeley":{"formattedCitation":"(Pollard et al., 2017)","plainTextFormattedCitation":"(Pollard et al., 2017)","previouslyFormattedCitation":"(Pollard et al., 2017)"},"properties":{"noteIndex":0},"schema":"https://github.com/citation-style-language/schema/raw/master/csl-citation.json"}</w:instrText>
      </w:r>
      <w:r w:rsidRPr="007B4491">
        <w:rPr>
          <w:sz w:val="22"/>
          <w:szCs w:val="22"/>
          <w:lang w:val="en-GB"/>
        </w:rPr>
        <w:fldChar w:fldCharType="separate"/>
      </w:r>
      <w:r w:rsidRPr="007B4491">
        <w:rPr>
          <w:sz w:val="22"/>
          <w:szCs w:val="22"/>
          <w:lang w:val="en-GB"/>
        </w:rPr>
        <w:t>(Pollard et al., 2017)</w:t>
      </w:r>
      <w:r w:rsidRPr="007B4491">
        <w:rPr>
          <w:sz w:val="22"/>
          <w:szCs w:val="22"/>
        </w:rPr>
        <w:fldChar w:fldCharType="end"/>
      </w:r>
      <w:r w:rsidRPr="007B4491">
        <w:rPr>
          <w:sz w:val="22"/>
          <w:szCs w:val="22"/>
          <w:lang w:val="en-GB"/>
        </w:rPr>
        <w:t xml:space="preserve">. </w:t>
      </w:r>
    </w:p>
    <w:p w14:paraId="048FD8D7" w14:textId="77777777" w:rsidR="004256BD" w:rsidRDefault="004256BD" w:rsidP="007B4491">
      <w:pPr>
        <w:spacing w:after="240"/>
        <w:jc w:val="both"/>
        <w:rPr>
          <w:sz w:val="22"/>
          <w:szCs w:val="22"/>
          <w:lang w:val="en-GB"/>
        </w:rPr>
        <w:sectPr w:rsidR="004256BD" w:rsidSect="004256BD">
          <w:type w:val="continuous"/>
          <w:pgSz w:w="11906" w:h="16838"/>
          <w:pgMar w:top="2268" w:right="851" w:bottom="1701" w:left="851" w:header="709" w:footer="709" w:gutter="0"/>
          <w:cols w:num="2" w:space="709"/>
          <w:docGrid w:linePitch="360"/>
        </w:sectPr>
      </w:pPr>
    </w:p>
    <w:p w14:paraId="4CD12687" w14:textId="17AE06E4" w:rsidR="004256BD" w:rsidRDefault="004256BD" w:rsidP="007B4491">
      <w:pPr>
        <w:spacing w:after="240"/>
        <w:jc w:val="both"/>
        <w:rPr>
          <w:sz w:val="22"/>
          <w:szCs w:val="22"/>
          <w:lang w:val="en-GB"/>
        </w:rPr>
      </w:pPr>
    </w:p>
    <w:p w14:paraId="0A4B06C3" w14:textId="7B4F2793" w:rsidR="004256BD" w:rsidRDefault="004256BD" w:rsidP="007B4491">
      <w:pPr>
        <w:spacing w:after="240"/>
        <w:jc w:val="both"/>
        <w:rPr>
          <w:sz w:val="22"/>
          <w:szCs w:val="22"/>
          <w:lang w:val="en-GB"/>
        </w:rPr>
      </w:pPr>
    </w:p>
    <w:tbl>
      <w:tblPr>
        <w:tblpPr w:leftFromText="141" w:rightFromText="141" w:vertAnchor="page" w:horzAnchor="margin" w:tblpXSpec="center" w:tblpY="2270"/>
        <w:tblW w:w="8447" w:type="dxa"/>
        <w:tblBorders>
          <w:left w:val="nil"/>
          <w:right w:val="nil"/>
        </w:tblBorders>
        <w:tblLayout w:type="fixed"/>
        <w:tblLook w:val="0000" w:firstRow="0" w:lastRow="0" w:firstColumn="0" w:lastColumn="0" w:noHBand="0" w:noVBand="0"/>
      </w:tblPr>
      <w:tblGrid>
        <w:gridCol w:w="3235"/>
        <w:gridCol w:w="2124"/>
        <w:gridCol w:w="1929"/>
        <w:gridCol w:w="1159"/>
      </w:tblGrid>
      <w:tr w:rsidR="004256BD" w:rsidRPr="004256BD" w14:paraId="434902A9" w14:textId="77777777" w:rsidTr="004256BD">
        <w:trPr>
          <w:trHeight w:hRule="exact" w:val="569"/>
        </w:trPr>
        <w:tc>
          <w:tcPr>
            <w:tcW w:w="8447" w:type="dxa"/>
            <w:gridSpan w:val="4"/>
            <w:tcBorders>
              <w:top w:val="nil"/>
              <w:bottom w:val="single" w:sz="12" w:space="0" w:color="auto"/>
            </w:tcBorders>
            <w:tcMar>
              <w:top w:w="80" w:type="nil"/>
              <w:left w:w="80" w:type="nil"/>
              <w:bottom w:w="80" w:type="nil"/>
              <w:right w:w="80" w:type="nil"/>
            </w:tcMar>
          </w:tcPr>
          <w:p w14:paraId="12C4A1A7" w14:textId="77777777" w:rsidR="004256BD" w:rsidRPr="004256BD" w:rsidRDefault="004256BD" w:rsidP="004256BD">
            <w:pPr>
              <w:pStyle w:val="Normal1"/>
              <w:widowControl w:val="0"/>
              <w:ind w:left="720" w:hanging="720"/>
              <w:rPr>
                <w:rFonts w:eastAsia="Calibri"/>
                <w:bCs/>
                <w:i/>
                <w:iCs/>
                <w:sz w:val="20"/>
                <w:lang w:val="en-US"/>
              </w:rPr>
            </w:pPr>
            <w:r w:rsidRPr="004256BD">
              <w:rPr>
                <w:rFonts w:eastAsia="Calibri"/>
                <w:bCs/>
                <w:i/>
                <w:iCs/>
                <w:sz w:val="20"/>
                <w:lang w:val="en-US"/>
              </w:rPr>
              <w:lastRenderedPageBreak/>
              <w:t xml:space="preserve">Table 2. </w:t>
            </w:r>
          </w:p>
          <w:p w14:paraId="1C7A356C" w14:textId="77777777" w:rsidR="004256BD" w:rsidRDefault="004256BD" w:rsidP="004256BD">
            <w:pPr>
              <w:pStyle w:val="Normal1"/>
              <w:widowControl w:val="0"/>
              <w:ind w:left="720" w:hanging="720"/>
              <w:rPr>
                <w:rFonts w:eastAsia="Calibri"/>
                <w:sz w:val="20"/>
                <w:lang w:val="en-GB"/>
              </w:rPr>
            </w:pPr>
            <w:r w:rsidRPr="007C22F7">
              <w:rPr>
                <w:rFonts w:eastAsia="Calibri"/>
                <w:sz w:val="20"/>
                <w:lang w:val="en-US"/>
              </w:rPr>
              <w:t>Comparison of the number of goals scored per match expressed as Mean (</w:t>
            </w:r>
            <w:r w:rsidRPr="007C22F7">
              <w:rPr>
                <w:rFonts w:eastAsia="Calibri"/>
                <w:sz w:val="20"/>
                <w:lang w:val="en-GB"/>
              </w:rPr>
              <w:t>±SD).</w:t>
            </w:r>
          </w:p>
          <w:p w14:paraId="17603B17" w14:textId="77777777" w:rsidR="004256BD" w:rsidRPr="007C22F7" w:rsidRDefault="004256BD" w:rsidP="004256BD">
            <w:pPr>
              <w:pStyle w:val="Normal1"/>
              <w:widowControl w:val="0"/>
              <w:ind w:left="720" w:hanging="720"/>
              <w:rPr>
                <w:rFonts w:eastAsia="Calibri"/>
                <w:lang w:val="en-US"/>
              </w:rPr>
            </w:pPr>
          </w:p>
          <w:p w14:paraId="61C7A670" w14:textId="77777777" w:rsidR="004256BD" w:rsidRPr="004256BD" w:rsidRDefault="004256BD" w:rsidP="004256BD">
            <w:pPr>
              <w:pStyle w:val="Textoindependiente"/>
              <w:spacing w:after="240"/>
              <w:rPr>
                <w:b/>
                <w:bCs/>
                <w:szCs w:val="22"/>
                <w:lang w:val="en-US"/>
              </w:rPr>
            </w:pPr>
          </w:p>
        </w:tc>
      </w:tr>
      <w:tr w:rsidR="004256BD" w:rsidRPr="00CD1A1C" w14:paraId="6BF30557" w14:textId="77777777" w:rsidTr="004256BD">
        <w:trPr>
          <w:trHeight w:hRule="exact" w:val="402"/>
        </w:trPr>
        <w:tc>
          <w:tcPr>
            <w:tcW w:w="3235" w:type="dxa"/>
            <w:tcBorders>
              <w:top w:val="single" w:sz="12" w:space="0" w:color="auto"/>
              <w:bottom w:val="single" w:sz="12" w:space="0" w:color="auto"/>
            </w:tcBorders>
            <w:tcMar>
              <w:top w:w="80" w:type="nil"/>
              <w:left w:w="80" w:type="nil"/>
              <w:bottom w:w="80" w:type="nil"/>
              <w:right w:w="80" w:type="nil"/>
            </w:tcMar>
          </w:tcPr>
          <w:p w14:paraId="62F7DD6B" w14:textId="77777777" w:rsidR="004256BD" w:rsidRPr="00CD1A1C" w:rsidRDefault="004256BD" w:rsidP="004256BD">
            <w:pPr>
              <w:pStyle w:val="Textoindependiente"/>
              <w:spacing w:after="240"/>
              <w:jc w:val="both"/>
              <w:rPr>
                <w:szCs w:val="22"/>
                <w:lang w:val="en-US"/>
              </w:rPr>
            </w:pPr>
          </w:p>
        </w:tc>
        <w:tc>
          <w:tcPr>
            <w:tcW w:w="2124" w:type="dxa"/>
            <w:tcBorders>
              <w:top w:val="single" w:sz="12" w:space="0" w:color="auto"/>
              <w:bottom w:val="single" w:sz="12" w:space="0" w:color="auto"/>
            </w:tcBorders>
            <w:tcMar>
              <w:top w:w="80" w:type="nil"/>
              <w:left w:w="80" w:type="nil"/>
              <w:bottom w:w="80" w:type="nil"/>
              <w:right w:w="80" w:type="nil"/>
            </w:tcMar>
          </w:tcPr>
          <w:p w14:paraId="59F62B69" w14:textId="77777777" w:rsidR="004256BD" w:rsidRPr="00CD1A1C" w:rsidRDefault="004256BD" w:rsidP="004256BD">
            <w:pPr>
              <w:pStyle w:val="Textoindependiente"/>
              <w:spacing w:after="240"/>
              <w:jc w:val="both"/>
              <w:rPr>
                <w:szCs w:val="22"/>
                <w:lang w:val="en-GB"/>
              </w:rPr>
            </w:pPr>
            <w:r w:rsidRPr="00CD1A1C">
              <w:rPr>
                <w:b/>
                <w:bCs/>
                <w:szCs w:val="22"/>
                <w:lang w:val="en-GB"/>
              </w:rPr>
              <w:t>Men</w:t>
            </w:r>
          </w:p>
        </w:tc>
        <w:tc>
          <w:tcPr>
            <w:tcW w:w="1929" w:type="dxa"/>
            <w:tcBorders>
              <w:top w:val="single" w:sz="12" w:space="0" w:color="auto"/>
              <w:bottom w:val="single" w:sz="12" w:space="0" w:color="auto"/>
            </w:tcBorders>
            <w:tcMar>
              <w:top w:w="80" w:type="nil"/>
              <w:left w:w="80" w:type="nil"/>
              <w:bottom w:w="80" w:type="nil"/>
              <w:right w:w="80" w:type="nil"/>
            </w:tcMar>
          </w:tcPr>
          <w:p w14:paraId="53EC374E" w14:textId="77777777" w:rsidR="004256BD" w:rsidRPr="00CD1A1C" w:rsidRDefault="004256BD" w:rsidP="004256BD">
            <w:pPr>
              <w:pStyle w:val="Textoindependiente"/>
              <w:spacing w:after="240"/>
              <w:jc w:val="both"/>
              <w:rPr>
                <w:szCs w:val="22"/>
                <w:lang w:val="en-GB"/>
              </w:rPr>
            </w:pPr>
            <w:r w:rsidRPr="00CD1A1C">
              <w:rPr>
                <w:b/>
                <w:bCs/>
                <w:szCs w:val="22"/>
                <w:lang w:val="en-GB"/>
              </w:rPr>
              <w:t>Women</w:t>
            </w:r>
          </w:p>
        </w:tc>
        <w:tc>
          <w:tcPr>
            <w:tcW w:w="1159" w:type="dxa"/>
            <w:tcBorders>
              <w:top w:val="single" w:sz="12" w:space="0" w:color="auto"/>
              <w:bottom w:val="single" w:sz="12" w:space="0" w:color="auto"/>
            </w:tcBorders>
            <w:tcMar>
              <w:top w:w="80" w:type="nil"/>
              <w:left w:w="80" w:type="nil"/>
              <w:bottom w:w="80" w:type="nil"/>
              <w:right w:w="80" w:type="nil"/>
            </w:tcMar>
          </w:tcPr>
          <w:p w14:paraId="28129536" w14:textId="77777777" w:rsidR="004256BD" w:rsidRPr="00CD1A1C" w:rsidRDefault="004256BD" w:rsidP="004256BD">
            <w:pPr>
              <w:pStyle w:val="Textoindependiente"/>
              <w:spacing w:after="240"/>
              <w:jc w:val="both"/>
              <w:rPr>
                <w:szCs w:val="22"/>
                <w:lang w:val="en-GB"/>
              </w:rPr>
            </w:pPr>
            <w:r w:rsidRPr="00CD1A1C">
              <w:rPr>
                <w:b/>
                <w:bCs/>
                <w:szCs w:val="22"/>
                <w:lang w:val="en-GB"/>
              </w:rPr>
              <w:t>p</w:t>
            </w:r>
          </w:p>
        </w:tc>
      </w:tr>
      <w:tr w:rsidR="004256BD" w:rsidRPr="00CD1A1C" w14:paraId="14DC8AE6" w14:textId="77777777" w:rsidTr="004256BD">
        <w:trPr>
          <w:trHeight w:val="274"/>
        </w:trPr>
        <w:tc>
          <w:tcPr>
            <w:tcW w:w="3235" w:type="dxa"/>
            <w:tcBorders>
              <w:top w:val="single" w:sz="12" w:space="0" w:color="auto"/>
            </w:tcBorders>
            <w:tcMar>
              <w:top w:w="80" w:type="nil"/>
              <w:left w:w="80" w:type="nil"/>
              <w:bottom w:w="80" w:type="nil"/>
              <w:right w:w="80" w:type="nil"/>
            </w:tcMar>
            <w:vAlign w:val="center"/>
          </w:tcPr>
          <w:p w14:paraId="6520DACE" w14:textId="77777777" w:rsidR="004256BD" w:rsidRPr="00CD1A1C" w:rsidRDefault="004256BD" w:rsidP="004256BD">
            <w:pPr>
              <w:pStyle w:val="Textoindependiente"/>
              <w:spacing w:after="240"/>
              <w:jc w:val="both"/>
              <w:rPr>
                <w:szCs w:val="22"/>
                <w:lang w:val="en-GB"/>
              </w:rPr>
            </w:pPr>
            <w:r w:rsidRPr="00CD1A1C">
              <w:rPr>
                <w:b/>
                <w:bCs/>
                <w:szCs w:val="22"/>
                <w:lang w:val="en-GB"/>
              </w:rPr>
              <w:t>Goals scored per match</w:t>
            </w:r>
          </w:p>
        </w:tc>
        <w:tc>
          <w:tcPr>
            <w:tcW w:w="2124" w:type="dxa"/>
            <w:tcBorders>
              <w:top w:val="single" w:sz="12" w:space="0" w:color="auto"/>
            </w:tcBorders>
            <w:tcMar>
              <w:top w:w="100" w:type="nil"/>
              <w:right w:w="100" w:type="nil"/>
            </w:tcMar>
            <w:vAlign w:val="center"/>
          </w:tcPr>
          <w:p w14:paraId="387708F2" w14:textId="77777777" w:rsidR="004256BD" w:rsidRPr="00CD1A1C" w:rsidRDefault="004256BD" w:rsidP="004256BD">
            <w:pPr>
              <w:pStyle w:val="Textoindependiente"/>
              <w:spacing w:after="240"/>
              <w:jc w:val="both"/>
              <w:rPr>
                <w:szCs w:val="22"/>
                <w:lang w:val="en-GB"/>
              </w:rPr>
            </w:pPr>
            <w:r w:rsidRPr="00CD1A1C">
              <w:rPr>
                <w:szCs w:val="22"/>
                <w:lang w:val="en-GB"/>
              </w:rPr>
              <w:t>8.22 (± 0.49)</w:t>
            </w:r>
          </w:p>
        </w:tc>
        <w:tc>
          <w:tcPr>
            <w:tcW w:w="1929" w:type="dxa"/>
            <w:tcBorders>
              <w:top w:val="single" w:sz="12" w:space="0" w:color="auto"/>
            </w:tcBorders>
            <w:tcMar>
              <w:top w:w="100" w:type="nil"/>
              <w:right w:w="100" w:type="nil"/>
            </w:tcMar>
            <w:vAlign w:val="center"/>
          </w:tcPr>
          <w:p w14:paraId="499F0C46" w14:textId="77777777" w:rsidR="004256BD" w:rsidRPr="00CD1A1C" w:rsidRDefault="004256BD" w:rsidP="004256BD">
            <w:pPr>
              <w:pStyle w:val="Textoindependiente"/>
              <w:spacing w:after="240"/>
              <w:jc w:val="both"/>
              <w:rPr>
                <w:szCs w:val="22"/>
                <w:lang w:val="en-GB"/>
              </w:rPr>
            </w:pPr>
            <w:r w:rsidRPr="00CD1A1C">
              <w:rPr>
                <w:szCs w:val="22"/>
                <w:lang w:val="en-GB"/>
              </w:rPr>
              <w:t>6.53 (± 0.36)</w:t>
            </w:r>
          </w:p>
        </w:tc>
        <w:tc>
          <w:tcPr>
            <w:tcW w:w="1159" w:type="dxa"/>
            <w:tcBorders>
              <w:top w:val="single" w:sz="12" w:space="0" w:color="auto"/>
            </w:tcBorders>
            <w:tcMar>
              <w:top w:w="100" w:type="nil"/>
              <w:right w:w="100" w:type="nil"/>
            </w:tcMar>
            <w:vAlign w:val="center"/>
          </w:tcPr>
          <w:p w14:paraId="75A6A388" w14:textId="77777777" w:rsidR="004256BD" w:rsidRPr="00CD1A1C" w:rsidRDefault="004256BD" w:rsidP="004256BD">
            <w:pPr>
              <w:pStyle w:val="Textoindependiente"/>
              <w:spacing w:after="240"/>
              <w:jc w:val="both"/>
              <w:rPr>
                <w:szCs w:val="22"/>
                <w:lang w:val="en-GB"/>
              </w:rPr>
            </w:pPr>
            <w:r w:rsidRPr="00CD1A1C">
              <w:rPr>
                <w:szCs w:val="22"/>
                <w:lang w:val="en-GB"/>
              </w:rPr>
              <w:t>0.000*</w:t>
            </w:r>
          </w:p>
        </w:tc>
      </w:tr>
      <w:tr w:rsidR="004256BD" w:rsidRPr="00CD1A1C" w14:paraId="1F22CD55" w14:textId="77777777" w:rsidTr="004256BD">
        <w:trPr>
          <w:trHeight w:val="317"/>
        </w:trPr>
        <w:tc>
          <w:tcPr>
            <w:tcW w:w="3235" w:type="dxa"/>
            <w:tcMar>
              <w:top w:w="80" w:type="nil"/>
              <w:left w:w="80" w:type="nil"/>
              <w:bottom w:w="80" w:type="nil"/>
              <w:right w:w="80" w:type="nil"/>
            </w:tcMar>
            <w:vAlign w:val="center"/>
          </w:tcPr>
          <w:p w14:paraId="6BC96202" w14:textId="77777777" w:rsidR="004256BD" w:rsidRPr="00CD1A1C" w:rsidRDefault="004256BD" w:rsidP="004256BD">
            <w:pPr>
              <w:pStyle w:val="Textoindependiente"/>
              <w:spacing w:after="240"/>
              <w:jc w:val="both"/>
              <w:rPr>
                <w:szCs w:val="22"/>
                <w:lang w:val="en-GB"/>
              </w:rPr>
            </w:pPr>
            <w:r w:rsidRPr="00CD1A1C">
              <w:rPr>
                <w:b/>
                <w:bCs/>
                <w:szCs w:val="22"/>
                <w:lang w:val="en-GB"/>
              </w:rPr>
              <w:t>Goals scored as a local</w:t>
            </w:r>
          </w:p>
        </w:tc>
        <w:tc>
          <w:tcPr>
            <w:tcW w:w="2124" w:type="dxa"/>
            <w:tcMar>
              <w:top w:w="100" w:type="nil"/>
              <w:right w:w="100" w:type="nil"/>
            </w:tcMar>
            <w:vAlign w:val="center"/>
          </w:tcPr>
          <w:p w14:paraId="27C1D95E" w14:textId="77777777" w:rsidR="004256BD" w:rsidRPr="00CD1A1C" w:rsidRDefault="004256BD" w:rsidP="004256BD">
            <w:pPr>
              <w:pStyle w:val="Textoindependiente"/>
              <w:spacing w:after="240"/>
              <w:jc w:val="both"/>
              <w:rPr>
                <w:szCs w:val="22"/>
                <w:lang w:val="en-GB"/>
              </w:rPr>
            </w:pPr>
            <w:r w:rsidRPr="00CD1A1C">
              <w:rPr>
                <w:szCs w:val="22"/>
                <w:lang w:val="en-GB"/>
              </w:rPr>
              <w:t>4.58 (± 0.32)</w:t>
            </w:r>
          </w:p>
        </w:tc>
        <w:tc>
          <w:tcPr>
            <w:tcW w:w="1929" w:type="dxa"/>
            <w:tcMar>
              <w:top w:w="100" w:type="nil"/>
              <w:right w:w="100" w:type="nil"/>
            </w:tcMar>
            <w:vAlign w:val="center"/>
          </w:tcPr>
          <w:p w14:paraId="52BCC1B1" w14:textId="77777777" w:rsidR="004256BD" w:rsidRPr="00CD1A1C" w:rsidRDefault="004256BD" w:rsidP="004256BD">
            <w:pPr>
              <w:pStyle w:val="Textoindependiente"/>
              <w:spacing w:after="240"/>
              <w:jc w:val="both"/>
              <w:rPr>
                <w:szCs w:val="22"/>
                <w:lang w:val="en-GB"/>
              </w:rPr>
            </w:pPr>
            <w:r w:rsidRPr="00CD1A1C">
              <w:rPr>
                <w:szCs w:val="22"/>
                <w:lang w:val="en-GB"/>
              </w:rPr>
              <w:t>3.52 (± 0.31)</w:t>
            </w:r>
          </w:p>
        </w:tc>
        <w:tc>
          <w:tcPr>
            <w:tcW w:w="1159" w:type="dxa"/>
            <w:tcMar>
              <w:top w:w="100" w:type="nil"/>
              <w:right w:w="100" w:type="nil"/>
            </w:tcMar>
            <w:vAlign w:val="center"/>
          </w:tcPr>
          <w:p w14:paraId="2E5F7546" w14:textId="77777777" w:rsidR="004256BD" w:rsidRPr="00CD1A1C" w:rsidRDefault="004256BD" w:rsidP="004256BD">
            <w:pPr>
              <w:pStyle w:val="Textoindependiente"/>
              <w:spacing w:after="240"/>
              <w:jc w:val="both"/>
              <w:rPr>
                <w:szCs w:val="22"/>
                <w:lang w:val="en-GB"/>
              </w:rPr>
            </w:pPr>
            <w:r w:rsidRPr="00CD1A1C">
              <w:rPr>
                <w:szCs w:val="22"/>
                <w:lang w:val="en-GB"/>
              </w:rPr>
              <w:t>0.000*</w:t>
            </w:r>
          </w:p>
        </w:tc>
      </w:tr>
      <w:tr w:rsidR="004256BD" w:rsidRPr="00CD1A1C" w14:paraId="0104B08C" w14:textId="77777777" w:rsidTr="004256BD">
        <w:trPr>
          <w:trHeight w:val="329"/>
        </w:trPr>
        <w:tc>
          <w:tcPr>
            <w:tcW w:w="3235" w:type="dxa"/>
            <w:tcBorders>
              <w:bottom w:val="nil"/>
            </w:tcBorders>
            <w:tcMar>
              <w:top w:w="80" w:type="nil"/>
              <w:left w:w="80" w:type="nil"/>
              <w:bottom w:w="80" w:type="nil"/>
              <w:right w:w="80" w:type="nil"/>
            </w:tcMar>
            <w:vAlign w:val="center"/>
          </w:tcPr>
          <w:p w14:paraId="152BF39F" w14:textId="77777777" w:rsidR="004256BD" w:rsidRPr="00CD1A1C" w:rsidRDefault="004256BD" w:rsidP="004256BD">
            <w:pPr>
              <w:pStyle w:val="Textoindependiente"/>
              <w:spacing w:after="240"/>
              <w:jc w:val="both"/>
              <w:rPr>
                <w:szCs w:val="22"/>
                <w:lang w:val="en-GB"/>
              </w:rPr>
            </w:pPr>
            <w:r w:rsidRPr="00CD1A1C">
              <w:rPr>
                <w:b/>
                <w:bCs/>
                <w:szCs w:val="22"/>
                <w:lang w:val="en-GB"/>
              </w:rPr>
              <w:t>Goals scored as a visitant</w:t>
            </w:r>
          </w:p>
        </w:tc>
        <w:tc>
          <w:tcPr>
            <w:tcW w:w="2124" w:type="dxa"/>
            <w:tcBorders>
              <w:bottom w:val="nil"/>
            </w:tcBorders>
            <w:tcMar>
              <w:top w:w="100" w:type="nil"/>
              <w:right w:w="100" w:type="nil"/>
            </w:tcMar>
            <w:vAlign w:val="center"/>
          </w:tcPr>
          <w:p w14:paraId="522DE803" w14:textId="77777777" w:rsidR="004256BD" w:rsidRPr="00CD1A1C" w:rsidRDefault="004256BD" w:rsidP="004256BD">
            <w:pPr>
              <w:pStyle w:val="Textoindependiente"/>
              <w:spacing w:after="240"/>
              <w:jc w:val="both"/>
              <w:rPr>
                <w:szCs w:val="22"/>
                <w:lang w:val="en-GB"/>
              </w:rPr>
            </w:pPr>
            <w:r w:rsidRPr="00CD1A1C">
              <w:rPr>
                <w:szCs w:val="22"/>
                <w:lang w:val="en-GB"/>
              </w:rPr>
              <w:t>3.64 (± 0.21)</w:t>
            </w:r>
          </w:p>
        </w:tc>
        <w:tc>
          <w:tcPr>
            <w:tcW w:w="1929" w:type="dxa"/>
            <w:tcBorders>
              <w:bottom w:val="nil"/>
            </w:tcBorders>
            <w:tcMar>
              <w:top w:w="100" w:type="nil"/>
              <w:right w:w="100" w:type="nil"/>
            </w:tcMar>
            <w:vAlign w:val="center"/>
          </w:tcPr>
          <w:p w14:paraId="462A9F58" w14:textId="77777777" w:rsidR="004256BD" w:rsidRPr="00CD1A1C" w:rsidRDefault="004256BD" w:rsidP="004256BD">
            <w:pPr>
              <w:pStyle w:val="Textoindependiente"/>
              <w:spacing w:after="240"/>
              <w:jc w:val="both"/>
              <w:rPr>
                <w:szCs w:val="22"/>
                <w:lang w:val="en-GB"/>
              </w:rPr>
            </w:pPr>
            <w:r w:rsidRPr="00CD1A1C">
              <w:rPr>
                <w:szCs w:val="22"/>
                <w:lang w:val="en-GB"/>
              </w:rPr>
              <w:t>3.01 (± 0.19)</w:t>
            </w:r>
          </w:p>
        </w:tc>
        <w:tc>
          <w:tcPr>
            <w:tcW w:w="1159" w:type="dxa"/>
            <w:tcBorders>
              <w:bottom w:val="nil"/>
            </w:tcBorders>
            <w:tcMar>
              <w:top w:w="100" w:type="nil"/>
              <w:right w:w="100" w:type="nil"/>
            </w:tcMar>
            <w:vAlign w:val="center"/>
          </w:tcPr>
          <w:p w14:paraId="6C2FCE27" w14:textId="77777777" w:rsidR="004256BD" w:rsidRPr="00CD1A1C" w:rsidRDefault="004256BD" w:rsidP="004256BD">
            <w:pPr>
              <w:pStyle w:val="Textoindependiente"/>
              <w:spacing w:after="240"/>
              <w:jc w:val="both"/>
              <w:rPr>
                <w:szCs w:val="22"/>
                <w:lang w:val="en-GB"/>
              </w:rPr>
            </w:pPr>
            <w:r w:rsidRPr="00CD1A1C">
              <w:rPr>
                <w:szCs w:val="22"/>
                <w:lang w:val="en-GB"/>
              </w:rPr>
              <w:t>0.000*</w:t>
            </w:r>
          </w:p>
        </w:tc>
      </w:tr>
      <w:tr w:rsidR="004256BD" w:rsidRPr="00CD1A1C" w14:paraId="351F3975" w14:textId="77777777" w:rsidTr="004256BD">
        <w:trPr>
          <w:trHeight w:val="283"/>
        </w:trPr>
        <w:tc>
          <w:tcPr>
            <w:tcW w:w="3235" w:type="dxa"/>
            <w:tcBorders>
              <w:bottom w:val="single" w:sz="12" w:space="0" w:color="auto"/>
            </w:tcBorders>
            <w:tcMar>
              <w:top w:w="80" w:type="nil"/>
              <w:left w:w="80" w:type="nil"/>
              <w:bottom w:w="80" w:type="nil"/>
              <w:right w:w="80" w:type="nil"/>
            </w:tcMar>
            <w:vAlign w:val="center"/>
          </w:tcPr>
          <w:p w14:paraId="2BF5A06F" w14:textId="77777777" w:rsidR="004256BD" w:rsidRPr="00CD1A1C" w:rsidRDefault="004256BD" w:rsidP="004256BD">
            <w:pPr>
              <w:pStyle w:val="Textoindependiente"/>
              <w:spacing w:after="240"/>
              <w:jc w:val="both"/>
              <w:rPr>
                <w:szCs w:val="22"/>
                <w:lang w:val="en-GB"/>
              </w:rPr>
            </w:pPr>
            <w:r w:rsidRPr="00CD1A1C">
              <w:rPr>
                <w:b/>
                <w:bCs/>
                <w:szCs w:val="22"/>
                <w:lang w:val="en-GB"/>
              </w:rPr>
              <w:t>Goals as local (%)</w:t>
            </w:r>
          </w:p>
        </w:tc>
        <w:tc>
          <w:tcPr>
            <w:tcW w:w="2124" w:type="dxa"/>
            <w:tcBorders>
              <w:bottom w:val="single" w:sz="12" w:space="0" w:color="auto"/>
            </w:tcBorders>
            <w:tcMar>
              <w:top w:w="100" w:type="nil"/>
              <w:right w:w="100" w:type="nil"/>
            </w:tcMar>
            <w:vAlign w:val="center"/>
          </w:tcPr>
          <w:p w14:paraId="0918974C" w14:textId="77777777" w:rsidR="004256BD" w:rsidRPr="00CD1A1C" w:rsidRDefault="004256BD" w:rsidP="004256BD">
            <w:pPr>
              <w:pStyle w:val="Textoindependiente"/>
              <w:spacing w:after="240"/>
              <w:jc w:val="both"/>
              <w:rPr>
                <w:szCs w:val="22"/>
                <w:lang w:val="en-GB"/>
              </w:rPr>
            </w:pPr>
            <w:r w:rsidRPr="00CD1A1C">
              <w:rPr>
                <w:szCs w:val="22"/>
                <w:lang w:val="en-GB"/>
              </w:rPr>
              <w:t>55.73 (± 1.16)</w:t>
            </w:r>
          </w:p>
        </w:tc>
        <w:tc>
          <w:tcPr>
            <w:tcW w:w="1929" w:type="dxa"/>
            <w:tcBorders>
              <w:bottom w:val="single" w:sz="12" w:space="0" w:color="auto"/>
            </w:tcBorders>
            <w:tcMar>
              <w:top w:w="100" w:type="nil"/>
              <w:right w:w="100" w:type="nil"/>
            </w:tcMar>
            <w:vAlign w:val="center"/>
          </w:tcPr>
          <w:p w14:paraId="0F70FCD7" w14:textId="77777777" w:rsidR="004256BD" w:rsidRPr="00CD1A1C" w:rsidRDefault="004256BD" w:rsidP="004256BD">
            <w:pPr>
              <w:pStyle w:val="Textoindependiente"/>
              <w:spacing w:after="240"/>
              <w:jc w:val="both"/>
              <w:rPr>
                <w:szCs w:val="22"/>
                <w:lang w:val="en-GB"/>
              </w:rPr>
            </w:pPr>
            <w:r w:rsidRPr="00CD1A1C">
              <w:rPr>
                <w:szCs w:val="22"/>
                <w:lang w:val="en-GB"/>
              </w:rPr>
              <w:t>53.90 (± 2.89)</w:t>
            </w:r>
          </w:p>
        </w:tc>
        <w:tc>
          <w:tcPr>
            <w:tcW w:w="1159" w:type="dxa"/>
            <w:tcBorders>
              <w:bottom w:val="single" w:sz="12" w:space="0" w:color="auto"/>
            </w:tcBorders>
            <w:tcMar>
              <w:top w:w="100" w:type="nil"/>
              <w:right w:w="100" w:type="nil"/>
            </w:tcMar>
            <w:vAlign w:val="center"/>
          </w:tcPr>
          <w:p w14:paraId="7CA0851A" w14:textId="77777777" w:rsidR="004256BD" w:rsidRPr="00CD1A1C" w:rsidRDefault="004256BD" w:rsidP="004256BD">
            <w:pPr>
              <w:pStyle w:val="Textoindependiente"/>
              <w:spacing w:after="240"/>
              <w:jc w:val="both"/>
              <w:rPr>
                <w:szCs w:val="22"/>
                <w:lang w:val="en-GB"/>
              </w:rPr>
            </w:pPr>
            <w:r w:rsidRPr="00CD1A1C">
              <w:rPr>
                <w:szCs w:val="22"/>
                <w:lang w:val="en-GB"/>
              </w:rPr>
              <w:t>0.464</w:t>
            </w:r>
          </w:p>
        </w:tc>
      </w:tr>
      <w:tr w:rsidR="004256BD" w:rsidRPr="00595012" w14:paraId="41DDD5EA" w14:textId="77777777" w:rsidTr="004256BD">
        <w:trPr>
          <w:trHeight w:val="358"/>
        </w:trPr>
        <w:tc>
          <w:tcPr>
            <w:tcW w:w="8447" w:type="dxa"/>
            <w:gridSpan w:val="4"/>
            <w:tcBorders>
              <w:top w:val="single" w:sz="12" w:space="0" w:color="auto"/>
              <w:bottom w:val="single" w:sz="12" w:space="0" w:color="auto"/>
            </w:tcBorders>
            <w:tcMar>
              <w:top w:w="80" w:type="nil"/>
              <w:left w:w="80" w:type="nil"/>
              <w:bottom w:w="80" w:type="nil"/>
              <w:right w:w="80" w:type="nil"/>
            </w:tcMar>
            <w:vAlign w:val="center"/>
          </w:tcPr>
          <w:p w14:paraId="09EC1B3E" w14:textId="77777777" w:rsidR="004256BD" w:rsidRPr="00CD1A1C" w:rsidRDefault="004256BD" w:rsidP="004256BD">
            <w:pPr>
              <w:pStyle w:val="Textoindependiente"/>
              <w:spacing w:after="240"/>
              <w:rPr>
                <w:b/>
                <w:szCs w:val="22"/>
                <w:lang w:val="en-US"/>
              </w:rPr>
            </w:pPr>
            <w:proofErr w:type="spellStart"/>
            <w:r w:rsidRPr="004256BD">
              <w:rPr>
                <w:sz w:val="16"/>
                <w:lang w:val="en-GB"/>
              </w:rPr>
              <w:t>SD_Standard</w:t>
            </w:r>
            <w:proofErr w:type="spellEnd"/>
            <w:r w:rsidRPr="004256BD">
              <w:rPr>
                <w:sz w:val="16"/>
                <w:lang w:val="en-GB"/>
              </w:rPr>
              <w:t xml:space="preserve"> deviation; </w:t>
            </w:r>
            <w:r w:rsidRPr="004256BD">
              <w:rPr>
                <w:b/>
                <w:bCs/>
                <w:sz w:val="16"/>
                <w:lang w:val="en-GB"/>
              </w:rPr>
              <w:t>*</w:t>
            </w:r>
            <w:r w:rsidRPr="004256BD">
              <w:rPr>
                <w:sz w:val="16"/>
                <w:lang w:val="en-GB"/>
              </w:rPr>
              <w:t>_</w:t>
            </w:r>
            <w:r w:rsidRPr="004256BD">
              <w:rPr>
                <w:sz w:val="16"/>
                <w:lang w:val="en-US"/>
              </w:rPr>
              <w:t>Significant difference between sexes for goals scored; p &lt; 0.05</w:t>
            </w:r>
          </w:p>
        </w:tc>
      </w:tr>
    </w:tbl>
    <w:p w14:paraId="26AE3035" w14:textId="77777777" w:rsidR="004256BD" w:rsidRPr="004256BD" w:rsidRDefault="004256BD" w:rsidP="007B4491">
      <w:pPr>
        <w:spacing w:after="240"/>
        <w:jc w:val="both"/>
        <w:rPr>
          <w:sz w:val="22"/>
          <w:szCs w:val="22"/>
          <w:lang w:val="en-US"/>
        </w:rPr>
      </w:pPr>
    </w:p>
    <w:p w14:paraId="030EBADE" w14:textId="77777777" w:rsidR="004256BD" w:rsidRDefault="004256BD" w:rsidP="007B4491">
      <w:pPr>
        <w:spacing w:after="240"/>
        <w:jc w:val="both"/>
        <w:rPr>
          <w:sz w:val="22"/>
          <w:szCs w:val="22"/>
          <w:lang w:val="en-GB"/>
        </w:rPr>
      </w:pPr>
    </w:p>
    <w:p w14:paraId="58A7C89C" w14:textId="77777777" w:rsidR="004256BD" w:rsidRDefault="004256BD" w:rsidP="007B4491">
      <w:pPr>
        <w:spacing w:after="240"/>
        <w:jc w:val="both"/>
        <w:rPr>
          <w:sz w:val="22"/>
          <w:szCs w:val="22"/>
          <w:lang w:val="en-GB"/>
        </w:rPr>
      </w:pPr>
    </w:p>
    <w:p w14:paraId="0C23D7ED" w14:textId="77777777" w:rsidR="004256BD" w:rsidRDefault="004256BD" w:rsidP="007B4491">
      <w:pPr>
        <w:spacing w:after="240"/>
        <w:jc w:val="both"/>
        <w:rPr>
          <w:sz w:val="22"/>
          <w:szCs w:val="22"/>
          <w:lang w:val="en-GB"/>
        </w:rPr>
      </w:pPr>
    </w:p>
    <w:p w14:paraId="0C33B19E" w14:textId="77777777" w:rsidR="004256BD" w:rsidRDefault="004256BD" w:rsidP="007B4491">
      <w:pPr>
        <w:spacing w:after="240"/>
        <w:jc w:val="both"/>
        <w:rPr>
          <w:sz w:val="22"/>
          <w:szCs w:val="22"/>
          <w:lang w:val="en-GB"/>
        </w:rPr>
      </w:pPr>
    </w:p>
    <w:p w14:paraId="2DB3FBD9" w14:textId="77777777" w:rsidR="004256BD" w:rsidRDefault="004256BD" w:rsidP="007B4491">
      <w:pPr>
        <w:spacing w:after="240"/>
        <w:jc w:val="both"/>
        <w:rPr>
          <w:sz w:val="22"/>
          <w:szCs w:val="22"/>
          <w:lang w:val="en-GB"/>
        </w:rPr>
      </w:pPr>
    </w:p>
    <w:p w14:paraId="39D6A377" w14:textId="77777777" w:rsidR="004256BD" w:rsidRDefault="004256BD" w:rsidP="007B4491">
      <w:pPr>
        <w:spacing w:after="240"/>
        <w:jc w:val="both"/>
        <w:rPr>
          <w:sz w:val="22"/>
          <w:szCs w:val="22"/>
          <w:lang w:val="en-GB"/>
        </w:rPr>
      </w:pPr>
    </w:p>
    <w:p w14:paraId="7EC460F3" w14:textId="77777777" w:rsidR="004256BD" w:rsidRDefault="004256BD" w:rsidP="007B4491">
      <w:pPr>
        <w:spacing w:after="240"/>
        <w:jc w:val="both"/>
        <w:rPr>
          <w:sz w:val="22"/>
          <w:szCs w:val="22"/>
          <w:lang w:val="en-GB"/>
        </w:rPr>
      </w:pPr>
    </w:p>
    <w:p w14:paraId="763712E9" w14:textId="77777777" w:rsidR="004256BD" w:rsidRDefault="004256BD" w:rsidP="007B4491">
      <w:pPr>
        <w:spacing w:after="240"/>
        <w:jc w:val="both"/>
        <w:rPr>
          <w:sz w:val="22"/>
          <w:szCs w:val="22"/>
          <w:lang w:val="en-GB"/>
        </w:rPr>
        <w:sectPr w:rsidR="004256BD" w:rsidSect="004256BD">
          <w:type w:val="continuous"/>
          <w:pgSz w:w="11906" w:h="16838"/>
          <w:pgMar w:top="2268" w:right="851" w:bottom="1701" w:left="851" w:header="709" w:footer="709" w:gutter="0"/>
          <w:cols w:space="709"/>
          <w:docGrid w:linePitch="360"/>
        </w:sectPr>
      </w:pPr>
    </w:p>
    <w:p w14:paraId="69CC1C66" w14:textId="4EC85378" w:rsidR="007B4491" w:rsidRPr="007B4491" w:rsidRDefault="007B4491" w:rsidP="007B4491">
      <w:pPr>
        <w:spacing w:after="240"/>
        <w:jc w:val="both"/>
        <w:rPr>
          <w:sz w:val="22"/>
          <w:szCs w:val="22"/>
          <w:lang w:val="en-GB"/>
        </w:rPr>
      </w:pPr>
      <w:r w:rsidRPr="007B4491">
        <w:rPr>
          <w:sz w:val="22"/>
          <w:szCs w:val="22"/>
          <w:lang w:val="en-GB"/>
        </w:rPr>
        <w:t xml:space="preserve">The evolution of HA figures in men’s league over the period studied reported a steady decline, which is consistent with the findings in soccer in the major leagues of Europe by the reasons suggested by </w:t>
      </w:r>
      <w:r w:rsidRPr="007B4491">
        <w:rPr>
          <w:sz w:val="22"/>
          <w:szCs w:val="22"/>
          <w:lang w:val="en-GB"/>
        </w:rPr>
        <w:fldChar w:fldCharType="begin" w:fldLock="1"/>
      </w:r>
      <w:r w:rsidRPr="007B4491">
        <w:rPr>
          <w:sz w:val="22"/>
          <w:szCs w:val="22"/>
          <w:lang w:val="en-GB"/>
        </w:rPr>
        <w:instrText>ADDIN CSL_CITATION {"citationItems":[{"id":"ITEM-1","itemData":{"DOI":"10.1080/17461391.2011.651490","ISBN":"1746-1391","ISSN":"1746-1391","PMID":"24444247","abstract":"Most research into home advantage is based on men's sports. This article analyses home advantage in the women's domestic football leagues of Europe and makes a comparison with the corresponding men's football leagues. A total of 47,042 games were included. From 2004 to 2010, home advantage existed in the domestic women's soccer leagues of all 26 European countries analysed, ranging from 51.0% to 58.8% and averaging 54.2%. In every country, this was less than the corresponding men's home advantage which averaged 60.0%. Crowd effects, both on players and referees, and different gender perceptions of territorial protection are plausible reasons for the differences found. Using a regression model that controlled for the competitive balance of each league, as well as for crowd size, the Gender Gap Index, which quantifies the status of women in each country, was a significant predictor of the difference between men's and women's home advantage. As the status of women becomes closer to that of men within a country, the difference in home advantage is less between the men's and women's football leagues.","author":[{"dropping-particle":"","family":"Pollard","given":"Richard","non-dropping-particle":"","parse-names":false,"suffix":""},{"dropping-particle":"","family":"Gómez","given":"Miguel A.","non-dropping-particle":"","parse-names":false,"suffix":""}],"container-title":"European Journal of Sport Science","id":"ITEM-1","issue":"sup1","issued":{"date-parts":[["2012","1"]]},"page":"S77-S83","title":"Comparison of home advantage in men's and women's football leagues in Europe","type":"article-journal","volume":"14"},"uris":["http://www.mendeley.com/documents/?uuid=7524bc30-3996-4fb5-8732-3f62ee3b57e8"]}],"mendeley":{"formattedCitation":"(Pollard &amp; Gómez, 2012)","manualFormatting":"Pollard &amp; Gómez (2012)","plainTextFormattedCitation":"(Pollard &amp; Gómez, 2012)","previouslyFormattedCitation":"(Pollard &amp; Gómez, 2012)"},"properties":{"noteIndex":0},"schema":"https://github.com/citation-style-language/schema/raw/master/csl-citation.json"}</w:instrText>
      </w:r>
      <w:r w:rsidRPr="007B4491">
        <w:rPr>
          <w:sz w:val="22"/>
          <w:szCs w:val="22"/>
          <w:lang w:val="en-GB"/>
        </w:rPr>
        <w:fldChar w:fldCharType="separate"/>
      </w:r>
      <w:r w:rsidRPr="007B4491">
        <w:rPr>
          <w:sz w:val="22"/>
          <w:szCs w:val="22"/>
          <w:lang w:val="en-GB"/>
        </w:rPr>
        <w:t>Pollard &amp; Gómez (2012)</w:t>
      </w:r>
      <w:r w:rsidRPr="007B4491">
        <w:rPr>
          <w:sz w:val="22"/>
          <w:szCs w:val="22"/>
        </w:rPr>
        <w:fldChar w:fldCharType="end"/>
      </w:r>
      <w:r w:rsidRPr="007B4491">
        <w:rPr>
          <w:sz w:val="22"/>
          <w:szCs w:val="22"/>
          <w:lang w:val="en-GB"/>
        </w:rPr>
        <w:t xml:space="preserve"> and can also be seen in other sports like basketball </w:t>
      </w:r>
      <w:r w:rsidRPr="007B4491">
        <w:rPr>
          <w:sz w:val="22"/>
          <w:szCs w:val="22"/>
          <w:lang w:val="en-GB"/>
        </w:rPr>
        <w:fldChar w:fldCharType="begin" w:fldLock="1"/>
      </w:r>
      <w:r w:rsidRPr="007B4491">
        <w:rPr>
          <w:sz w:val="22"/>
          <w:szCs w:val="22"/>
          <w:lang w:val="en-GB"/>
        </w:rPr>
        <w:instrText>ADDIN CSL_CITATION {"citationItems":[{"id":"ITEM-1","itemData":{"DOI":"10.1371/journal.pone.0152440","ISSN":"1932-6203","PMID":"27015636","abstract":"The idea that the success rate of a team increases when playing home is\\nbroadly accepted and documented for a wide variety of sports.\\nInvestigations on the so-called ``home advantage phenomenon{''} date\\nback to the 70' s and ever since has attracted the attention of scholars\\nand sport enthusiasts. These studies have been mainly focused on\\nidentifying the phenomenon and trying to correlate it with external\\nfactors such as crowd noise and referee bias. Much less is known about\\nthe effects of home advantage in the ``microscopic{''} dynamics of the\\ngame (within the game) or possible team-specific and evolving features\\nof this phenomenon. Here we present a detailed study of these previous\\nfeatures in the National Basketball Association (NBA). By analyzing\\nplay-by-play events of more than sixteen thousand games that span\\nthirteen NBA seasons, we have found that home advantage affects the\\nmicroscopic dynamics of the game by increasing the scoring rates and\\ndecreasing the time intervals between scores of teams playing home. We\\nverified that these two features are different among the NBA teams, for\\ninstance, the scoring rate of the Cleveland Cavaliers team is increased\\napproximate to 0.16 points per minute (on average the seasons 2004-05 to\\n2013-14) when playing home, whereas for the New Jersey Nets (now the\\nBrooklyn Nets) this rate increases in only approximate to 0.04 points\\nper minute. We further observed that these microscopic features have\\nevolved over time in a non-trivial manner when analyzing the results\\nteam-by-team. However, after averaging over all teams some regularities\\nemerge; in particular, we noticed that the average differences in the\\nscoring rates and in the characteristic times (related to the time\\nintervals between scores) have slightly decreased over time, suggesting\\na weakening of the phenomenon. This study thus adds evidence of the home\\nadvantage phenomenon and contributes to a deeper understanding of this\\neffect over the course of games.","author":[{"dropping-particle":"V.","family":"Ribeiro","given":"Haroldo","non-dropping-particle":"","parse-names":false,"suffix":""},{"dropping-particle":"","family":"Mukherjee","given":"Satyam","non-dropping-particle":"","parse-names":false,"suffix":""},{"dropping-particle":"","family":"Zeng","given":"Xiao Han T.","non-dropping-particle":"","parse-names":false,"suffix":""}],"container-title":"Plos One","id":"ITEM-1","issue":"3","issued":{"date-parts":[["2016"]]},"page":"e0152440","title":"The Advantage of Playing Home in NBA: Microscopic, Team-Specific and Evolving Features","type":"article-journal","volume":"11"},"uris":["http://www.mendeley.com/documents/?uuid=5ba683ea-1c4e-4083-a836-b69af388cf13"]}],"mendeley":{"formattedCitation":"(Ribeiro et al., 2016)","plainTextFormattedCitation":"(Ribeiro et al., 2016)","previouslyFormattedCitation":"(Ribeiro et al., 2016)"},"properties":{"noteIndex":0},"schema":"https://github.com/citation-style-language/schema/raw/master/csl-citation.json"}</w:instrText>
      </w:r>
      <w:r w:rsidRPr="007B4491">
        <w:rPr>
          <w:sz w:val="22"/>
          <w:szCs w:val="22"/>
          <w:lang w:val="en-GB"/>
        </w:rPr>
        <w:fldChar w:fldCharType="separate"/>
      </w:r>
      <w:r w:rsidRPr="007B4491">
        <w:rPr>
          <w:sz w:val="22"/>
          <w:szCs w:val="22"/>
          <w:lang w:val="en-GB"/>
        </w:rPr>
        <w:t>(Ribeiro et al., 2016)</w:t>
      </w:r>
      <w:r w:rsidRPr="007B4491">
        <w:rPr>
          <w:sz w:val="22"/>
          <w:szCs w:val="22"/>
        </w:rPr>
        <w:fldChar w:fldCharType="end"/>
      </w:r>
      <w:r w:rsidRPr="007B4491">
        <w:rPr>
          <w:sz w:val="22"/>
          <w:szCs w:val="22"/>
          <w:lang w:val="en-GB"/>
        </w:rPr>
        <w:t xml:space="preserve">, suggesting that the effect of the HA phenomenon is slowly becoming weaker </w:t>
      </w:r>
      <w:r w:rsidRPr="007B4491">
        <w:rPr>
          <w:sz w:val="22"/>
          <w:szCs w:val="22"/>
          <w:lang w:val="en-GB"/>
        </w:rPr>
        <w:fldChar w:fldCharType="begin" w:fldLock="1"/>
      </w:r>
      <w:r w:rsidRPr="007B4491">
        <w:rPr>
          <w:sz w:val="22"/>
          <w:szCs w:val="22"/>
          <w:lang w:val="en-GB"/>
        </w:rPr>
        <w:instrText>ADDIN CSL_CITATION {"citationItems":[{"id":"ITEM-1","itemData":{"author":[{"dropping-particle":"","family":"Pollard","given":"Richard","non-dropping-particle":"","parse-names":false,"suffix":""}],"container-title":"Journal of Sport Behavior","id":"ITEM-1","issued":{"date-parts":[["2006"]]},"page":"169-189","title":"Home advantage in soccer: variations in its magnitude and a literature review of the associated factors associated with its existence.","type":"article-journal","volume":"29"},"uris":["http://www.mendeley.com/documents/?uuid=be993f29-c6cc-4349-ad7b-7b54e52a3c63"]},{"id":"ITEM-2","itemData":{"DOI":"10.2174/1875399X00801010012","ISSN":"1875399X","author":[{"dropping-particle":"","family":"Pollard","given":"Richard","non-dropping-particle":"","parse-names":false,"suffix":""}],"container-title":"The Open Sports Sciences Journal","id":"ITEM-2","issue":"1","issued":{"date-parts":[["2008","6","13"]]},"page":"12-14","title":"Home Advantage in Football: A Current Review of an Unsolved Puzzle","type":"article-journal","volume":"1"},"uris":["http://www.mendeley.com/documents/?uuid=e6b8f21f-870c-41d0-badf-db8f654eda87"]},{"id":"ITEM-3","itemData":{"DOI":"10.1080/02640418608732122","ISBN":"0264041860","ISSN":"0264-0414","PMID":"2884328","abstract":"See, stats, and: https://www.researchgate.net/publication/20272586 Home : A analysis Article Impact : 2. 25: 10.1080/ 02640418608732122: PubMed CITATIONS 166 READS 679 1 : Richard California , San 52 , 948 SEE Available : Richard Retrieved : 03","author":[{"dropping-particle":"","family":"Pollard","given":"Richard","non-dropping-particle":"","parse-names":false,"suffix":""}],"container-title":"Journal of Sports Sciences","id":"ITEM-3","issue":"3","issued":{"date-parts":[["1986"]]},"page":"237-248","title":"Home advantage in soccer: A retrospective analysis","type":"article-journal","volume":"4"},"uris":["http://www.mendeley.com/documents/?uuid=bb93cf43-4f96-43fd-95de-3318251c1969"]},{"id":"ITEM-4","itemData":{"DOI":"10.1080/02640410400021559","ISBN":"0264-0414 (Print) 0264-0414 (Linking)","ISSN":"0264-0414","PMID":"16089179","abstract":"Home advantage is quantitatively defined and calculated for each season since the start of the main professional sports in North America and England. Over 400,000 games are analysed. The leagues represented are the National League (1876-2002) and American League (1901-2002) for baseball, the National Hockey League (1917-2003) for ice hockey, the National Football League (1933-2002) for American football, the National Basketball Association (1946-2003) for basketball, and the four levels of professional football, formerly called the Football League, in England (1888-2003). Problems caused by unbalanced playing schedules are considered. The results are presented graphically to show long-term trends and sudden changes. The highest levels of home advantage for all sports were in their early years of existence. Home advantage in ice hockey, basketball and football in England has declined over the last two decades. In baseball there has been very little change over the last 100 years, with home advantage consistently lower than in other sports. There was a large drop in home advantage in football in England following the 7-year suspension of the league during the Second World War. The trends and changes provide some evidence that travel and familiarity contribute to home advantage, but little in support of crowd effects.","author":[{"dropping-particle":"","family":"Pollard","given":"Richard","non-dropping-particle":"","parse-names":false,"suffix":""},{"dropping-particle":"","family":"Pollard","given":"G","non-dropping-particle":"","parse-names":false,"suffix":""}],"container-title":"Journal of sports sciences","id":"ITEM-4","issue":"4","issued":{"date-parts":[["2005"]]},"page":"337-50","title":"Long-term trends in home advantage in professional team sports in North America and England (1876-2003).","type":"article-journal","volume":"23"},"uris":["http://www.mendeley.com/documents/?uuid=e30e19e7-163d-48e1-ab97-860bdb69a29c"]}],"mendeley":{"formattedCitation":"(Pollard, 1986, 2006, 2008; Pollard &amp; Pollard, 2005)","plainTextFormattedCitation":"(Pollard, 1986, 2006, 2008; Pollard &amp; Pollard, 2005)","previouslyFormattedCitation":"(Pollard, 1986, 2006, 2008; Pollard &amp; Pollard, 2005)"},"properties":{"noteIndex":0},"schema":"https://github.com/citation-style-language/schema/raw/master/csl-citation.json"}</w:instrText>
      </w:r>
      <w:r w:rsidRPr="007B4491">
        <w:rPr>
          <w:sz w:val="22"/>
          <w:szCs w:val="22"/>
          <w:lang w:val="en-GB"/>
        </w:rPr>
        <w:fldChar w:fldCharType="separate"/>
      </w:r>
      <w:r w:rsidRPr="007B4491">
        <w:rPr>
          <w:sz w:val="22"/>
          <w:szCs w:val="22"/>
          <w:lang w:val="en-GB"/>
        </w:rPr>
        <w:t>(Pollard, 1986, 2006, 2008; Pollard &amp; Pollard, 2005)</w:t>
      </w:r>
      <w:r w:rsidRPr="007B4491">
        <w:rPr>
          <w:sz w:val="22"/>
          <w:szCs w:val="22"/>
        </w:rPr>
        <w:fldChar w:fldCharType="end"/>
      </w:r>
      <w:r w:rsidRPr="007B4491">
        <w:rPr>
          <w:sz w:val="22"/>
          <w:szCs w:val="22"/>
          <w:lang w:val="en-GB"/>
        </w:rPr>
        <w:t xml:space="preserve">. This evolution might be because teams are using smarter strategies to overcome disadvantages when playing away. The figures in women’s league varied widely, with a clear trend line shifted downwards. This variability could be due to the process of professionalization in women’s sports, slower than men’s teams </w:t>
      </w:r>
      <w:r w:rsidRPr="007B4491">
        <w:rPr>
          <w:sz w:val="22"/>
          <w:szCs w:val="22"/>
          <w:lang w:val="en-GB"/>
        </w:rPr>
        <w:fldChar w:fldCharType="begin" w:fldLock="1"/>
      </w:r>
      <w:r w:rsidRPr="007B4491">
        <w:rPr>
          <w:sz w:val="22"/>
          <w:szCs w:val="22"/>
          <w:lang w:val="en-GB"/>
        </w:rPr>
        <w:instrText>ADDIN CSL_CITATION {"citationItems":[{"id":"ITEM-1","itemData":{"DOI":"10.1515/hukin-2017-0062","ISSN":"1899-7562","abstract":"Previous studies indicate positive home advantage in judo; however, the factors that influence home advantage have yet to be fully explored. This study investigated the potential differences in technical-tactical variables between home and visiting athletes. A total of 1411 video recorded matches were analyzed (123 home, 1288 away) from 36 international judo competitions contested in 2011-12. The matches were analyzed by the following criteria: combat phases (approach, gripping, attack, defense, groundwork and pause), penalties (by the athlete or the opponent) and the types of attacks (with or without a score). Elite judo athletes competing in their home country attacked more frequently using trunk/leg couple techniques (","author":[{"dropping-particle":"","family":"Brito","given":"Ciro José","non-dropping-particle":"","parse-names":false,"suffix":""},{"dropping-particle":"","family":"Miarka","given":"Bianca","non-dropping-particle":"","parse-names":false,"suffix":""},{"dropping-particle":"","family":"Durana","given":"Alfonso López Díaz","non-dropping-particle":"de","parse-names":false,"suffix":""},{"dropping-particle":"","family":"Fukuda","given":"David H.","non-dropping-particle":"","parse-names":false,"suffix":""}],"container-title":"Journal of Human Kinetics","id":"ITEM-1","issue":"1","issued":{"date-parts":[["2017","1","22"]]},"title":"Home Advantage in Judo: Analysis by the Combat Phase, Penalties and the Type of Attack","type":"article-journal","volume":"57"},"uris":["http://www.mendeley.com/documents/?uuid=0b69295c-aa84-4fa3-8bd2-b906e1806a71"]}],"mendeley":{"formattedCitation":"(Brito et al., 2017)","plainTextFormattedCitation":"(Brito et al., 2017)","previouslyFormattedCitation":"(Brito et al., 2017)"},"properties":{"noteIndex":0},"schema":"https://github.com/citation-style-language/schema/raw/master/csl-citation.json"}</w:instrText>
      </w:r>
      <w:r w:rsidRPr="007B4491">
        <w:rPr>
          <w:sz w:val="22"/>
          <w:szCs w:val="22"/>
          <w:lang w:val="en-GB"/>
        </w:rPr>
        <w:fldChar w:fldCharType="separate"/>
      </w:r>
      <w:r w:rsidRPr="007B4491">
        <w:rPr>
          <w:sz w:val="22"/>
          <w:szCs w:val="22"/>
          <w:lang w:val="en-GB"/>
        </w:rPr>
        <w:t>(Brito et al., 2017)</w:t>
      </w:r>
      <w:r w:rsidRPr="007B4491">
        <w:rPr>
          <w:sz w:val="22"/>
          <w:szCs w:val="22"/>
        </w:rPr>
        <w:fldChar w:fldCharType="end"/>
      </w:r>
      <w:r w:rsidRPr="007B4491">
        <w:rPr>
          <w:sz w:val="22"/>
          <w:szCs w:val="22"/>
          <w:lang w:val="en-GB"/>
        </w:rPr>
        <w:t xml:space="preserve">. In this sense, some studies indicate an inverse correlation between HA and the quality of the team, and thus Portuguese women’s league would result in a very heterogeneous league, involving high-level teams with near amateur ones </w:t>
      </w:r>
      <w:r w:rsidRPr="007B4491">
        <w:rPr>
          <w:sz w:val="22"/>
          <w:szCs w:val="22"/>
          <w:lang w:val="en-GB"/>
        </w:rPr>
        <w:fldChar w:fldCharType="begin" w:fldLock="1"/>
      </w:r>
      <w:r w:rsidRPr="007B4491">
        <w:rPr>
          <w:sz w:val="22"/>
          <w:szCs w:val="22"/>
          <w:lang w:val="en-GB"/>
        </w:rPr>
        <w:instrText>ADDIN CSL_CITATION {"citationItems":[{"id":"ITEM-1","itemData":{"DOI":"10.7752/jpes.2019.02174","author":[{"dropping-particle":"","family":"Arboix-Alió","given":"Jordi","non-dropping-particle":"","parse-names":false,"suffix":""},{"dropping-particle":"","family":"Buscà","given":"Bernat","non-dropping-particle":"","parse-names":false,"suffix":""},{"dropping-particle":"","family":"Aguilera-Castells","given":"Joan","non-dropping-particle":"","parse-names":false,"suffix":""}],"container-title":"Journal of Physical Education and Sport","id":"ITEM-1","issue":"2","issued":{"date-parts":[["2019"]]},"page":"1200-1204","title":"Competitive balance using Accumulated Points Difference method in male and female roller hockey leagues.","type":"article-journal","volume":"19"},"uris":["http://www.mendeley.com/documents/?uuid=7a64c3ef-5c48-44d1-baf5-01b1264d3c1e"]}],"mendeley":{"formattedCitation":"(Arboix-Alió et al., 2019)","plainTextFormattedCitation":"(Arboix-Alió et al., 2019)"},"properties":{"noteIndex":0},"schema":"https://github.com/citation-style-language/schema/raw/master/csl-citation.json"}</w:instrText>
      </w:r>
      <w:r w:rsidRPr="007B4491">
        <w:rPr>
          <w:sz w:val="22"/>
          <w:szCs w:val="22"/>
          <w:lang w:val="en-GB"/>
        </w:rPr>
        <w:fldChar w:fldCharType="separate"/>
      </w:r>
      <w:r w:rsidRPr="007B4491">
        <w:rPr>
          <w:sz w:val="22"/>
          <w:szCs w:val="22"/>
          <w:lang w:val="en-GB"/>
        </w:rPr>
        <w:t>(Arboix-Alió et al., 2019)</w:t>
      </w:r>
      <w:r w:rsidRPr="007B4491">
        <w:rPr>
          <w:sz w:val="22"/>
          <w:szCs w:val="22"/>
        </w:rPr>
        <w:fldChar w:fldCharType="end"/>
      </w:r>
      <w:r w:rsidRPr="007B4491">
        <w:rPr>
          <w:sz w:val="22"/>
          <w:szCs w:val="22"/>
          <w:lang w:val="en-GB"/>
        </w:rPr>
        <w:t xml:space="preserve">. </w:t>
      </w:r>
    </w:p>
    <w:p w14:paraId="566A59D5" w14:textId="77777777" w:rsidR="007B4491" w:rsidRPr="007B4491" w:rsidRDefault="007B4491" w:rsidP="007B4491">
      <w:pPr>
        <w:spacing w:after="240"/>
        <w:jc w:val="both"/>
        <w:rPr>
          <w:sz w:val="22"/>
          <w:szCs w:val="22"/>
          <w:lang w:val="en-GB"/>
        </w:rPr>
      </w:pPr>
      <w:r w:rsidRPr="007B4491">
        <w:rPr>
          <w:sz w:val="22"/>
          <w:szCs w:val="22"/>
          <w:lang w:val="en-GB"/>
        </w:rPr>
        <w:t xml:space="preserve">On analysing the goals scored, results confirm the hypothesis of HA with a higher number of goals scored as local, both in men’s and women’s league. No significant difference was found in terms of gender. Similarly, other collective sports as football report double score when playing at home </w:t>
      </w:r>
      <w:r w:rsidRPr="007B4491">
        <w:rPr>
          <w:sz w:val="22"/>
          <w:szCs w:val="22"/>
          <w:lang w:val="en-GB"/>
        </w:rPr>
        <w:fldChar w:fldCharType="begin" w:fldLock="1"/>
      </w:r>
      <w:r w:rsidRPr="007B4491">
        <w:rPr>
          <w:sz w:val="22"/>
          <w:szCs w:val="22"/>
          <w:lang w:val="en-GB"/>
        </w:rPr>
        <w:instrText>ADDIN CSL_CITATION {"citationItems":[{"id":"ITEM-1","itemData":{"ISSN":"1577-0354","abstract":"Pollard (1986) estableció el procedimiento para analizar la ventaja de jugar en casa, efecto que en términos anglosajones se denomina “ home advantage ” (HA). La HA ha sido estudiada en multitud de deportes, tanto individuales como de equipo, determinando su existencia y sus posibles causas. Este artículo analiza la HA de la primera división de fútbol español a lo largo de su historia (desde 1928 hasta el 2011). La muestra es de 80 temporadas y 22.015 partidos jugados en las competiciones de liga de máxima categoría española. La HA es de 70,8±0,14 en las máximas categorías del fútbol español en la época en la que el valor de la victoria era de dos puntos (1928-1995) y de 56,7±0,14 cuando se otorgan tres puntos por la victoria (1995-2011). PALABRAS CLAVE: Ventaja de jugar en casa, deporte, fútbol, análisis rendimiento. ABSTRACT Pollard (1986) established the procedure for analyzing the home advantage (HA). The HA has been studied in many different sports, both individual and team sports, determining its existence and its possible causes. This article analyzes the HA of the first division of Spanish football across the history (from 1928 until 2011). The sample is of 80 seasons and 22015 games of the highest level in Spain. The HA (mean±sd) is of 70.8±0.14 in the highest category in Spanish football during the period when a victory was worth two points (1928-1995) and 56.7±0.14 when three points were awarded for a victory (1995-2011). KEY WORDS: Home Advantage, sport, football, performance analysis.","author":[{"dropping-particle":"","family":"Saavedra García","given":"Miguel","non-dropping-particle":"","parse-names":false,"suffix":""},{"dropping-particle":"","family":"Gutiérrez Aguilar","given":"O","non-dropping-particle":"","parse-names":false,"suffix":""},{"dropping-particle":"","family":"Fernández Romero","given":"J.J","non-dropping-particle":"","parse-names":false,"suffix":""},{"dropping-particle":"","family":"Sa Marques","given":"P","non-dropping-particle":"","parse-names":false,"suffix":""}],"container-title":"Revista Internacional de Medicina y Ciencias de la Actividad Física y el Deporte","id":"ITEM-1","issue":"57","issued":{"date-parts":[["2015"]]},"page":"181-195","title":"Ventaja de jugar en casa en el fútbol español (1928-2011)","type":"article-journal","volume":"15"},"uris":["http://www.mendeley.com/documents/?uuid=ed4d2675-7b5a-4ed9-b556-f841e20d1237"]}],"mendeley":{"formattedCitation":"(Saavedra García, Gutiérrez Aguilar, Fernández Romero, &amp; Sa Marques, 2015)","plainTextFormattedCitation":"(Saavedra García, Gutiérrez Aguilar, Fernández Romero, &amp; Sa Marques, 2015)","previouslyFormattedCitation":"(Saavedra García, Gutiérrez Aguilar, Fernández Romero, &amp; Sa Marques, 2015)"},"properties":{"noteIndex":0},"schema":"https://github.com/citation-style-language/schema/raw/master/csl-citation.json"}</w:instrText>
      </w:r>
      <w:r w:rsidRPr="007B4491">
        <w:rPr>
          <w:sz w:val="22"/>
          <w:szCs w:val="22"/>
          <w:lang w:val="en-GB"/>
        </w:rPr>
        <w:fldChar w:fldCharType="separate"/>
      </w:r>
      <w:r w:rsidRPr="007B4491">
        <w:rPr>
          <w:sz w:val="22"/>
          <w:szCs w:val="22"/>
          <w:lang w:val="en-GB"/>
        </w:rPr>
        <w:t>(Saavedra García, Gutiérrez Aguilar, Fernández Romero, &amp; Sa Marques, 2015)</w:t>
      </w:r>
      <w:r w:rsidRPr="007B4491">
        <w:rPr>
          <w:sz w:val="22"/>
          <w:szCs w:val="22"/>
        </w:rPr>
        <w:fldChar w:fldCharType="end"/>
      </w:r>
      <w:r w:rsidRPr="007B4491">
        <w:rPr>
          <w:sz w:val="22"/>
          <w:szCs w:val="22"/>
          <w:lang w:val="en-GB"/>
        </w:rPr>
        <w:t xml:space="preserve">. The paucity of similar studies in roller hockey does not allow a comprehensive comparative analysis, but our results are similar to the study of </w:t>
      </w:r>
      <w:r w:rsidRPr="007B4491">
        <w:rPr>
          <w:sz w:val="22"/>
          <w:szCs w:val="22"/>
          <w:lang w:val="en-GB"/>
        </w:rPr>
        <w:fldChar w:fldCharType="begin" w:fldLock="1"/>
      </w:r>
      <w:r w:rsidRPr="007B4491">
        <w:rPr>
          <w:sz w:val="22"/>
          <w:szCs w:val="22"/>
          <w:lang w:val="en-GB"/>
        </w:rPr>
        <w:instrText>ADDIN CSL_CITATION {"citationItems":[{"id":"ITEM-1","itemData":{"author":[{"dropping-particle":"","family":"Arboix-Alió","given":"Jordi","non-dropping-particle":"","parse-names":false,"suffix":""},{"dropping-particle":"","family":"Aguilera-Castells","given":"Joan","non-dropping-particle":"","parse-names":false,"suffix":""}],"container-title":"Journal of Sport and Health Research","id":"ITEM-1","issue":"11","issued":{"date-parts":[["2019"]]},"page":"263-272","title":"Analysis of the home advantage in roller hockey","type":"article-journal","volume":"3"},"uris":["http://www.mendeley.com/documents/?uuid=b936fcfa-4b8c-4879-b11e-2e5bcf94c48f"]}],"mendeley":{"formattedCitation":"(Arboix-Alió &amp; Aguilera-Castells, n.d.)","manualFormatting":"Arboix-Alió &amp; Aguilera-Castells (2019)","plainTextFormattedCitation":"(Arboix-Alió &amp; Aguilera-Castells, n.d.)","previouslyFormattedCitation":"(Arboix-Alió &amp; Aguilera-Castells, n.d.)"},"properties":{"noteIndex":0},"schema":"https://github.com/citation-style-language/schema/raw/master/csl-citation.json"}</w:instrText>
      </w:r>
      <w:r w:rsidRPr="007B4491">
        <w:rPr>
          <w:sz w:val="22"/>
          <w:szCs w:val="22"/>
          <w:lang w:val="en-GB"/>
        </w:rPr>
        <w:fldChar w:fldCharType="separate"/>
      </w:r>
      <w:r w:rsidRPr="007B4491">
        <w:rPr>
          <w:sz w:val="22"/>
          <w:szCs w:val="22"/>
          <w:lang w:val="en-GB"/>
        </w:rPr>
        <w:t>Arboix-Alió &amp; Aguilera-Castells (2019)</w:t>
      </w:r>
      <w:r w:rsidRPr="007B4491">
        <w:rPr>
          <w:sz w:val="22"/>
          <w:szCs w:val="22"/>
        </w:rPr>
        <w:fldChar w:fldCharType="end"/>
      </w:r>
      <w:r w:rsidRPr="007B4491">
        <w:rPr>
          <w:sz w:val="22"/>
          <w:szCs w:val="22"/>
          <w:lang w:val="en-GB"/>
        </w:rPr>
        <w:t xml:space="preserve"> in the Spanish men’s first division of roller hockey. The Spanish figures were lower than the Portuguese both in mean HA (59.8% vs. 60.88%) and goals scored (7.13 </w:t>
      </w:r>
      <w:r w:rsidRPr="007B4491">
        <w:rPr>
          <w:sz w:val="22"/>
          <w:szCs w:val="22"/>
          <w:lang w:val="en-US"/>
        </w:rPr>
        <w:t>± 0.50</w:t>
      </w:r>
      <w:r w:rsidRPr="007B4491">
        <w:rPr>
          <w:sz w:val="22"/>
          <w:szCs w:val="22"/>
          <w:lang w:val="en-GB"/>
        </w:rPr>
        <w:t xml:space="preserve"> vs. </w:t>
      </w:r>
      <w:r w:rsidRPr="007B4491">
        <w:rPr>
          <w:sz w:val="22"/>
          <w:szCs w:val="22"/>
          <w:lang w:val="en-US"/>
        </w:rPr>
        <w:t xml:space="preserve">8.22 ± </w:t>
      </w:r>
      <w:r w:rsidRPr="007B4491">
        <w:rPr>
          <w:sz w:val="22"/>
          <w:szCs w:val="22"/>
          <w:lang w:val="en-US"/>
        </w:rPr>
        <w:t>0.49</w:t>
      </w:r>
      <w:r w:rsidRPr="007B4491">
        <w:rPr>
          <w:sz w:val="22"/>
          <w:szCs w:val="22"/>
          <w:lang w:val="en-GB"/>
        </w:rPr>
        <w:t>%) (</w:t>
      </w:r>
      <w:r w:rsidRPr="007B4491">
        <w:rPr>
          <w:sz w:val="22"/>
          <w:szCs w:val="22"/>
          <w:lang w:val="en-US"/>
        </w:rPr>
        <w:fldChar w:fldCharType="begin" w:fldLock="1"/>
      </w:r>
      <w:r w:rsidRPr="007B4491">
        <w:rPr>
          <w:sz w:val="22"/>
          <w:szCs w:val="22"/>
          <w:lang w:val="en-US"/>
        </w:rPr>
        <w:instrText>ADDIN CSL_CITATION {"citationItems":[{"id":"ITEM-1","itemData":{"author":[{"dropping-particle":"","family":"Arboix-Alió","given":"Jordi","non-dropping-particle":"","parse-names":false,"suffix":""},{"dropping-particle":"","family":"Aguilera-Castells","given":"Joan","non-dropping-particle":"","parse-names":false,"suffix":""}],"container-title":"Cuadernos de Psicología del Deporte","id":"ITEM-1","issue":"18","issued":{"date-parts":[["2018"]]},"page":"220-231","title":"Influencia de marcar primero en hockey sobre patines","type":"article-journal","volume":"3"},"uris":["http://www.mendeley.com/documents/?uuid=e9551199-e57e-469b-9941-ef407adbc431"]}],"mendeley":{"formattedCitation":"(Arboix-Alió &amp; Aguilera-Castells, 2018)","manualFormatting":"Arboix-Alió &amp; Aguilera-Castells, 2018)","plainTextFormattedCitation":"(Arboix-Alió &amp; Aguilera-Castells, 2018)","previouslyFormattedCitation":"(Arboix-Alió &amp; Aguilera-Castells, 2018)"},"properties":{"noteIndex":0},"schema":"https://github.com/citation-style-language/schema/raw/master/csl-citation.json"}</w:instrText>
      </w:r>
      <w:r w:rsidRPr="007B4491">
        <w:rPr>
          <w:sz w:val="22"/>
          <w:szCs w:val="22"/>
          <w:lang w:val="en-US"/>
        </w:rPr>
        <w:fldChar w:fldCharType="separate"/>
      </w:r>
      <w:r w:rsidRPr="007B4491">
        <w:rPr>
          <w:sz w:val="22"/>
          <w:szCs w:val="22"/>
          <w:lang w:val="en-US"/>
        </w:rPr>
        <w:t>Arboix-Alió &amp; Aguilera-Castells, 2018)</w:t>
      </w:r>
      <w:r w:rsidRPr="007B4491">
        <w:rPr>
          <w:sz w:val="22"/>
          <w:szCs w:val="22"/>
        </w:rPr>
        <w:fldChar w:fldCharType="end"/>
      </w:r>
      <w:r w:rsidRPr="007B4491">
        <w:rPr>
          <w:sz w:val="22"/>
          <w:szCs w:val="22"/>
          <w:lang w:val="en-GB"/>
        </w:rPr>
        <w:t xml:space="preserve">. One reason for that may be that the Portuguese league uses less speculative tactical systems and practice a more vertical game than the Spanish league, thus generating more chances of goals. </w:t>
      </w:r>
    </w:p>
    <w:p w14:paraId="490525FB" w14:textId="77777777" w:rsidR="007B4491" w:rsidRPr="007B4491" w:rsidRDefault="007B4491" w:rsidP="007B4491">
      <w:pPr>
        <w:spacing w:after="240"/>
        <w:jc w:val="both"/>
        <w:rPr>
          <w:sz w:val="22"/>
          <w:szCs w:val="22"/>
          <w:lang w:val="en-GB"/>
        </w:rPr>
      </w:pPr>
      <w:r w:rsidRPr="007B4491">
        <w:rPr>
          <w:sz w:val="22"/>
          <w:szCs w:val="22"/>
          <w:lang w:val="en-GB"/>
        </w:rPr>
        <w:t>A limitation of the present study is that we did not consider all the possible causes of HA effect such as referee bias, travel, crowd behaviour, or competitive balance. Hence this study lacks information</w:t>
      </w:r>
      <w:r w:rsidRPr="007B4491">
        <w:rPr>
          <w:sz w:val="22"/>
          <w:szCs w:val="22"/>
          <w:lang w:val="en-US"/>
        </w:rPr>
        <w:t xml:space="preserve"> for a better understanding of the HA effect in general, and in roller hockey in particular. The strength of our study lies in the number of matches analyzed during an 8 year period, which is a comprehensive study on a minority sport over time. </w:t>
      </w:r>
      <w:r w:rsidRPr="007B4491">
        <w:rPr>
          <w:sz w:val="22"/>
          <w:szCs w:val="22"/>
          <w:lang w:val="en-GB"/>
        </w:rPr>
        <w:t>A future line of research would be the study of each of these factors considered individually and in combination with the others in men’s and women’s roller hockey.</w:t>
      </w:r>
    </w:p>
    <w:p w14:paraId="3B22A233" w14:textId="33B0D090" w:rsidR="009A4959" w:rsidRPr="007B4491" w:rsidRDefault="007B4491" w:rsidP="009A4959">
      <w:pPr>
        <w:spacing w:after="240"/>
        <w:jc w:val="both"/>
        <w:rPr>
          <w:sz w:val="22"/>
          <w:szCs w:val="22"/>
          <w:lang w:val="en-US"/>
        </w:rPr>
      </w:pPr>
      <w:r w:rsidRPr="007B4491">
        <w:rPr>
          <w:b/>
          <w:sz w:val="22"/>
          <w:szCs w:val="22"/>
          <w:lang w:val="en-US"/>
        </w:rPr>
        <w:t>CONCLUSION</w:t>
      </w:r>
      <w:r w:rsidR="009A4959" w:rsidRPr="007B4491">
        <w:rPr>
          <w:b/>
          <w:sz w:val="22"/>
          <w:szCs w:val="22"/>
          <w:lang w:val="en-US"/>
        </w:rPr>
        <w:t xml:space="preserve">S </w:t>
      </w:r>
    </w:p>
    <w:p w14:paraId="76888505" w14:textId="77777777" w:rsidR="007B4491" w:rsidRPr="007B4491" w:rsidRDefault="007B4491" w:rsidP="007B4491">
      <w:pPr>
        <w:spacing w:after="240"/>
        <w:jc w:val="both"/>
        <w:rPr>
          <w:sz w:val="22"/>
          <w:szCs w:val="22"/>
          <w:lang w:val="en-US"/>
        </w:rPr>
      </w:pPr>
      <w:r w:rsidRPr="007B4491">
        <w:rPr>
          <w:sz w:val="22"/>
          <w:szCs w:val="22"/>
          <w:lang w:val="en-US"/>
        </w:rPr>
        <w:t>The results of this study reinforce the universality of HA existence in different sports competitions. The HA effect is now corroborated for another sport, roller hockey. According to the results obtained, the HA in the Portuguese roller hockey is 60.88% for the men's league and 54.33% for the women's league. Therefore, this investigation provides new knowledge for a better understanding of the HA effect in general, and the sport of roller hockey in particular.</w:t>
      </w:r>
    </w:p>
    <w:p w14:paraId="6D2C6329" w14:textId="77777777" w:rsidR="001C1ED4" w:rsidRDefault="001C1ED4" w:rsidP="009A4959">
      <w:pPr>
        <w:spacing w:after="240"/>
        <w:jc w:val="both"/>
        <w:rPr>
          <w:b/>
          <w:sz w:val="22"/>
          <w:szCs w:val="22"/>
          <w:lang w:val="en-US"/>
        </w:rPr>
      </w:pPr>
    </w:p>
    <w:p w14:paraId="57543F1E" w14:textId="71711AD0" w:rsidR="009A4959" w:rsidRPr="007B4491" w:rsidRDefault="007B4491" w:rsidP="009A4959">
      <w:pPr>
        <w:spacing w:after="240"/>
        <w:jc w:val="both"/>
        <w:rPr>
          <w:sz w:val="22"/>
          <w:szCs w:val="22"/>
          <w:lang w:val="en-US"/>
        </w:rPr>
      </w:pPr>
      <w:r>
        <w:rPr>
          <w:b/>
          <w:sz w:val="22"/>
          <w:szCs w:val="22"/>
          <w:lang w:val="en-US"/>
        </w:rPr>
        <w:t>PRACTICAL APPLICATIONS</w:t>
      </w:r>
    </w:p>
    <w:p w14:paraId="05DED908" w14:textId="77777777" w:rsidR="007B4491" w:rsidRDefault="007B4491" w:rsidP="007B4491">
      <w:pPr>
        <w:jc w:val="both"/>
        <w:rPr>
          <w:sz w:val="22"/>
          <w:szCs w:val="22"/>
          <w:lang w:val="en-GB"/>
        </w:rPr>
      </w:pPr>
      <w:r w:rsidRPr="007B4491">
        <w:rPr>
          <w:sz w:val="22"/>
          <w:szCs w:val="22"/>
          <w:lang w:val="en-US"/>
        </w:rPr>
        <w:lastRenderedPageBreak/>
        <w:t xml:space="preserve">The analysis of the HA could be useful to help roller hockey coaches </w:t>
      </w:r>
      <w:r w:rsidRPr="007B4491">
        <w:rPr>
          <w:sz w:val="22"/>
          <w:szCs w:val="22"/>
          <w:lang w:val="en-GB"/>
        </w:rPr>
        <w:t>to design alignments for each match or to help clubs’ staff to plan the training loads whether the team plays at home or abroad. Apart from that, it could also be useful to prepare players with specific psychological exercises focusing on the game and not being distracted by a vocal home crowd or to avoid protest against referee decisions in order to minimize the disadvantage of playing away from home. Possible gender differences could help to understand this phenomenon in future lines of research.</w:t>
      </w:r>
    </w:p>
    <w:p w14:paraId="09AA2292" w14:textId="77777777" w:rsidR="007B4491" w:rsidRPr="007B4491" w:rsidRDefault="007B4491" w:rsidP="007B4491">
      <w:pPr>
        <w:jc w:val="both"/>
        <w:rPr>
          <w:sz w:val="22"/>
          <w:szCs w:val="22"/>
          <w:lang w:val="en-GB"/>
        </w:rPr>
      </w:pPr>
    </w:p>
    <w:p w14:paraId="4817945E" w14:textId="158556F7" w:rsidR="009A4959" w:rsidRDefault="007B4491" w:rsidP="009A4959">
      <w:pPr>
        <w:jc w:val="both"/>
        <w:rPr>
          <w:b/>
          <w:sz w:val="22"/>
          <w:szCs w:val="22"/>
          <w:lang w:val="es-ES_tradnl"/>
        </w:rPr>
      </w:pPr>
      <w:r>
        <w:rPr>
          <w:b/>
          <w:sz w:val="22"/>
          <w:szCs w:val="22"/>
          <w:lang w:val="es-ES_tradnl"/>
        </w:rPr>
        <w:t>REFERENCES</w:t>
      </w:r>
    </w:p>
    <w:p w14:paraId="4BA3AE25" w14:textId="77777777" w:rsidR="009A4959" w:rsidRPr="007B4491" w:rsidRDefault="009A4959" w:rsidP="009A4959">
      <w:pPr>
        <w:jc w:val="both"/>
        <w:rPr>
          <w:sz w:val="22"/>
          <w:szCs w:val="22"/>
        </w:rPr>
      </w:pPr>
    </w:p>
    <w:p w14:paraId="4922DCC3"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fldChar w:fldCharType="begin" w:fldLock="1"/>
      </w:r>
      <w:r w:rsidRPr="00EC75BD">
        <w:rPr>
          <w:sz w:val="22"/>
          <w:szCs w:val="22"/>
        </w:rPr>
        <w:instrText xml:space="preserve">ADDIN Mendeley Bibliography CSL_BIBLIOGRAPHY </w:instrText>
      </w:r>
      <w:r w:rsidRPr="007B4491">
        <w:rPr>
          <w:sz w:val="22"/>
          <w:szCs w:val="22"/>
          <w:lang w:val="en-GB"/>
        </w:rPr>
        <w:fldChar w:fldCharType="separate"/>
      </w:r>
      <w:r w:rsidRPr="00EC75BD">
        <w:rPr>
          <w:sz w:val="22"/>
          <w:szCs w:val="22"/>
        </w:rPr>
        <w:t xml:space="preserve">Arboix-Alió, J., &amp; Aguilera-Castells, J. (2019). </w:t>
      </w:r>
      <w:r w:rsidRPr="007B4491">
        <w:rPr>
          <w:sz w:val="22"/>
          <w:szCs w:val="22"/>
          <w:lang w:val="en-GB"/>
        </w:rPr>
        <w:t xml:space="preserve">Analysis of the home advantage in roller hockey. </w:t>
      </w:r>
      <w:r w:rsidRPr="007B4491">
        <w:rPr>
          <w:i/>
          <w:iCs/>
          <w:sz w:val="22"/>
          <w:szCs w:val="22"/>
          <w:lang w:val="en-GB"/>
        </w:rPr>
        <w:t xml:space="preserve">Journal of Sport and Health Research, </w:t>
      </w:r>
      <w:r w:rsidRPr="007B4491">
        <w:rPr>
          <w:iCs/>
          <w:sz w:val="22"/>
          <w:szCs w:val="22"/>
          <w:lang w:val="en-GB"/>
        </w:rPr>
        <w:t xml:space="preserve">3(11), </w:t>
      </w:r>
      <w:r w:rsidRPr="007B4491">
        <w:rPr>
          <w:sz w:val="22"/>
          <w:szCs w:val="22"/>
          <w:lang w:val="en-GB"/>
        </w:rPr>
        <w:t>263-272.</w:t>
      </w:r>
    </w:p>
    <w:p w14:paraId="597BF6E3" w14:textId="77777777" w:rsidR="007B4491" w:rsidRPr="007B4491" w:rsidRDefault="007B4491" w:rsidP="007B4491">
      <w:pPr>
        <w:numPr>
          <w:ilvl w:val="0"/>
          <w:numId w:val="21"/>
        </w:numPr>
        <w:spacing w:after="120"/>
        <w:ind w:left="357" w:hanging="357"/>
        <w:jc w:val="both"/>
        <w:rPr>
          <w:sz w:val="22"/>
          <w:szCs w:val="22"/>
        </w:rPr>
      </w:pPr>
      <w:r w:rsidRPr="007B4491">
        <w:rPr>
          <w:sz w:val="22"/>
          <w:szCs w:val="22"/>
        </w:rPr>
        <w:t xml:space="preserve">Arboix-Alió, J., &amp; Aguilera-Castells, J. (2018). Influencia de marcar primero en hockey sobre patines. </w:t>
      </w:r>
      <w:r w:rsidRPr="007B4491">
        <w:rPr>
          <w:i/>
          <w:iCs/>
          <w:sz w:val="22"/>
          <w:szCs w:val="22"/>
        </w:rPr>
        <w:t>Cuadernos de Psicología Del Deporte</w:t>
      </w:r>
      <w:r w:rsidRPr="007B4491">
        <w:rPr>
          <w:sz w:val="22"/>
          <w:szCs w:val="22"/>
        </w:rPr>
        <w:t xml:space="preserve">, </w:t>
      </w:r>
      <w:r w:rsidRPr="007B4491">
        <w:rPr>
          <w:i/>
          <w:iCs/>
          <w:sz w:val="22"/>
          <w:szCs w:val="22"/>
        </w:rPr>
        <w:t>3</w:t>
      </w:r>
      <w:r w:rsidRPr="007B4491">
        <w:rPr>
          <w:sz w:val="22"/>
          <w:szCs w:val="22"/>
        </w:rPr>
        <w:t>(18), 220–231.</w:t>
      </w:r>
    </w:p>
    <w:p w14:paraId="03BB3856" w14:textId="77777777" w:rsidR="007B4491" w:rsidRPr="007B4491" w:rsidRDefault="007B4491" w:rsidP="007B4491">
      <w:pPr>
        <w:numPr>
          <w:ilvl w:val="0"/>
          <w:numId w:val="21"/>
        </w:numPr>
        <w:spacing w:after="120"/>
        <w:ind w:left="357" w:hanging="357"/>
        <w:jc w:val="both"/>
        <w:rPr>
          <w:sz w:val="22"/>
          <w:szCs w:val="22"/>
          <w:lang w:val="en-GB"/>
        </w:rPr>
      </w:pPr>
      <w:r w:rsidRPr="00EC75BD">
        <w:rPr>
          <w:sz w:val="22"/>
          <w:szCs w:val="22"/>
        </w:rPr>
        <w:t xml:space="preserve">Arboix-Alió, J., Buscà, B., &amp; Aguilera-Castells, J. (2019). </w:t>
      </w:r>
      <w:r w:rsidRPr="007B4491">
        <w:rPr>
          <w:sz w:val="22"/>
          <w:szCs w:val="22"/>
          <w:lang w:val="en-GB"/>
        </w:rPr>
        <w:t xml:space="preserve">Competitive balance using Accumulated Points Difference method in male and female roller hockey leagues. </w:t>
      </w:r>
      <w:r w:rsidRPr="007B4491">
        <w:rPr>
          <w:i/>
          <w:iCs/>
          <w:sz w:val="22"/>
          <w:szCs w:val="22"/>
          <w:lang w:val="en-GB"/>
        </w:rPr>
        <w:t>Journal of Physical Education and Sport</w:t>
      </w:r>
      <w:r w:rsidRPr="007B4491">
        <w:rPr>
          <w:sz w:val="22"/>
          <w:szCs w:val="22"/>
          <w:lang w:val="en-GB"/>
        </w:rPr>
        <w:t xml:space="preserve">, </w:t>
      </w:r>
      <w:r w:rsidRPr="007B4491">
        <w:rPr>
          <w:i/>
          <w:iCs/>
          <w:sz w:val="22"/>
          <w:szCs w:val="22"/>
          <w:lang w:val="en-GB"/>
        </w:rPr>
        <w:t>19</w:t>
      </w:r>
      <w:r w:rsidRPr="007B4491">
        <w:rPr>
          <w:sz w:val="22"/>
          <w:szCs w:val="22"/>
          <w:lang w:val="en-GB"/>
        </w:rPr>
        <w:t>(2), 1200–1204. doi:10.7752/jpes.2019.02174</w:t>
      </w:r>
    </w:p>
    <w:p w14:paraId="406CF4DD"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Balmer, N. J., Nevill, A. M., &amp; Lane, A. M. (2005). Do judges enhance home advantage in European championship boxing? </w:t>
      </w:r>
      <w:r w:rsidRPr="007B4491">
        <w:rPr>
          <w:i/>
          <w:iCs/>
          <w:sz w:val="22"/>
          <w:szCs w:val="22"/>
          <w:lang w:val="en-GB"/>
        </w:rPr>
        <w:t>Journal of Sports Sciences</w:t>
      </w:r>
      <w:r w:rsidRPr="007B4491">
        <w:rPr>
          <w:sz w:val="22"/>
          <w:szCs w:val="22"/>
          <w:lang w:val="en-GB"/>
        </w:rPr>
        <w:t xml:space="preserve">, </w:t>
      </w:r>
      <w:r w:rsidRPr="007B4491">
        <w:rPr>
          <w:i/>
          <w:iCs/>
          <w:sz w:val="22"/>
          <w:szCs w:val="22"/>
          <w:lang w:val="en-GB"/>
        </w:rPr>
        <w:t>23</w:t>
      </w:r>
      <w:r w:rsidRPr="007B4491">
        <w:rPr>
          <w:sz w:val="22"/>
          <w:szCs w:val="22"/>
          <w:lang w:val="en-GB"/>
        </w:rPr>
        <w:t>(4), 409–416. doi:10.1080/02640410400021583</w:t>
      </w:r>
    </w:p>
    <w:p w14:paraId="2EFA8FEA" w14:textId="77777777" w:rsidR="007B4491" w:rsidRPr="007B4491" w:rsidRDefault="007B4491" w:rsidP="007B4491">
      <w:pPr>
        <w:numPr>
          <w:ilvl w:val="0"/>
          <w:numId w:val="21"/>
        </w:numPr>
        <w:spacing w:after="120"/>
        <w:ind w:left="357" w:hanging="357"/>
        <w:jc w:val="both"/>
        <w:rPr>
          <w:sz w:val="22"/>
          <w:szCs w:val="22"/>
          <w:lang w:val="en-GB"/>
        </w:rPr>
      </w:pPr>
      <w:r w:rsidRPr="00EC75BD">
        <w:rPr>
          <w:sz w:val="22"/>
          <w:szCs w:val="22"/>
        </w:rPr>
        <w:t xml:space="preserve">Brito, C. J., Miarka, B., de Durana, A. L. D., &amp; Fukuda, D. H. (2017). </w:t>
      </w:r>
      <w:r w:rsidRPr="007B4491">
        <w:rPr>
          <w:sz w:val="22"/>
          <w:szCs w:val="22"/>
          <w:lang w:val="en-GB"/>
        </w:rPr>
        <w:t xml:space="preserve">Home Advantage in Judo: Analysis by the Combat Phase, Penalties and the Type of Attack. </w:t>
      </w:r>
      <w:r w:rsidRPr="007B4491">
        <w:rPr>
          <w:i/>
          <w:iCs/>
          <w:sz w:val="22"/>
          <w:szCs w:val="22"/>
          <w:lang w:val="en-GB"/>
        </w:rPr>
        <w:t>Journal of Human Kinetics</w:t>
      </w:r>
      <w:r w:rsidRPr="007B4491">
        <w:rPr>
          <w:sz w:val="22"/>
          <w:szCs w:val="22"/>
          <w:lang w:val="en-GB"/>
        </w:rPr>
        <w:t xml:space="preserve">, </w:t>
      </w:r>
      <w:r w:rsidRPr="007B4491">
        <w:rPr>
          <w:i/>
          <w:iCs/>
          <w:sz w:val="22"/>
          <w:szCs w:val="22"/>
          <w:lang w:val="en-GB"/>
        </w:rPr>
        <w:t>57</w:t>
      </w:r>
      <w:r w:rsidRPr="007B4491">
        <w:rPr>
          <w:sz w:val="22"/>
          <w:szCs w:val="22"/>
          <w:lang w:val="en-GB"/>
        </w:rPr>
        <w:t>(1). doi:10.1515/hukin-2017-0062</w:t>
      </w:r>
    </w:p>
    <w:p w14:paraId="5D6FBE60"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Carron, A. V, Loughhead, T. M., &amp; Bray, S. R. (2005). The home advantage in sport competitions: Courneya and Carron’s (1992) conceptual framework a decade later. </w:t>
      </w:r>
      <w:r w:rsidRPr="007B4491">
        <w:rPr>
          <w:i/>
          <w:iCs/>
          <w:sz w:val="22"/>
          <w:szCs w:val="22"/>
          <w:lang w:val="en-GB"/>
        </w:rPr>
        <w:t>Journal of Sports Sciences</w:t>
      </w:r>
      <w:r w:rsidRPr="007B4491">
        <w:rPr>
          <w:sz w:val="22"/>
          <w:szCs w:val="22"/>
          <w:lang w:val="en-GB"/>
        </w:rPr>
        <w:t xml:space="preserve">, </w:t>
      </w:r>
      <w:r w:rsidRPr="007B4491">
        <w:rPr>
          <w:i/>
          <w:iCs/>
          <w:sz w:val="22"/>
          <w:szCs w:val="22"/>
          <w:lang w:val="en-GB"/>
        </w:rPr>
        <w:t>23</w:t>
      </w:r>
      <w:r w:rsidRPr="007B4491">
        <w:rPr>
          <w:sz w:val="22"/>
          <w:szCs w:val="22"/>
          <w:lang w:val="en-GB"/>
        </w:rPr>
        <w:t>(4), 395–407. doi:10.1080/02640410400021542</w:t>
      </w:r>
    </w:p>
    <w:p w14:paraId="22E755D3"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Cohen, J. (1988). </w:t>
      </w:r>
      <w:r w:rsidRPr="007B4491">
        <w:rPr>
          <w:i/>
          <w:iCs/>
          <w:sz w:val="22"/>
          <w:szCs w:val="22"/>
          <w:lang w:val="en-GB"/>
        </w:rPr>
        <w:t>Statistical power analysis for behavioural science</w:t>
      </w:r>
      <w:r w:rsidRPr="007B4491">
        <w:rPr>
          <w:sz w:val="22"/>
          <w:szCs w:val="22"/>
          <w:lang w:val="en-GB"/>
        </w:rPr>
        <w:t>. NJ: Lawrence Erlbaum.</w:t>
      </w:r>
    </w:p>
    <w:p w14:paraId="1FD4372D"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Courneya, K. S., &amp; Carron, A. V. (1992). The Home Advantage In Sport Competitions: A Literature Review. </w:t>
      </w:r>
      <w:r w:rsidRPr="007B4491">
        <w:rPr>
          <w:i/>
          <w:iCs/>
          <w:sz w:val="22"/>
          <w:szCs w:val="22"/>
          <w:lang w:val="en-GB"/>
        </w:rPr>
        <w:t>Journal of Sport and Exercise Psychology</w:t>
      </w:r>
      <w:r w:rsidRPr="007B4491">
        <w:rPr>
          <w:sz w:val="22"/>
          <w:szCs w:val="22"/>
          <w:lang w:val="en-GB"/>
        </w:rPr>
        <w:t xml:space="preserve">, </w:t>
      </w:r>
      <w:r w:rsidRPr="007B4491">
        <w:rPr>
          <w:i/>
          <w:iCs/>
          <w:sz w:val="22"/>
          <w:szCs w:val="22"/>
          <w:lang w:val="en-GB"/>
        </w:rPr>
        <w:t>14</w:t>
      </w:r>
      <w:r w:rsidRPr="007B4491">
        <w:rPr>
          <w:sz w:val="22"/>
          <w:szCs w:val="22"/>
          <w:lang w:val="en-GB"/>
        </w:rPr>
        <w:t>(1), 13–27. doi:10.1123/jsep.14.1.13</w:t>
      </w:r>
    </w:p>
    <w:p w14:paraId="2B5583AE"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Dawson, P., Dobson, S., Goddard, J., &amp; Wilson, J. (2007). Are football referees really biased and inconsistent?: evidence on the incidence of disciplinary sanction in the English Premier League. </w:t>
      </w:r>
      <w:r w:rsidRPr="007B4491">
        <w:rPr>
          <w:i/>
          <w:iCs/>
          <w:sz w:val="22"/>
          <w:szCs w:val="22"/>
          <w:lang w:val="en-GB"/>
        </w:rPr>
        <w:t>Journal of the Royal Statistical Society: Series A (Statistics in Society)</w:t>
      </w:r>
      <w:r w:rsidRPr="007B4491">
        <w:rPr>
          <w:sz w:val="22"/>
          <w:szCs w:val="22"/>
          <w:lang w:val="en-GB"/>
        </w:rPr>
        <w:t xml:space="preserve">, </w:t>
      </w:r>
      <w:r w:rsidRPr="007B4491">
        <w:rPr>
          <w:i/>
          <w:iCs/>
          <w:sz w:val="22"/>
          <w:szCs w:val="22"/>
          <w:lang w:val="en-GB"/>
        </w:rPr>
        <w:t>170</w:t>
      </w:r>
      <w:r w:rsidRPr="007B4491">
        <w:rPr>
          <w:sz w:val="22"/>
          <w:szCs w:val="22"/>
          <w:lang w:val="en-GB"/>
        </w:rPr>
        <w:t>(1), 231–250. doi:10.1111/j.1467-985X.2006.00451.x</w:t>
      </w:r>
    </w:p>
    <w:p w14:paraId="0AA964E2"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pt-BR"/>
        </w:rPr>
        <w:t xml:space="preserve">Ferreira Julio, U., Panissa, V. L. G., Miarka, B., Takito, M. Y., &amp; Franchini, E. (2012). </w:t>
      </w:r>
      <w:r w:rsidRPr="007B4491">
        <w:rPr>
          <w:sz w:val="22"/>
          <w:szCs w:val="22"/>
          <w:lang w:val="en-GB"/>
        </w:rPr>
        <w:t xml:space="preserve">Home advantage in judo: A study of the world ranking list. </w:t>
      </w:r>
      <w:r w:rsidRPr="007B4491">
        <w:rPr>
          <w:i/>
          <w:iCs/>
          <w:sz w:val="22"/>
          <w:szCs w:val="22"/>
          <w:lang w:val="en-GB"/>
        </w:rPr>
        <w:t>Journal of Sports Sciences</w:t>
      </w:r>
      <w:r w:rsidRPr="007B4491">
        <w:rPr>
          <w:sz w:val="22"/>
          <w:szCs w:val="22"/>
          <w:lang w:val="en-GB"/>
        </w:rPr>
        <w:t>, (May 2015), 1–7. doi:10.1080/02640414.2012.725855</w:t>
      </w:r>
    </w:p>
    <w:p w14:paraId="1F8FEE32" w14:textId="77777777" w:rsidR="007B4491" w:rsidRPr="007B4491" w:rsidRDefault="007B4491" w:rsidP="007B4491">
      <w:pPr>
        <w:numPr>
          <w:ilvl w:val="0"/>
          <w:numId w:val="21"/>
        </w:numPr>
        <w:spacing w:after="120"/>
        <w:ind w:left="357" w:hanging="357"/>
        <w:jc w:val="both"/>
        <w:rPr>
          <w:sz w:val="22"/>
          <w:szCs w:val="22"/>
        </w:rPr>
      </w:pPr>
      <w:r w:rsidRPr="007B4491">
        <w:rPr>
          <w:sz w:val="22"/>
          <w:szCs w:val="22"/>
          <w:lang w:val="en-GB"/>
        </w:rPr>
        <w:t xml:space="preserve">Gayton, W. F., Mutrie, S. A., &amp; Hearns, J. F. (1987). Home Advantage: Does it Exist in Women’s Sports. </w:t>
      </w:r>
      <w:r w:rsidRPr="007B4491">
        <w:rPr>
          <w:i/>
          <w:iCs/>
          <w:sz w:val="22"/>
          <w:szCs w:val="22"/>
        </w:rPr>
        <w:t>Perceptual and Motor Skills</w:t>
      </w:r>
      <w:r w:rsidRPr="007B4491">
        <w:rPr>
          <w:sz w:val="22"/>
          <w:szCs w:val="22"/>
        </w:rPr>
        <w:t xml:space="preserve">, </w:t>
      </w:r>
      <w:r w:rsidRPr="007B4491">
        <w:rPr>
          <w:i/>
          <w:iCs/>
          <w:sz w:val="22"/>
          <w:szCs w:val="22"/>
        </w:rPr>
        <w:t>65</w:t>
      </w:r>
      <w:r w:rsidRPr="007B4491">
        <w:rPr>
          <w:sz w:val="22"/>
          <w:szCs w:val="22"/>
        </w:rPr>
        <w:t>(2), 653–654. doi:10.2466/pms.1987.65.2.653</w:t>
      </w:r>
    </w:p>
    <w:p w14:paraId="6FB1C190" w14:textId="77777777" w:rsidR="007B4491" w:rsidRPr="007B4491" w:rsidRDefault="007B4491" w:rsidP="007B4491">
      <w:pPr>
        <w:numPr>
          <w:ilvl w:val="0"/>
          <w:numId w:val="21"/>
        </w:numPr>
        <w:spacing w:after="120"/>
        <w:ind w:left="357" w:hanging="357"/>
        <w:jc w:val="both"/>
        <w:rPr>
          <w:sz w:val="22"/>
          <w:szCs w:val="22"/>
        </w:rPr>
      </w:pPr>
      <w:r w:rsidRPr="007B4491">
        <w:rPr>
          <w:sz w:val="22"/>
          <w:szCs w:val="22"/>
        </w:rPr>
        <w:t xml:space="preserve">Gómez, M. A., Lorenzo, A., Ortega, E., &amp; Olmedilla, A. (2007). Diferencias de los indicadores de rendimiento en baloncesto femenino entre ganadores y perdedores en función de jugar como local o como visitante. </w:t>
      </w:r>
      <w:r w:rsidRPr="007B4491">
        <w:rPr>
          <w:i/>
          <w:iCs/>
          <w:sz w:val="22"/>
          <w:szCs w:val="22"/>
        </w:rPr>
        <w:t>Revista de Psicología del Deporte</w:t>
      </w:r>
      <w:r w:rsidRPr="007B4491">
        <w:rPr>
          <w:sz w:val="22"/>
          <w:szCs w:val="22"/>
        </w:rPr>
        <w:t xml:space="preserve">, </w:t>
      </w:r>
      <w:r w:rsidRPr="007B4491">
        <w:rPr>
          <w:i/>
          <w:iCs/>
          <w:sz w:val="22"/>
          <w:szCs w:val="22"/>
        </w:rPr>
        <w:t>16</w:t>
      </w:r>
      <w:r w:rsidRPr="007B4491">
        <w:rPr>
          <w:sz w:val="22"/>
          <w:szCs w:val="22"/>
        </w:rPr>
        <w:t>(1), 41–54.</w:t>
      </w:r>
    </w:p>
    <w:p w14:paraId="115BA382"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rPr>
        <w:t xml:space="preserve">Gómez, M. A., &amp; Pollard, R. (2014). </w:t>
      </w:r>
      <w:r w:rsidRPr="007B4491">
        <w:rPr>
          <w:sz w:val="22"/>
          <w:szCs w:val="22"/>
          <w:lang w:val="en-GB"/>
        </w:rPr>
        <w:t xml:space="preserve">Calculating the Home Advantage in Soccer Leagues. </w:t>
      </w:r>
      <w:r w:rsidRPr="007B4491">
        <w:rPr>
          <w:i/>
          <w:iCs/>
          <w:sz w:val="22"/>
          <w:szCs w:val="22"/>
          <w:lang w:val="en-GB"/>
        </w:rPr>
        <w:t>Journal of Human Kinetics</w:t>
      </w:r>
      <w:r w:rsidRPr="007B4491">
        <w:rPr>
          <w:sz w:val="22"/>
          <w:szCs w:val="22"/>
          <w:lang w:val="en-GB"/>
        </w:rPr>
        <w:t xml:space="preserve">, </w:t>
      </w:r>
      <w:r w:rsidRPr="007B4491">
        <w:rPr>
          <w:i/>
          <w:iCs/>
          <w:sz w:val="22"/>
          <w:szCs w:val="22"/>
          <w:lang w:val="en-GB"/>
        </w:rPr>
        <w:t>40</w:t>
      </w:r>
      <w:r w:rsidRPr="007B4491">
        <w:rPr>
          <w:sz w:val="22"/>
          <w:szCs w:val="22"/>
          <w:lang w:val="en-GB"/>
        </w:rPr>
        <w:t>(1), 5–6. doi:10.2478/hukin-2014-0001</w:t>
      </w:r>
    </w:p>
    <w:p w14:paraId="039C5ED0"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rPr>
        <w:t xml:space="preserve">Gómez, M. A., Pollard, R., &amp; Luis-Pascual, J. C. (2011). </w:t>
      </w:r>
      <w:r w:rsidRPr="007B4491">
        <w:rPr>
          <w:sz w:val="22"/>
          <w:szCs w:val="22"/>
          <w:lang w:val="en-GB"/>
        </w:rPr>
        <w:t xml:space="preserve">Comparison of the home advantage in nine different professional team sports in Spain. </w:t>
      </w:r>
      <w:r w:rsidRPr="007B4491">
        <w:rPr>
          <w:i/>
          <w:iCs/>
          <w:sz w:val="22"/>
          <w:szCs w:val="22"/>
          <w:lang w:val="en-GB"/>
        </w:rPr>
        <w:t>Perceptual and Motor Skills</w:t>
      </w:r>
      <w:r w:rsidRPr="007B4491">
        <w:rPr>
          <w:sz w:val="22"/>
          <w:szCs w:val="22"/>
          <w:lang w:val="en-GB"/>
        </w:rPr>
        <w:t xml:space="preserve">, </w:t>
      </w:r>
      <w:r w:rsidRPr="007B4491">
        <w:rPr>
          <w:i/>
          <w:iCs/>
          <w:sz w:val="22"/>
          <w:szCs w:val="22"/>
          <w:lang w:val="en-GB"/>
        </w:rPr>
        <w:t>113</w:t>
      </w:r>
      <w:r w:rsidRPr="007B4491">
        <w:rPr>
          <w:sz w:val="22"/>
          <w:szCs w:val="22"/>
          <w:lang w:val="en-GB"/>
        </w:rPr>
        <w:t>(1), 150–156. doi:10.2466/05.PMS.113.4.150-156</w:t>
      </w:r>
    </w:p>
    <w:p w14:paraId="20EE07F6"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Jamieson, J. P. (2010). The Home Field Advantage in Athletics: A Meta-Analysis. </w:t>
      </w:r>
      <w:r w:rsidRPr="007B4491">
        <w:rPr>
          <w:i/>
          <w:iCs/>
          <w:sz w:val="22"/>
          <w:szCs w:val="22"/>
          <w:lang w:val="en-GB"/>
        </w:rPr>
        <w:t>Journal of Applied Social Psychology</w:t>
      </w:r>
      <w:r w:rsidRPr="007B4491">
        <w:rPr>
          <w:sz w:val="22"/>
          <w:szCs w:val="22"/>
          <w:lang w:val="en-GB"/>
        </w:rPr>
        <w:t xml:space="preserve">, </w:t>
      </w:r>
      <w:r w:rsidRPr="007B4491">
        <w:rPr>
          <w:i/>
          <w:iCs/>
          <w:sz w:val="22"/>
          <w:szCs w:val="22"/>
          <w:lang w:val="en-GB"/>
        </w:rPr>
        <w:t>40</w:t>
      </w:r>
      <w:r w:rsidRPr="007B4491">
        <w:rPr>
          <w:sz w:val="22"/>
          <w:szCs w:val="22"/>
          <w:lang w:val="en-GB"/>
        </w:rPr>
        <w:t>(7), 1819–1848. doi:10.1111/j.1559-1816.2010.00641.x</w:t>
      </w:r>
    </w:p>
    <w:p w14:paraId="66B43D42"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Koning, R. H. (2005). Home advantage in speed skating: evidence from individual data. </w:t>
      </w:r>
      <w:r w:rsidRPr="007B4491">
        <w:rPr>
          <w:i/>
          <w:iCs/>
          <w:sz w:val="22"/>
          <w:szCs w:val="22"/>
          <w:lang w:val="en-GB"/>
        </w:rPr>
        <w:t>Journal of Sports Sciences</w:t>
      </w:r>
      <w:r w:rsidRPr="007B4491">
        <w:rPr>
          <w:sz w:val="22"/>
          <w:szCs w:val="22"/>
          <w:lang w:val="en-GB"/>
        </w:rPr>
        <w:t xml:space="preserve">, </w:t>
      </w:r>
      <w:r w:rsidRPr="007B4491">
        <w:rPr>
          <w:i/>
          <w:iCs/>
          <w:sz w:val="22"/>
          <w:szCs w:val="22"/>
          <w:lang w:val="en-GB"/>
        </w:rPr>
        <w:t>23</w:t>
      </w:r>
      <w:r w:rsidRPr="007B4491">
        <w:rPr>
          <w:sz w:val="22"/>
          <w:szCs w:val="22"/>
          <w:lang w:val="en-GB"/>
        </w:rPr>
        <w:t>(4), 417–427. doi:10.1080/02640410400021625</w:t>
      </w:r>
    </w:p>
    <w:p w14:paraId="2B9F0576"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Koning, R. H. (2011). Home advantage in professional tennis. </w:t>
      </w:r>
      <w:r w:rsidRPr="007B4491">
        <w:rPr>
          <w:i/>
          <w:iCs/>
          <w:sz w:val="22"/>
          <w:szCs w:val="22"/>
          <w:lang w:val="en-GB"/>
        </w:rPr>
        <w:t>Journal of Sports Sciences</w:t>
      </w:r>
      <w:r w:rsidRPr="007B4491">
        <w:rPr>
          <w:sz w:val="22"/>
          <w:szCs w:val="22"/>
          <w:lang w:val="en-GB"/>
        </w:rPr>
        <w:t xml:space="preserve">, </w:t>
      </w:r>
      <w:r w:rsidRPr="007B4491">
        <w:rPr>
          <w:i/>
          <w:iCs/>
          <w:sz w:val="22"/>
          <w:szCs w:val="22"/>
          <w:lang w:val="en-GB"/>
        </w:rPr>
        <w:lastRenderedPageBreak/>
        <w:t>29</w:t>
      </w:r>
      <w:r w:rsidRPr="007B4491">
        <w:rPr>
          <w:sz w:val="22"/>
          <w:szCs w:val="22"/>
          <w:lang w:val="en-GB"/>
        </w:rPr>
        <w:t>(1), 19–27. doi:10.1080/02640414.2010.516762</w:t>
      </w:r>
    </w:p>
    <w:p w14:paraId="0EA15CB5"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rPr>
        <w:t xml:space="preserve">Legaz-Arrese, A., Moliner-Urdiales, D., &amp; Munguía-Izquierdo, D. (2013). </w:t>
      </w:r>
      <w:r w:rsidRPr="007B4491">
        <w:rPr>
          <w:sz w:val="22"/>
          <w:szCs w:val="22"/>
          <w:lang w:val="en-GB"/>
        </w:rPr>
        <w:t xml:space="preserve">Home advantage and sports performance: evidence, causes and psychological implications. </w:t>
      </w:r>
      <w:r w:rsidRPr="007B4491">
        <w:rPr>
          <w:i/>
          <w:iCs/>
          <w:sz w:val="22"/>
          <w:szCs w:val="22"/>
          <w:lang w:val="en-GB"/>
        </w:rPr>
        <w:t>Universitas Psychologica</w:t>
      </w:r>
      <w:r w:rsidRPr="007B4491">
        <w:rPr>
          <w:sz w:val="22"/>
          <w:szCs w:val="22"/>
          <w:lang w:val="en-GB"/>
        </w:rPr>
        <w:t xml:space="preserve">, </w:t>
      </w:r>
      <w:r w:rsidRPr="007B4491">
        <w:rPr>
          <w:i/>
          <w:iCs/>
          <w:sz w:val="22"/>
          <w:szCs w:val="22"/>
          <w:lang w:val="en-GB"/>
        </w:rPr>
        <w:t>12</w:t>
      </w:r>
      <w:r w:rsidRPr="007B4491">
        <w:rPr>
          <w:sz w:val="22"/>
          <w:szCs w:val="22"/>
          <w:lang w:val="en-GB"/>
        </w:rPr>
        <w:t>(3). doi:10.11144/Javeriana.upsy12-3.hasp</w:t>
      </w:r>
    </w:p>
    <w:p w14:paraId="5F6E4140"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Mcguckin, T. A., Sinclair, W. H., Sealey, R. M., &amp; Bowman, P. W. (2015). Players’ perceptions of home advantage in the Australian rugby league competition. </w:t>
      </w:r>
      <w:r w:rsidRPr="007B4491">
        <w:rPr>
          <w:i/>
          <w:iCs/>
          <w:sz w:val="22"/>
          <w:szCs w:val="22"/>
          <w:lang w:val="en-GB"/>
        </w:rPr>
        <w:t>Perceptual and Motor Skills</w:t>
      </w:r>
      <w:r w:rsidRPr="007B4491">
        <w:rPr>
          <w:sz w:val="22"/>
          <w:szCs w:val="22"/>
          <w:lang w:val="en-GB"/>
        </w:rPr>
        <w:t xml:space="preserve">, </w:t>
      </w:r>
      <w:r w:rsidRPr="007B4491">
        <w:rPr>
          <w:i/>
          <w:iCs/>
          <w:sz w:val="22"/>
          <w:szCs w:val="22"/>
          <w:lang w:val="en-GB"/>
        </w:rPr>
        <w:t>121</w:t>
      </w:r>
      <w:r w:rsidRPr="007B4491">
        <w:rPr>
          <w:sz w:val="22"/>
          <w:szCs w:val="22"/>
          <w:lang w:val="en-GB"/>
        </w:rPr>
        <w:t>(3), 666–674. doi:10.2466/06.PMS.121c28x4</w:t>
      </w:r>
    </w:p>
    <w:p w14:paraId="23CA289E"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Moore, J. C., &amp; Brylinsky, J. (1995). Facility Familiarity and the Home Advantage. </w:t>
      </w:r>
      <w:r w:rsidRPr="007B4491">
        <w:rPr>
          <w:i/>
          <w:iCs/>
          <w:sz w:val="22"/>
          <w:szCs w:val="22"/>
          <w:lang w:val="en-GB"/>
        </w:rPr>
        <w:t>Journal of Sport Behavior</w:t>
      </w:r>
      <w:r w:rsidRPr="007B4491">
        <w:rPr>
          <w:sz w:val="22"/>
          <w:szCs w:val="22"/>
          <w:lang w:val="en-GB"/>
        </w:rPr>
        <w:t>, (18), 302–311.</w:t>
      </w:r>
    </w:p>
    <w:p w14:paraId="1D84EC40"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Nakagawa, S., &amp; Cuthill, I. C. (2007). Effect size, confidence interval and statistical significance: a practical guide for biologists. </w:t>
      </w:r>
      <w:r w:rsidRPr="007B4491">
        <w:rPr>
          <w:i/>
          <w:iCs/>
          <w:sz w:val="22"/>
          <w:szCs w:val="22"/>
          <w:lang w:val="en-GB"/>
        </w:rPr>
        <w:t>Biological Reviews</w:t>
      </w:r>
      <w:r w:rsidRPr="007B4491">
        <w:rPr>
          <w:sz w:val="22"/>
          <w:szCs w:val="22"/>
          <w:lang w:val="en-GB"/>
        </w:rPr>
        <w:t xml:space="preserve">, </w:t>
      </w:r>
      <w:r w:rsidRPr="007B4491">
        <w:rPr>
          <w:i/>
          <w:iCs/>
          <w:sz w:val="22"/>
          <w:szCs w:val="22"/>
          <w:lang w:val="en-GB"/>
        </w:rPr>
        <w:t>82</w:t>
      </w:r>
      <w:r w:rsidRPr="007B4491">
        <w:rPr>
          <w:sz w:val="22"/>
          <w:szCs w:val="22"/>
          <w:lang w:val="en-GB"/>
        </w:rPr>
        <w:t>(4), 591–605. doi:10.1111/j.1469-185X.2007.00027.x</w:t>
      </w:r>
    </w:p>
    <w:p w14:paraId="0F68053B"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Nevill, A., Balmer, N., &amp; Mark Williams, A. (2002). The influence of crowd noise and experience upon refereeing decisions in football. </w:t>
      </w:r>
      <w:r w:rsidRPr="007B4491">
        <w:rPr>
          <w:i/>
          <w:iCs/>
          <w:sz w:val="22"/>
          <w:szCs w:val="22"/>
          <w:lang w:val="en-GB"/>
        </w:rPr>
        <w:t>Psychology of Sport and Exercise</w:t>
      </w:r>
      <w:r w:rsidRPr="007B4491">
        <w:rPr>
          <w:sz w:val="22"/>
          <w:szCs w:val="22"/>
          <w:lang w:val="en-GB"/>
        </w:rPr>
        <w:t xml:space="preserve">, </w:t>
      </w:r>
      <w:r w:rsidRPr="007B4491">
        <w:rPr>
          <w:i/>
          <w:iCs/>
          <w:sz w:val="22"/>
          <w:szCs w:val="22"/>
          <w:lang w:val="en-GB"/>
        </w:rPr>
        <w:t>3</w:t>
      </w:r>
      <w:r w:rsidRPr="007B4491">
        <w:rPr>
          <w:sz w:val="22"/>
          <w:szCs w:val="22"/>
          <w:lang w:val="en-GB"/>
        </w:rPr>
        <w:t>(4), 261–272. doi:10.1016/S1469-0292(01)00033-4</w:t>
      </w:r>
    </w:p>
    <w:p w14:paraId="249D61D5"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Nevill, A., &amp; Holder, R. (1999). Home advantage in sport: an overview of studies on the advantage of playing at home. </w:t>
      </w:r>
      <w:r w:rsidRPr="007B4491">
        <w:rPr>
          <w:i/>
          <w:iCs/>
          <w:sz w:val="22"/>
          <w:szCs w:val="22"/>
          <w:lang w:val="en-GB"/>
        </w:rPr>
        <w:t>Sports Medicine (Auckland, N.Z.)</w:t>
      </w:r>
      <w:r w:rsidRPr="007B4491">
        <w:rPr>
          <w:sz w:val="22"/>
          <w:szCs w:val="22"/>
          <w:lang w:val="en-GB"/>
        </w:rPr>
        <w:t xml:space="preserve">, </w:t>
      </w:r>
      <w:r w:rsidRPr="007B4491">
        <w:rPr>
          <w:i/>
          <w:iCs/>
          <w:sz w:val="22"/>
          <w:szCs w:val="22"/>
          <w:lang w:val="en-GB"/>
        </w:rPr>
        <w:t>28</w:t>
      </w:r>
      <w:r w:rsidRPr="007B4491">
        <w:rPr>
          <w:sz w:val="22"/>
          <w:szCs w:val="22"/>
          <w:lang w:val="en-GB"/>
        </w:rPr>
        <w:t xml:space="preserve">(4), 221–36. </w:t>
      </w:r>
    </w:p>
    <w:p w14:paraId="44BEE11A"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Nevill, A., Holder, R., Bardsley, A., Calvert, H., &amp; Jones, S. (1997). Identifying home advantage in international tennis and golf tournaments. </w:t>
      </w:r>
      <w:r w:rsidRPr="007B4491">
        <w:rPr>
          <w:i/>
          <w:iCs/>
          <w:sz w:val="22"/>
          <w:szCs w:val="22"/>
          <w:lang w:val="en-GB"/>
        </w:rPr>
        <w:t>Journal of Sports Sciences</w:t>
      </w:r>
      <w:r w:rsidRPr="007B4491">
        <w:rPr>
          <w:sz w:val="22"/>
          <w:szCs w:val="22"/>
          <w:lang w:val="en-GB"/>
        </w:rPr>
        <w:t xml:space="preserve">, </w:t>
      </w:r>
      <w:r w:rsidRPr="007B4491">
        <w:rPr>
          <w:i/>
          <w:iCs/>
          <w:sz w:val="22"/>
          <w:szCs w:val="22"/>
          <w:lang w:val="en-GB"/>
        </w:rPr>
        <w:t>15</w:t>
      </w:r>
      <w:r w:rsidRPr="007B4491">
        <w:rPr>
          <w:sz w:val="22"/>
          <w:szCs w:val="22"/>
          <w:lang w:val="en-GB"/>
        </w:rPr>
        <w:t>(May 2015), 437–443. doi:10.1080/026404197367227</w:t>
      </w:r>
    </w:p>
    <w:p w14:paraId="69CE692D"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Nibali, M., Hopkins, W. G., &amp; Drinkwater, E. (2011). Variability and predictability of elite competitive slalom canoe-kayak performance. </w:t>
      </w:r>
      <w:r w:rsidRPr="007B4491">
        <w:rPr>
          <w:i/>
          <w:iCs/>
          <w:sz w:val="22"/>
          <w:szCs w:val="22"/>
          <w:lang w:val="en-GB"/>
        </w:rPr>
        <w:t>European Journal of Sport Science</w:t>
      </w:r>
      <w:r w:rsidRPr="007B4491">
        <w:rPr>
          <w:sz w:val="22"/>
          <w:szCs w:val="22"/>
          <w:lang w:val="en-GB"/>
        </w:rPr>
        <w:t xml:space="preserve">, </w:t>
      </w:r>
      <w:r w:rsidRPr="007B4491">
        <w:rPr>
          <w:i/>
          <w:iCs/>
          <w:sz w:val="22"/>
          <w:szCs w:val="22"/>
          <w:lang w:val="en-GB"/>
        </w:rPr>
        <w:t>11</w:t>
      </w:r>
      <w:r w:rsidRPr="007B4491">
        <w:rPr>
          <w:sz w:val="22"/>
          <w:szCs w:val="22"/>
          <w:lang w:val="en-GB"/>
        </w:rPr>
        <w:t>(2), 125–130. doi:10.1080/17461391.2010.487121</w:t>
      </w:r>
    </w:p>
    <w:p w14:paraId="2EA5CF2C"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pt-BR"/>
        </w:rPr>
        <w:t xml:space="preserve">Oliveira, T., Gómez, M., &amp; Sampaio, J. (2012). </w:t>
      </w:r>
      <w:r w:rsidRPr="007B4491">
        <w:rPr>
          <w:sz w:val="22"/>
          <w:szCs w:val="22"/>
          <w:lang w:val="en-GB"/>
        </w:rPr>
        <w:t xml:space="preserve">Effects of game location, period, and quality of opposition in elite handball performances. </w:t>
      </w:r>
      <w:r w:rsidRPr="007B4491">
        <w:rPr>
          <w:i/>
          <w:iCs/>
          <w:sz w:val="22"/>
          <w:szCs w:val="22"/>
          <w:lang w:val="en-GB"/>
        </w:rPr>
        <w:t>Perceptual and Motor Skills</w:t>
      </w:r>
      <w:r w:rsidRPr="007B4491">
        <w:rPr>
          <w:sz w:val="22"/>
          <w:szCs w:val="22"/>
          <w:lang w:val="en-GB"/>
        </w:rPr>
        <w:t xml:space="preserve">, </w:t>
      </w:r>
      <w:r w:rsidRPr="007B4491">
        <w:rPr>
          <w:i/>
          <w:iCs/>
          <w:sz w:val="22"/>
          <w:szCs w:val="22"/>
          <w:lang w:val="en-GB"/>
        </w:rPr>
        <w:t>114</w:t>
      </w:r>
      <w:r w:rsidRPr="007B4491">
        <w:rPr>
          <w:sz w:val="22"/>
          <w:szCs w:val="22"/>
          <w:lang w:val="en-GB"/>
        </w:rPr>
        <w:t>(3), 783–794. doi:10.2466/30.06.PMS.114.3.783-794</w:t>
      </w:r>
    </w:p>
    <w:p w14:paraId="2A098D13"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Page, L., &amp; Page, K. (2007). The second leg home advantage: Evidence from European football cup competitions. </w:t>
      </w:r>
      <w:r w:rsidRPr="007B4491">
        <w:rPr>
          <w:i/>
          <w:iCs/>
          <w:sz w:val="22"/>
          <w:szCs w:val="22"/>
          <w:lang w:val="en-GB"/>
        </w:rPr>
        <w:t>Journal of Sports Sciences</w:t>
      </w:r>
      <w:r w:rsidRPr="007B4491">
        <w:rPr>
          <w:sz w:val="22"/>
          <w:szCs w:val="22"/>
          <w:lang w:val="en-GB"/>
        </w:rPr>
        <w:t xml:space="preserve">, </w:t>
      </w:r>
      <w:r w:rsidRPr="007B4491">
        <w:rPr>
          <w:i/>
          <w:iCs/>
          <w:sz w:val="22"/>
          <w:szCs w:val="22"/>
          <w:lang w:val="en-GB"/>
        </w:rPr>
        <w:t>25</w:t>
      </w:r>
      <w:r w:rsidRPr="007B4491">
        <w:rPr>
          <w:sz w:val="22"/>
          <w:szCs w:val="22"/>
          <w:lang w:val="en-GB"/>
        </w:rPr>
        <w:t>(14), 1547–1556. doi:10.1080/02640410701275219</w:t>
      </w:r>
    </w:p>
    <w:p w14:paraId="4B75CD52"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Pic, M. (2018a). Quality, height, age and home advantage in boxing. </w:t>
      </w:r>
      <w:r w:rsidRPr="007B4491">
        <w:rPr>
          <w:i/>
          <w:iCs/>
          <w:sz w:val="22"/>
          <w:szCs w:val="22"/>
          <w:lang w:val="en-GB"/>
        </w:rPr>
        <w:t>RICYDE. Revista Internacional de Ciencias del Deporte</w:t>
      </w:r>
      <w:r w:rsidRPr="007B4491">
        <w:rPr>
          <w:sz w:val="22"/>
          <w:szCs w:val="22"/>
          <w:lang w:val="en-GB"/>
        </w:rPr>
        <w:t xml:space="preserve">, </w:t>
      </w:r>
      <w:r w:rsidRPr="007B4491">
        <w:rPr>
          <w:i/>
          <w:iCs/>
          <w:sz w:val="22"/>
          <w:szCs w:val="22"/>
          <w:lang w:val="en-GB"/>
        </w:rPr>
        <w:t>14</w:t>
      </w:r>
      <w:r w:rsidRPr="007B4491">
        <w:rPr>
          <w:sz w:val="22"/>
          <w:szCs w:val="22"/>
          <w:lang w:val="en-GB"/>
        </w:rPr>
        <w:t>(52), 174–187. doi:10.5232/ricyde2018.05207</w:t>
      </w:r>
    </w:p>
    <w:p w14:paraId="01529E35"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Pic, M. (2018b). Performance and Home Advantage in Handball. </w:t>
      </w:r>
      <w:r w:rsidRPr="007B4491">
        <w:rPr>
          <w:i/>
          <w:iCs/>
          <w:sz w:val="22"/>
          <w:szCs w:val="22"/>
          <w:lang w:val="en-GB"/>
        </w:rPr>
        <w:t>Journal of Human Kinetics</w:t>
      </w:r>
      <w:r w:rsidRPr="007B4491">
        <w:rPr>
          <w:sz w:val="22"/>
          <w:szCs w:val="22"/>
          <w:lang w:val="en-GB"/>
        </w:rPr>
        <w:t xml:space="preserve">, </w:t>
      </w:r>
      <w:r w:rsidRPr="007B4491">
        <w:rPr>
          <w:i/>
          <w:iCs/>
          <w:sz w:val="22"/>
          <w:szCs w:val="22"/>
          <w:lang w:val="en-GB"/>
        </w:rPr>
        <w:t>63</w:t>
      </w:r>
      <w:r w:rsidRPr="007B4491">
        <w:rPr>
          <w:sz w:val="22"/>
          <w:szCs w:val="22"/>
          <w:lang w:val="en-GB"/>
        </w:rPr>
        <w:t>(1), 61–71. doi:10.2478/hukin-2018-0007</w:t>
      </w:r>
    </w:p>
    <w:p w14:paraId="598BFB71" w14:textId="77777777" w:rsidR="007B4491" w:rsidRPr="007B4491" w:rsidRDefault="007B4491" w:rsidP="007B4491">
      <w:pPr>
        <w:numPr>
          <w:ilvl w:val="0"/>
          <w:numId w:val="21"/>
        </w:numPr>
        <w:spacing w:after="120"/>
        <w:ind w:left="357" w:hanging="357"/>
        <w:jc w:val="both"/>
        <w:rPr>
          <w:sz w:val="22"/>
          <w:szCs w:val="22"/>
        </w:rPr>
      </w:pPr>
      <w:r w:rsidRPr="007B4491">
        <w:rPr>
          <w:sz w:val="22"/>
          <w:szCs w:val="22"/>
        </w:rPr>
        <w:t xml:space="preserve">Pic, M., &amp; Castellano, J. (2016). Efecto de la localización del partido en eliminatorias de ida y vuelta de la UEFA Champions League. </w:t>
      </w:r>
      <w:r w:rsidRPr="007B4491">
        <w:rPr>
          <w:i/>
          <w:iCs/>
          <w:sz w:val="22"/>
          <w:szCs w:val="22"/>
        </w:rPr>
        <w:t>RICYDE. Revista Internacional de Ciencias Del Deporte</w:t>
      </w:r>
      <w:r w:rsidRPr="007B4491">
        <w:rPr>
          <w:sz w:val="22"/>
          <w:szCs w:val="22"/>
        </w:rPr>
        <w:t xml:space="preserve">, </w:t>
      </w:r>
      <w:r w:rsidRPr="007B4491">
        <w:rPr>
          <w:i/>
          <w:iCs/>
          <w:sz w:val="22"/>
          <w:szCs w:val="22"/>
        </w:rPr>
        <w:t>12</w:t>
      </w:r>
      <w:r w:rsidRPr="007B4491">
        <w:rPr>
          <w:sz w:val="22"/>
          <w:szCs w:val="22"/>
        </w:rPr>
        <w:t>(44), 149–163. doi:10.5232/ricyde2016.04405</w:t>
      </w:r>
    </w:p>
    <w:p w14:paraId="6A3A13FD" w14:textId="77777777" w:rsidR="007B4491" w:rsidRPr="007B4491" w:rsidRDefault="007B4491" w:rsidP="007B4491">
      <w:pPr>
        <w:numPr>
          <w:ilvl w:val="0"/>
          <w:numId w:val="21"/>
        </w:numPr>
        <w:spacing w:after="120"/>
        <w:ind w:left="357" w:hanging="357"/>
        <w:jc w:val="both"/>
        <w:rPr>
          <w:sz w:val="22"/>
          <w:szCs w:val="22"/>
        </w:rPr>
      </w:pPr>
      <w:r w:rsidRPr="007B4491">
        <w:rPr>
          <w:sz w:val="22"/>
          <w:szCs w:val="22"/>
          <w:lang w:val="en-US"/>
        </w:rPr>
        <w:t xml:space="preserve">Pic, M., &amp; Castellano, J. (2017). Influence of match location in the spanish Copa del Rey. </w:t>
      </w:r>
      <w:r w:rsidRPr="007B4491">
        <w:rPr>
          <w:i/>
          <w:iCs/>
          <w:sz w:val="22"/>
          <w:szCs w:val="22"/>
        </w:rPr>
        <w:t>Retos: Nuevas Tendencias En Educación Física, Deporte y Recreación</w:t>
      </w:r>
      <w:r w:rsidRPr="007B4491">
        <w:rPr>
          <w:sz w:val="22"/>
          <w:szCs w:val="22"/>
        </w:rPr>
        <w:t xml:space="preserve">, </w:t>
      </w:r>
      <w:r w:rsidRPr="007B4491">
        <w:rPr>
          <w:i/>
          <w:iCs/>
          <w:sz w:val="22"/>
          <w:szCs w:val="22"/>
        </w:rPr>
        <w:t>2041</w:t>
      </w:r>
      <w:r w:rsidRPr="007B4491">
        <w:rPr>
          <w:sz w:val="22"/>
          <w:szCs w:val="22"/>
        </w:rPr>
        <w:t>(31), 202–206.</w:t>
      </w:r>
    </w:p>
    <w:p w14:paraId="511DB277"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US"/>
        </w:rPr>
        <w:t xml:space="preserve">Pledger, M. J., &amp; Morton, R. H. (2010). </w:t>
      </w:r>
      <w:r w:rsidRPr="007B4491">
        <w:rPr>
          <w:sz w:val="22"/>
          <w:szCs w:val="22"/>
          <w:lang w:val="en-GB"/>
        </w:rPr>
        <w:t xml:space="preserve">Home Advantage in Three National Netball Competitions: Australia (1997-2007), New Zealand (1998-2007) and England (2005/06-2008/09). </w:t>
      </w:r>
      <w:r w:rsidRPr="007B4491">
        <w:rPr>
          <w:i/>
          <w:iCs/>
          <w:sz w:val="22"/>
          <w:szCs w:val="22"/>
          <w:lang w:val="en-GB"/>
        </w:rPr>
        <w:t>Journal of Quantitative Analysis in Sports</w:t>
      </w:r>
      <w:r w:rsidRPr="007B4491">
        <w:rPr>
          <w:sz w:val="22"/>
          <w:szCs w:val="22"/>
          <w:lang w:val="en-GB"/>
        </w:rPr>
        <w:t xml:space="preserve">, </w:t>
      </w:r>
      <w:r w:rsidRPr="007B4491">
        <w:rPr>
          <w:i/>
          <w:iCs/>
          <w:sz w:val="22"/>
          <w:szCs w:val="22"/>
          <w:lang w:val="en-GB"/>
        </w:rPr>
        <w:t>6</w:t>
      </w:r>
      <w:r w:rsidRPr="007B4491">
        <w:rPr>
          <w:sz w:val="22"/>
          <w:szCs w:val="22"/>
          <w:lang w:val="en-GB"/>
        </w:rPr>
        <w:t>(3). doi:10.2202/1559-0410.1163</w:t>
      </w:r>
    </w:p>
    <w:p w14:paraId="7B546C19"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Pollard, R. (1986). Home advantage in soccer: A retrospective analysis. </w:t>
      </w:r>
      <w:r w:rsidRPr="007B4491">
        <w:rPr>
          <w:i/>
          <w:iCs/>
          <w:sz w:val="22"/>
          <w:szCs w:val="22"/>
          <w:lang w:val="en-GB"/>
        </w:rPr>
        <w:t>Journal of Sports Sciences</w:t>
      </w:r>
      <w:r w:rsidRPr="007B4491">
        <w:rPr>
          <w:sz w:val="22"/>
          <w:szCs w:val="22"/>
          <w:lang w:val="en-GB"/>
        </w:rPr>
        <w:t xml:space="preserve">, </w:t>
      </w:r>
      <w:r w:rsidRPr="007B4491">
        <w:rPr>
          <w:i/>
          <w:iCs/>
          <w:sz w:val="22"/>
          <w:szCs w:val="22"/>
          <w:lang w:val="en-GB"/>
        </w:rPr>
        <w:t>4</w:t>
      </w:r>
      <w:r w:rsidRPr="007B4491">
        <w:rPr>
          <w:sz w:val="22"/>
          <w:szCs w:val="22"/>
          <w:lang w:val="en-GB"/>
        </w:rPr>
        <w:t>(3), 237–248. doi:10.1080/02640418608732122</w:t>
      </w:r>
    </w:p>
    <w:p w14:paraId="70C3F85C"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Pollard, R. (2006). Home advantage in soccer: variations in its magnitude and a literature review of the associated factors associated with its existence. </w:t>
      </w:r>
      <w:r w:rsidRPr="007B4491">
        <w:rPr>
          <w:i/>
          <w:iCs/>
          <w:sz w:val="22"/>
          <w:szCs w:val="22"/>
          <w:lang w:val="en-GB"/>
        </w:rPr>
        <w:t>Journal of Sport Behavior</w:t>
      </w:r>
      <w:r w:rsidRPr="007B4491">
        <w:rPr>
          <w:sz w:val="22"/>
          <w:szCs w:val="22"/>
          <w:lang w:val="en-GB"/>
        </w:rPr>
        <w:t xml:space="preserve">, </w:t>
      </w:r>
      <w:r w:rsidRPr="007B4491">
        <w:rPr>
          <w:i/>
          <w:iCs/>
          <w:sz w:val="22"/>
          <w:szCs w:val="22"/>
          <w:lang w:val="en-GB"/>
        </w:rPr>
        <w:t>29</w:t>
      </w:r>
      <w:r w:rsidRPr="007B4491">
        <w:rPr>
          <w:sz w:val="22"/>
          <w:szCs w:val="22"/>
          <w:lang w:val="en-GB"/>
        </w:rPr>
        <w:t>, 169–189.</w:t>
      </w:r>
    </w:p>
    <w:p w14:paraId="291BD63D"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Pollard, R. (2008). Home Advantage in Football: A Current Review of an Unsolved Puzzle. </w:t>
      </w:r>
      <w:r w:rsidRPr="007B4491">
        <w:rPr>
          <w:i/>
          <w:iCs/>
          <w:sz w:val="22"/>
          <w:szCs w:val="22"/>
          <w:lang w:val="en-GB"/>
        </w:rPr>
        <w:t>The Open Sports Sciences Journal</w:t>
      </w:r>
      <w:r w:rsidRPr="007B4491">
        <w:rPr>
          <w:sz w:val="22"/>
          <w:szCs w:val="22"/>
          <w:lang w:val="en-GB"/>
        </w:rPr>
        <w:t xml:space="preserve">, </w:t>
      </w:r>
      <w:r w:rsidRPr="007B4491">
        <w:rPr>
          <w:i/>
          <w:iCs/>
          <w:sz w:val="22"/>
          <w:szCs w:val="22"/>
          <w:lang w:val="en-GB"/>
        </w:rPr>
        <w:t>1</w:t>
      </w:r>
      <w:r w:rsidRPr="007B4491">
        <w:rPr>
          <w:sz w:val="22"/>
          <w:szCs w:val="22"/>
          <w:lang w:val="en-GB"/>
        </w:rPr>
        <w:t>(1), 12–14. doi:10.2174/1875399X00801010012</w:t>
      </w:r>
    </w:p>
    <w:p w14:paraId="2BF69C88"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Pollard, R., &amp; Gómez, M. A. (2012). Comparison of home advantage in men’s and women’s football leagues in Europe. </w:t>
      </w:r>
      <w:r w:rsidRPr="007B4491">
        <w:rPr>
          <w:i/>
          <w:iCs/>
          <w:sz w:val="22"/>
          <w:szCs w:val="22"/>
          <w:lang w:val="en-GB"/>
        </w:rPr>
        <w:t>European Journal of Sport Science</w:t>
      </w:r>
      <w:r w:rsidRPr="007B4491">
        <w:rPr>
          <w:sz w:val="22"/>
          <w:szCs w:val="22"/>
          <w:lang w:val="en-GB"/>
        </w:rPr>
        <w:t xml:space="preserve">, </w:t>
      </w:r>
      <w:r w:rsidRPr="007B4491">
        <w:rPr>
          <w:i/>
          <w:iCs/>
          <w:sz w:val="22"/>
          <w:szCs w:val="22"/>
          <w:lang w:val="en-GB"/>
        </w:rPr>
        <w:t>14</w:t>
      </w:r>
      <w:r w:rsidRPr="007B4491">
        <w:rPr>
          <w:sz w:val="22"/>
          <w:szCs w:val="22"/>
          <w:lang w:val="en-GB"/>
        </w:rPr>
        <w:t>(sup1), S77–S83. doi:10.1080/17461391.2011.651490</w:t>
      </w:r>
    </w:p>
    <w:p w14:paraId="2EDFD3FD"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Pollard, R., &amp; Gómez, M. Á. (2013). Variations in home advantage in the national basketball leagues </w:t>
      </w:r>
      <w:r w:rsidRPr="007B4491">
        <w:rPr>
          <w:sz w:val="22"/>
          <w:szCs w:val="22"/>
          <w:lang w:val="en-GB"/>
        </w:rPr>
        <w:lastRenderedPageBreak/>
        <w:t xml:space="preserve">of europe. </w:t>
      </w:r>
      <w:r w:rsidRPr="007B4491">
        <w:rPr>
          <w:i/>
          <w:iCs/>
          <w:sz w:val="22"/>
          <w:szCs w:val="22"/>
          <w:lang w:val="en-GB"/>
        </w:rPr>
        <w:t>Revista de Psicologia del Deporte</w:t>
      </w:r>
      <w:r w:rsidRPr="007B4491">
        <w:rPr>
          <w:sz w:val="22"/>
          <w:szCs w:val="22"/>
          <w:lang w:val="en-GB"/>
        </w:rPr>
        <w:t xml:space="preserve">, </w:t>
      </w:r>
      <w:r w:rsidRPr="007B4491">
        <w:rPr>
          <w:i/>
          <w:iCs/>
          <w:sz w:val="22"/>
          <w:szCs w:val="22"/>
          <w:lang w:val="en-GB"/>
        </w:rPr>
        <w:t>22</w:t>
      </w:r>
      <w:r w:rsidRPr="007B4491">
        <w:rPr>
          <w:sz w:val="22"/>
          <w:szCs w:val="22"/>
          <w:lang w:val="en-GB"/>
        </w:rPr>
        <w:t>(1), 263–266.</w:t>
      </w:r>
    </w:p>
    <w:p w14:paraId="5BD46ECB"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Pollard, R., &amp; Pollard, G. (2005). Long-term trends in home advantage in professional team sports in North America and England (1876-2003). </w:t>
      </w:r>
      <w:r w:rsidRPr="007B4491">
        <w:rPr>
          <w:i/>
          <w:iCs/>
          <w:sz w:val="22"/>
          <w:szCs w:val="22"/>
          <w:lang w:val="en-GB"/>
        </w:rPr>
        <w:t>Journal of Sports Sciences</w:t>
      </w:r>
      <w:r w:rsidRPr="007B4491">
        <w:rPr>
          <w:sz w:val="22"/>
          <w:szCs w:val="22"/>
          <w:lang w:val="en-GB"/>
        </w:rPr>
        <w:t xml:space="preserve">, </w:t>
      </w:r>
      <w:r w:rsidRPr="007B4491">
        <w:rPr>
          <w:i/>
          <w:iCs/>
          <w:sz w:val="22"/>
          <w:szCs w:val="22"/>
          <w:lang w:val="en-GB"/>
        </w:rPr>
        <w:t>23</w:t>
      </w:r>
      <w:r w:rsidRPr="007B4491">
        <w:rPr>
          <w:sz w:val="22"/>
          <w:szCs w:val="22"/>
          <w:lang w:val="en-GB"/>
        </w:rPr>
        <w:t>(4), 337–50. doi:10.1080/02640410400021559</w:t>
      </w:r>
    </w:p>
    <w:p w14:paraId="7FAB526F"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Pollard, R., Prieto, J., &amp; Gómez, M. Á. (2017). Global differences in home advantage by country, sport and sex. </w:t>
      </w:r>
      <w:r w:rsidRPr="007B4491">
        <w:rPr>
          <w:i/>
          <w:iCs/>
          <w:sz w:val="22"/>
          <w:szCs w:val="22"/>
          <w:lang w:val="en-GB"/>
        </w:rPr>
        <w:t>International Journal of Performance Analysis in Sport</w:t>
      </w:r>
      <w:r w:rsidRPr="007B4491">
        <w:rPr>
          <w:sz w:val="22"/>
          <w:szCs w:val="22"/>
          <w:lang w:val="en-GB"/>
        </w:rPr>
        <w:t xml:space="preserve">, </w:t>
      </w:r>
      <w:r w:rsidRPr="007B4491">
        <w:rPr>
          <w:i/>
          <w:iCs/>
          <w:sz w:val="22"/>
          <w:szCs w:val="22"/>
          <w:lang w:val="en-GB"/>
        </w:rPr>
        <w:t>17</w:t>
      </w:r>
      <w:r w:rsidRPr="007B4491">
        <w:rPr>
          <w:sz w:val="22"/>
          <w:szCs w:val="22"/>
          <w:lang w:val="en-GB"/>
        </w:rPr>
        <w:t>(4), 586–599. doi:10.1080/24748668.2017.1372164</w:t>
      </w:r>
    </w:p>
    <w:p w14:paraId="6A8673B8" w14:textId="77777777" w:rsidR="007B4491" w:rsidRPr="007B4491" w:rsidRDefault="007B4491" w:rsidP="007B4491">
      <w:pPr>
        <w:numPr>
          <w:ilvl w:val="0"/>
          <w:numId w:val="21"/>
        </w:numPr>
        <w:spacing w:after="120"/>
        <w:ind w:left="357" w:hanging="357"/>
        <w:jc w:val="both"/>
        <w:rPr>
          <w:sz w:val="22"/>
          <w:szCs w:val="22"/>
          <w:lang w:val="en-GB"/>
        </w:rPr>
      </w:pPr>
      <w:r w:rsidRPr="00EC75BD">
        <w:rPr>
          <w:sz w:val="22"/>
          <w:szCs w:val="22"/>
        </w:rPr>
        <w:t xml:space="preserve">Prieto, J., Gómez, M.-Á., &amp; Pollard, R. (2013). </w:t>
      </w:r>
      <w:r w:rsidRPr="007B4491">
        <w:rPr>
          <w:sz w:val="22"/>
          <w:szCs w:val="22"/>
          <w:lang w:val="en-GB"/>
        </w:rPr>
        <w:t xml:space="preserve">Home Advantage in Men’s and Women’s Spanish First and Second Division Water Polo Leagues. </w:t>
      </w:r>
      <w:r w:rsidRPr="007B4491">
        <w:rPr>
          <w:i/>
          <w:iCs/>
          <w:sz w:val="22"/>
          <w:szCs w:val="22"/>
          <w:lang w:val="en-GB"/>
        </w:rPr>
        <w:t>Journal of Human Kinetics</w:t>
      </w:r>
      <w:r w:rsidRPr="007B4491">
        <w:rPr>
          <w:sz w:val="22"/>
          <w:szCs w:val="22"/>
          <w:lang w:val="en-GB"/>
        </w:rPr>
        <w:t xml:space="preserve">, </w:t>
      </w:r>
      <w:r w:rsidRPr="007B4491">
        <w:rPr>
          <w:i/>
          <w:iCs/>
          <w:sz w:val="22"/>
          <w:szCs w:val="22"/>
          <w:lang w:val="en-GB"/>
        </w:rPr>
        <w:t>37</w:t>
      </w:r>
      <w:r w:rsidRPr="007B4491">
        <w:rPr>
          <w:sz w:val="22"/>
          <w:szCs w:val="22"/>
          <w:lang w:val="en-GB"/>
        </w:rPr>
        <w:t>(1), 137–143. doi:10.2478/hukin-2013-0034</w:t>
      </w:r>
    </w:p>
    <w:p w14:paraId="43123C60" w14:textId="77777777" w:rsidR="007B4491" w:rsidRPr="007B4491" w:rsidRDefault="007B4491" w:rsidP="007B4491">
      <w:pPr>
        <w:numPr>
          <w:ilvl w:val="0"/>
          <w:numId w:val="21"/>
        </w:numPr>
        <w:spacing w:after="120"/>
        <w:ind w:left="357" w:hanging="357"/>
        <w:jc w:val="both"/>
        <w:rPr>
          <w:sz w:val="22"/>
          <w:szCs w:val="22"/>
          <w:lang w:val="pt-BR"/>
        </w:rPr>
      </w:pPr>
      <w:r w:rsidRPr="007B4491">
        <w:rPr>
          <w:sz w:val="22"/>
          <w:szCs w:val="22"/>
          <w:lang w:val="pt-BR"/>
        </w:rPr>
        <w:t xml:space="preserve">Ribeiro, H. V., Mukherjee, S., &amp; Zeng, X. H. T. (2016). </w:t>
      </w:r>
      <w:r w:rsidRPr="007B4491">
        <w:rPr>
          <w:sz w:val="22"/>
          <w:szCs w:val="22"/>
          <w:lang w:val="en-GB"/>
        </w:rPr>
        <w:t xml:space="preserve">The Advantage of Playing Home in NBA: Microscopic, Team-Specific and Evolving Features. </w:t>
      </w:r>
      <w:r w:rsidRPr="007B4491">
        <w:rPr>
          <w:i/>
          <w:iCs/>
          <w:sz w:val="22"/>
          <w:szCs w:val="22"/>
          <w:lang w:val="pt-BR"/>
        </w:rPr>
        <w:t>Plos One</w:t>
      </w:r>
      <w:r w:rsidRPr="007B4491">
        <w:rPr>
          <w:sz w:val="22"/>
          <w:szCs w:val="22"/>
          <w:lang w:val="pt-BR"/>
        </w:rPr>
        <w:t xml:space="preserve">, </w:t>
      </w:r>
      <w:r w:rsidRPr="007B4491">
        <w:rPr>
          <w:i/>
          <w:iCs/>
          <w:sz w:val="22"/>
          <w:szCs w:val="22"/>
          <w:lang w:val="pt-BR"/>
        </w:rPr>
        <w:t>11</w:t>
      </w:r>
      <w:r w:rsidRPr="007B4491">
        <w:rPr>
          <w:sz w:val="22"/>
          <w:szCs w:val="22"/>
          <w:lang w:val="pt-BR"/>
        </w:rPr>
        <w:t>(3), e0152440. doi:10.1371/journal.pone.0152440</w:t>
      </w:r>
    </w:p>
    <w:p w14:paraId="2DA3033F" w14:textId="77777777" w:rsidR="007B4491" w:rsidRPr="007B4491" w:rsidRDefault="007B4491" w:rsidP="007B4491">
      <w:pPr>
        <w:numPr>
          <w:ilvl w:val="0"/>
          <w:numId w:val="21"/>
        </w:numPr>
        <w:spacing w:after="120"/>
        <w:ind w:left="357" w:hanging="357"/>
        <w:jc w:val="both"/>
        <w:rPr>
          <w:sz w:val="22"/>
          <w:szCs w:val="22"/>
        </w:rPr>
      </w:pPr>
      <w:r w:rsidRPr="007B4491">
        <w:rPr>
          <w:sz w:val="22"/>
          <w:szCs w:val="22"/>
        </w:rPr>
        <w:t xml:space="preserve">Saavedra García, M., Gutiérrez Aguilar, O., Fernández Romero, J. ., &amp; Sa Marques, P. (2015). Ventaja de jugar en casa en el fútbol español (1928-2011). </w:t>
      </w:r>
      <w:r w:rsidRPr="007B4491">
        <w:rPr>
          <w:i/>
          <w:iCs/>
          <w:sz w:val="22"/>
          <w:szCs w:val="22"/>
        </w:rPr>
        <w:t>Revista Internacional de Medicina y Ciencias de la Actividad Física y El Deporte</w:t>
      </w:r>
      <w:r w:rsidRPr="007B4491">
        <w:rPr>
          <w:sz w:val="22"/>
          <w:szCs w:val="22"/>
        </w:rPr>
        <w:t xml:space="preserve">, </w:t>
      </w:r>
      <w:r w:rsidRPr="007B4491">
        <w:rPr>
          <w:i/>
          <w:iCs/>
          <w:sz w:val="22"/>
          <w:szCs w:val="22"/>
        </w:rPr>
        <w:t>15</w:t>
      </w:r>
      <w:r w:rsidRPr="007B4491">
        <w:rPr>
          <w:sz w:val="22"/>
          <w:szCs w:val="22"/>
        </w:rPr>
        <w:t xml:space="preserve">(57), 181–195. </w:t>
      </w:r>
    </w:p>
    <w:p w14:paraId="61C04F97"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Schwartz, B., &amp; Barsky, S. F. (1977). The Home Advantage. </w:t>
      </w:r>
      <w:r w:rsidRPr="007B4491">
        <w:rPr>
          <w:i/>
          <w:iCs/>
          <w:sz w:val="22"/>
          <w:szCs w:val="22"/>
          <w:lang w:val="en-GB"/>
        </w:rPr>
        <w:t>Social Forces</w:t>
      </w:r>
      <w:r w:rsidRPr="007B4491">
        <w:rPr>
          <w:sz w:val="22"/>
          <w:szCs w:val="22"/>
          <w:lang w:val="en-GB"/>
        </w:rPr>
        <w:t xml:space="preserve">, </w:t>
      </w:r>
      <w:r w:rsidRPr="007B4491">
        <w:rPr>
          <w:i/>
          <w:iCs/>
          <w:sz w:val="22"/>
          <w:szCs w:val="22"/>
          <w:lang w:val="en-GB"/>
        </w:rPr>
        <w:t>55</w:t>
      </w:r>
      <w:r w:rsidRPr="007B4491">
        <w:rPr>
          <w:sz w:val="22"/>
          <w:szCs w:val="22"/>
          <w:lang w:val="en-GB"/>
        </w:rPr>
        <w:t>(3), 641–661. doi:10.1093/sf/55.3.641</w:t>
      </w:r>
    </w:p>
    <w:p w14:paraId="29BA4D8A"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Ste-Marie, D. M. (1996). International Bias in Gymnastic Judging: Conscious or Unconscious Influences? </w:t>
      </w:r>
      <w:r w:rsidRPr="007B4491">
        <w:rPr>
          <w:i/>
          <w:iCs/>
          <w:sz w:val="22"/>
          <w:szCs w:val="22"/>
          <w:lang w:val="en-GB"/>
        </w:rPr>
        <w:t>Perceptual and Motor Skills</w:t>
      </w:r>
      <w:r w:rsidRPr="007B4491">
        <w:rPr>
          <w:sz w:val="22"/>
          <w:szCs w:val="22"/>
          <w:lang w:val="en-GB"/>
        </w:rPr>
        <w:t xml:space="preserve">, </w:t>
      </w:r>
      <w:r w:rsidRPr="007B4491">
        <w:rPr>
          <w:i/>
          <w:iCs/>
          <w:sz w:val="22"/>
          <w:szCs w:val="22"/>
          <w:lang w:val="en-GB"/>
        </w:rPr>
        <w:t>83</w:t>
      </w:r>
      <w:r w:rsidRPr="007B4491">
        <w:rPr>
          <w:sz w:val="22"/>
          <w:szCs w:val="22"/>
          <w:lang w:val="en-GB"/>
        </w:rPr>
        <w:t>(3), 963–975. doi:10.2466/pms.1996.83.3.963</w:t>
      </w:r>
    </w:p>
    <w:p w14:paraId="6B3D805F" w14:textId="77777777" w:rsidR="007B4491"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Thomas, S., Reeves, C., &amp; Bell, A. (2008). Home advantage in the Six Nations Rugby Union tournament. </w:t>
      </w:r>
      <w:r w:rsidRPr="007B4491">
        <w:rPr>
          <w:i/>
          <w:iCs/>
          <w:sz w:val="22"/>
          <w:szCs w:val="22"/>
          <w:lang w:val="en-GB"/>
        </w:rPr>
        <w:t>Perceptual and Motor Skills</w:t>
      </w:r>
      <w:r w:rsidRPr="007B4491">
        <w:rPr>
          <w:sz w:val="22"/>
          <w:szCs w:val="22"/>
          <w:lang w:val="en-GB"/>
        </w:rPr>
        <w:t xml:space="preserve">, </w:t>
      </w:r>
      <w:r w:rsidRPr="007B4491">
        <w:rPr>
          <w:i/>
          <w:iCs/>
          <w:sz w:val="22"/>
          <w:szCs w:val="22"/>
          <w:lang w:val="en-GB"/>
        </w:rPr>
        <w:t>106</w:t>
      </w:r>
      <w:r w:rsidRPr="007B4491">
        <w:rPr>
          <w:sz w:val="22"/>
          <w:szCs w:val="22"/>
          <w:lang w:val="en-GB"/>
        </w:rPr>
        <w:t>, 113–116. doi:10.2466/PMS.106.1.113-116</w:t>
      </w:r>
    </w:p>
    <w:p w14:paraId="61D7560E" w14:textId="216AB14E" w:rsidR="008048EE" w:rsidRPr="007B4491" w:rsidRDefault="007B4491" w:rsidP="007B4491">
      <w:pPr>
        <w:numPr>
          <w:ilvl w:val="0"/>
          <w:numId w:val="21"/>
        </w:numPr>
        <w:spacing w:after="120"/>
        <w:ind w:left="357" w:hanging="357"/>
        <w:jc w:val="both"/>
        <w:rPr>
          <w:sz w:val="22"/>
          <w:szCs w:val="22"/>
          <w:lang w:val="en-GB"/>
        </w:rPr>
      </w:pPr>
      <w:r w:rsidRPr="007B4491">
        <w:rPr>
          <w:sz w:val="22"/>
          <w:szCs w:val="22"/>
          <w:lang w:val="en-GB"/>
        </w:rPr>
        <w:t xml:space="preserve">Wolfson, S., Neave, N., &amp; Anderson, M. (2007). Hormones and the home advantage in English football. </w:t>
      </w:r>
      <w:r w:rsidRPr="007B4491">
        <w:rPr>
          <w:i/>
          <w:iCs/>
          <w:sz w:val="22"/>
          <w:szCs w:val="22"/>
          <w:lang w:val="en-GB"/>
        </w:rPr>
        <w:t>12th European Congress of Sport</w:t>
      </w:r>
      <w:r w:rsidRPr="007B4491">
        <w:rPr>
          <w:sz w:val="22"/>
          <w:szCs w:val="22"/>
          <w:lang w:val="en-GB"/>
        </w:rPr>
        <w:t>, 57–60.</w:t>
      </w:r>
      <w:r w:rsidRPr="007B4491">
        <w:rPr>
          <w:sz w:val="22"/>
          <w:szCs w:val="22"/>
        </w:rPr>
        <w:fldChar w:fldCharType="end"/>
      </w:r>
    </w:p>
    <w:sectPr w:rsidR="008048EE" w:rsidRPr="007B4491" w:rsidSect="004256BD">
      <w:type w:val="continuous"/>
      <w:pgSz w:w="11906" w:h="16838"/>
      <w:pgMar w:top="2268" w:right="851" w:bottom="1701" w:left="851"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D77FA" w14:textId="77777777" w:rsidR="002B6342" w:rsidRDefault="002B6342">
      <w:r>
        <w:separator/>
      </w:r>
    </w:p>
  </w:endnote>
  <w:endnote w:type="continuationSeparator" w:id="0">
    <w:p w14:paraId="35785FC9" w14:textId="77777777" w:rsidR="002B6342" w:rsidRDefault="002B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lbertus">
    <w:altName w:val="Century Gothic"/>
    <w:panose1 w:val="020B060402020202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234556179"/>
      <w:docPartObj>
        <w:docPartGallery w:val="Page Numbers (Bottom of Page)"/>
        <w:docPartUnique/>
      </w:docPartObj>
    </w:sdtPr>
    <w:sdtEndPr>
      <w:rPr>
        <w:rStyle w:val="Nmerodepgina"/>
      </w:rPr>
    </w:sdtEndPr>
    <w:sdtContent>
      <w:p w14:paraId="301D2D84" w14:textId="078F5F7E" w:rsidR="00EC75BD" w:rsidRDefault="00EC75BD" w:rsidP="00EC75B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182</w:t>
        </w:r>
        <w:r>
          <w:rPr>
            <w:rStyle w:val="Nmerodepgina"/>
          </w:rPr>
          <w:fldChar w:fldCharType="end"/>
        </w:r>
      </w:p>
    </w:sdtContent>
  </w:sdt>
  <w:p w14:paraId="64747CD1" w14:textId="3D4FC08D" w:rsidR="00C47965" w:rsidRDefault="00C47965" w:rsidP="00EC75BD">
    <w:pPr>
      <w:pStyle w:val="Piedepgina"/>
      <w:ind w:right="360"/>
    </w:pPr>
    <w:r>
      <w:rPr>
        <w:noProof/>
        <w:lang w:eastAsia="es-ES"/>
      </w:rPr>
      <mc:AlternateContent>
        <mc:Choice Requires="wps">
          <w:drawing>
            <wp:anchor distT="0" distB="0" distL="114300" distR="114300" simplePos="0" relativeHeight="251688448" behindDoc="1" locked="0" layoutInCell="1" allowOverlap="1" wp14:anchorId="7F4BB87B" wp14:editId="1EF85F73">
              <wp:simplePos x="0" y="0"/>
              <wp:positionH relativeFrom="page">
                <wp:posOffset>510478</wp:posOffset>
              </wp:positionH>
              <wp:positionV relativeFrom="page">
                <wp:posOffset>9830536</wp:posOffset>
              </wp:positionV>
              <wp:extent cx="3049036" cy="224991"/>
              <wp:effectExtent l="0" t="0" r="24765" b="38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036" cy="224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70F34" w14:textId="77777777" w:rsidR="00C47965" w:rsidRPr="00047CF0" w:rsidRDefault="00C47965" w:rsidP="00C00ADE">
                          <w:pPr>
                            <w:spacing w:before="22"/>
                            <w:ind w:left="20"/>
                            <w:rPr>
                              <w:sz w:val="18"/>
                            </w:rPr>
                          </w:pPr>
                          <w:r w:rsidRPr="00047CF0">
                            <w:rPr>
                              <w:color w:val="231F20"/>
                              <w:sz w:val="18"/>
                            </w:rPr>
                            <w:t xml:space="preserve">Cuadernos de Psicología del Deporte, </w:t>
                          </w:r>
                          <w:r>
                            <w:rPr>
                              <w:color w:val="231F20"/>
                              <w:sz w:val="18"/>
                            </w:rPr>
                            <w:t>20, 1 (enero</w:t>
                          </w:r>
                          <w:r w:rsidRPr="00047CF0">
                            <w:rPr>
                              <w:color w:val="231F2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BB87B" id="_x0000_t202" coordsize="21600,21600" o:spt="202" path="m,l,21600r21600,l21600,xe">
              <v:stroke joinstyle="miter"/>
              <v:path gradientshapeok="t" o:connecttype="rect"/>
            </v:shapetype>
            <v:shape id="Text Box 2" o:spid="_x0000_s1027" type="#_x0000_t202" style="position:absolute;margin-left:40.2pt;margin-top:774.05pt;width:240.1pt;height:17.7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" filled="f" stroked="f">
              <v:textbox inset="0,0,0,0">
                <w:txbxContent>
                  <w:p w14:paraId="7EA70F34" w14:textId="77777777" w:rsidR="00C47965" w:rsidRPr="00047CF0" w:rsidRDefault="00C47965" w:rsidP="00C00ADE">
                    <w:pPr>
                      <w:spacing w:before="22"/>
                      <w:ind w:left="20"/>
                      <w:rPr>
                        <w:sz w:val="18"/>
                      </w:rPr>
                    </w:pPr>
                    <w:r w:rsidRPr="00047CF0">
                      <w:rPr>
                        <w:color w:val="231F20"/>
                        <w:sz w:val="18"/>
                      </w:rPr>
                      <w:t xml:space="preserve">Cuadernos de Psicología del Deporte, </w:t>
                    </w:r>
                    <w:r>
                      <w:rPr>
                        <w:color w:val="231F20"/>
                        <w:sz w:val="18"/>
                      </w:rPr>
                      <w:t>20, 1 (enero</w:t>
                    </w:r>
                    <w:r w:rsidRPr="00047CF0">
                      <w:rPr>
                        <w:color w:val="231F20"/>
                        <w:sz w:val="18"/>
                      </w:rPr>
                      <w:t>)</w:t>
                    </w:r>
                  </w:p>
                </w:txbxContent>
              </v:textbox>
              <w10:wrap anchorx="page" anchory="page"/>
            </v:shape>
          </w:pict>
        </mc:Fallback>
      </mc:AlternateContent>
    </w:r>
    <w:r>
      <w:rPr>
        <w:rFonts w:ascii="Verdana" w:hAnsi="Verdana" w:cs="Verdana"/>
        <w:noProof/>
        <w:color w:val="420178"/>
        <w:lang w:eastAsia="es-ES"/>
      </w:rPr>
      <w:drawing>
        <wp:anchor distT="0" distB="0" distL="114300" distR="114300" simplePos="0" relativeHeight="251677184" behindDoc="0" locked="0" layoutInCell="1" allowOverlap="1" wp14:anchorId="4CEB5019" wp14:editId="27213212">
          <wp:simplePos x="0" y="0"/>
          <wp:positionH relativeFrom="column">
            <wp:posOffset>4037330</wp:posOffset>
          </wp:positionH>
          <wp:positionV relativeFrom="paragraph">
            <wp:posOffset>-380365</wp:posOffset>
          </wp:positionV>
          <wp:extent cx="1783715" cy="71247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71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bertus" w:hAnsi="Albertus"/>
        <w:b/>
        <w:noProof/>
        <w:lang w:eastAsia="es-ES"/>
      </w:rPr>
      <mc:AlternateContent>
        <mc:Choice Requires="wps">
          <w:drawing>
            <wp:anchor distT="0" distB="0" distL="114300" distR="114300" simplePos="0" relativeHeight="251675136" behindDoc="0" locked="0" layoutInCell="1" allowOverlap="1" wp14:anchorId="3E47F6D5" wp14:editId="379AB179">
              <wp:simplePos x="0" y="0"/>
              <wp:positionH relativeFrom="column">
                <wp:posOffset>24765</wp:posOffset>
              </wp:positionH>
              <wp:positionV relativeFrom="paragraph">
                <wp:posOffset>-498475</wp:posOffset>
              </wp:positionV>
              <wp:extent cx="6515100" cy="0"/>
              <wp:effectExtent l="0" t="0" r="12700" b="25400"/>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EE37B" id="Line 4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9.25pt" to="514.95pt,-3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&#13;&#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404215408"/>
      <w:docPartObj>
        <w:docPartGallery w:val="Page Numbers (Bottom of Page)"/>
        <w:docPartUnique/>
      </w:docPartObj>
    </w:sdtPr>
    <w:sdtEndPr>
      <w:rPr>
        <w:rStyle w:val="Nmerodepgina"/>
      </w:rPr>
    </w:sdtEndPr>
    <w:sdtContent>
      <w:p w14:paraId="224F0718" w14:textId="5D991E29" w:rsidR="00EC75BD" w:rsidRDefault="00EC75BD" w:rsidP="00A2364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66F35F5" w14:textId="77777777" w:rsidR="00C47965" w:rsidRPr="00095A89" w:rsidRDefault="00C47965" w:rsidP="00530EF7">
    <w:pPr>
      <w:pStyle w:val="Encabezado"/>
      <w:ind w:right="360"/>
      <w:rPr>
        <w:rFonts w:ascii="Albertus" w:hAnsi="Albertus" w:cs="Aharoni"/>
        <w:b/>
        <w:sz w:val="20"/>
        <w:szCs w:val="20"/>
        <w:u w:val="single"/>
        <w:lang w:val="en-GB"/>
      </w:rPr>
    </w:pPr>
    <w:r>
      <w:rPr>
        <w:rFonts w:ascii="Albertus" w:hAnsi="Albertus" w:cs="Aharoni"/>
        <w:b/>
        <w:noProof/>
        <w:sz w:val="20"/>
        <w:szCs w:val="20"/>
        <w:u w:val="single"/>
      </w:rPr>
      <mc:AlternateContent>
        <mc:Choice Requires="wps">
          <w:drawing>
            <wp:anchor distT="0" distB="0" distL="114300" distR="114300" simplePos="0" relativeHeight="251673088" behindDoc="1" locked="0" layoutInCell="1" allowOverlap="1" wp14:anchorId="129C73B7" wp14:editId="170FFE1D">
              <wp:simplePos x="0" y="0"/>
              <wp:positionH relativeFrom="column">
                <wp:posOffset>1036</wp:posOffset>
              </wp:positionH>
              <wp:positionV relativeFrom="paragraph">
                <wp:posOffset>69984</wp:posOffset>
              </wp:positionV>
              <wp:extent cx="3313664" cy="1005205"/>
              <wp:effectExtent l="0" t="0" r="0" b="10795"/>
              <wp:wrapNone/>
              <wp:docPr id="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3664" cy="1005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25429" w14:textId="77777777" w:rsidR="00C47965" w:rsidRPr="00AF0975" w:rsidRDefault="00C47965" w:rsidP="00047CF0">
                          <w:pPr>
                            <w:rPr>
                              <w:szCs w:val="24"/>
                              <w:lang w:val="en-US"/>
                            </w:rPr>
                          </w:pPr>
                          <w:r w:rsidRPr="00E36FC9">
                            <w:rPr>
                              <w:szCs w:val="24"/>
                              <w:lang w:val="es-MX"/>
                            </w:rPr>
                            <w:t>Correspondence to:</w:t>
                          </w:r>
                          <w:r>
                            <w:rPr>
                              <w:szCs w:val="24"/>
                              <w:lang w:val="es-MX"/>
                            </w:rPr>
                            <w:t xml:space="preserve"> </w:t>
                          </w:r>
                          <w:r>
                            <w:rPr>
                              <w:b/>
                              <w:szCs w:val="24"/>
                              <w:lang w:val="es-MX"/>
                            </w:rPr>
                            <w:t xml:space="preserve">Nombre, Apellidos. </w:t>
                          </w:r>
                          <w:r>
                            <w:rPr>
                              <w:szCs w:val="24"/>
                              <w:lang w:val="es-MX"/>
                            </w:rPr>
                            <w:t xml:space="preserve">Dirección Postal. </w:t>
                          </w:r>
                          <w:r w:rsidRPr="00AF0975">
                            <w:rPr>
                              <w:szCs w:val="24"/>
                              <w:lang w:val="en-US"/>
                            </w:rPr>
                            <w:t xml:space="preserve">Tel: </w:t>
                          </w:r>
                          <w:proofErr w:type="spellStart"/>
                          <w:r w:rsidRPr="00AF0975">
                            <w:rPr>
                              <w:szCs w:val="24"/>
                              <w:lang w:val="en-US"/>
                            </w:rPr>
                            <w:t>XXXXXXXXX.Email</w:t>
                          </w:r>
                          <w:proofErr w:type="spellEnd"/>
                          <w:r w:rsidRPr="00AF0975">
                            <w:rPr>
                              <w:szCs w:val="24"/>
                              <w:lang w:val="en-US"/>
                            </w:rPr>
                            <w:t xml:space="preserve">: </w:t>
                          </w:r>
                          <w:proofErr w:type="spellStart"/>
                          <w:r w:rsidRPr="00AF0975">
                            <w:rPr>
                              <w:szCs w:val="24"/>
                              <w:lang w:val="en-US"/>
                            </w:rPr>
                            <w:t>xxxxxxx@xxxxxxxx.xx</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C73B7" id="Rectangle 50" o:spid="_x0000_s1028" style="position:absolute;margin-left:.1pt;margin-top:5.5pt;width:260.9pt;height:79.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" stroked="f">
              <v:textbox>
                <w:txbxContent>
                  <w:p w14:paraId="37A25429" w14:textId="77777777" w:rsidR="00C47965" w:rsidRPr="00AF0975" w:rsidRDefault="00C47965" w:rsidP="00047CF0">
                    <w:pPr>
                      <w:rPr>
                        <w:szCs w:val="24"/>
                        <w:lang w:val="en-US"/>
                      </w:rPr>
                    </w:pPr>
                    <w:r w:rsidRPr="00E36FC9">
                      <w:rPr>
                        <w:szCs w:val="24"/>
                        <w:lang w:val="es-MX"/>
                      </w:rPr>
                      <w:t>Correspondence to:</w:t>
                    </w:r>
                    <w:r>
                      <w:rPr>
                        <w:szCs w:val="24"/>
                        <w:lang w:val="es-MX"/>
                      </w:rPr>
                      <w:t xml:space="preserve"> </w:t>
                    </w:r>
                    <w:r>
                      <w:rPr>
                        <w:b/>
                        <w:szCs w:val="24"/>
                        <w:lang w:val="es-MX"/>
                      </w:rPr>
                      <w:t xml:space="preserve">Nombre, Apellidos. </w:t>
                    </w:r>
                    <w:r>
                      <w:rPr>
                        <w:szCs w:val="24"/>
                        <w:lang w:val="es-MX"/>
                      </w:rPr>
                      <w:t xml:space="preserve">Dirección Postal. </w:t>
                    </w:r>
                    <w:r w:rsidRPr="00AF0975">
                      <w:rPr>
                        <w:szCs w:val="24"/>
                        <w:lang w:val="en-US"/>
                      </w:rPr>
                      <w:t xml:space="preserve">Tel: </w:t>
                    </w:r>
                    <w:proofErr w:type="spellStart"/>
                    <w:r w:rsidRPr="00AF0975">
                      <w:rPr>
                        <w:szCs w:val="24"/>
                        <w:lang w:val="en-US"/>
                      </w:rPr>
                      <w:t>XXXXXXXXX.Email</w:t>
                    </w:r>
                    <w:proofErr w:type="spellEnd"/>
                    <w:r w:rsidRPr="00AF0975">
                      <w:rPr>
                        <w:szCs w:val="24"/>
                        <w:lang w:val="en-US"/>
                      </w:rPr>
                      <w:t xml:space="preserve">: </w:t>
                    </w:r>
                    <w:proofErr w:type="spellStart"/>
                    <w:r w:rsidRPr="00AF0975">
                      <w:rPr>
                        <w:szCs w:val="24"/>
                        <w:lang w:val="en-US"/>
                      </w:rPr>
                      <w:t>xxxxxxx@xxxxxxxx.xx</w:t>
                    </w:r>
                    <w:proofErr w:type="spellEnd"/>
                  </w:p>
                </w:txbxContent>
              </v:textbox>
            </v:rect>
          </w:pict>
        </mc:Fallback>
      </mc:AlternateContent>
    </w:r>
    <w:r>
      <w:rPr>
        <w:rFonts w:ascii="Albertus" w:hAnsi="Albertus" w:cs="Aharoni"/>
        <w:b/>
        <w:noProof/>
        <w:sz w:val="20"/>
        <w:szCs w:val="20"/>
        <w:u w:val="single"/>
      </w:rPr>
      <mc:AlternateContent>
        <mc:Choice Requires="wps">
          <w:drawing>
            <wp:anchor distT="0" distB="0" distL="114300" distR="114300" simplePos="0" relativeHeight="251671040" behindDoc="0" locked="0" layoutInCell="1" allowOverlap="1" wp14:anchorId="5B944EB6" wp14:editId="639C9473">
              <wp:simplePos x="0" y="0"/>
              <wp:positionH relativeFrom="column">
                <wp:posOffset>0</wp:posOffset>
              </wp:positionH>
              <wp:positionV relativeFrom="paragraph">
                <wp:posOffset>107315</wp:posOffset>
              </wp:positionV>
              <wp:extent cx="6515100" cy="0"/>
              <wp:effectExtent l="12700" t="18415" r="25400" b="19685"/>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62A56" id="Line 46"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5pt" to="513pt,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"/>
          </w:pict>
        </mc:Fallback>
      </mc:AlternateContent>
    </w:r>
  </w:p>
  <w:p w14:paraId="0375C974" w14:textId="77777777" w:rsidR="00C47965" w:rsidRPr="00CD37E3" w:rsidRDefault="00C47965" w:rsidP="00047CF0">
    <w:pPr>
      <w:pStyle w:val="Piedepgina"/>
      <w:tabs>
        <w:tab w:val="clear" w:pos="4252"/>
        <w:tab w:val="clear" w:pos="8504"/>
        <w:tab w:val="left" w:pos="8838"/>
      </w:tabs>
      <w:rPr>
        <w:lang w:val="en-GB"/>
      </w:rPr>
    </w:pPr>
    <w:r>
      <w:rPr>
        <w:noProof/>
        <w:lang w:eastAsia="es-ES"/>
      </w:rPr>
      <mc:AlternateContent>
        <mc:Choice Requires="wps">
          <w:drawing>
            <wp:anchor distT="0" distB="0" distL="114300" distR="114300" simplePos="0" relativeHeight="251672064" behindDoc="1" locked="0" layoutInCell="1" allowOverlap="1" wp14:anchorId="08F7F50B" wp14:editId="2B8064BD">
              <wp:simplePos x="0" y="0"/>
              <wp:positionH relativeFrom="page">
                <wp:posOffset>3968349</wp:posOffset>
              </wp:positionH>
              <wp:positionV relativeFrom="page">
                <wp:posOffset>10126546</wp:posOffset>
              </wp:positionV>
              <wp:extent cx="3049036" cy="224991"/>
              <wp:effectExtent l="0" t="0" r="2476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036" cy="224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36A4E" w14:textId="77777777" w:rsidR="00C47965" w:rsidRPr="00047CF0" w:rsidRDefault="00C47965">
                          <w:pPr>
                            <w:spacing w:before="22"/>
                            <w:ind w:left="20"/>
                            <w:rPr>
                              <w:sz w:val="18"/>
                            </w:rPr>
                          </w:pPr>
                          <w:r w:rsidRPr="00047CF0">
                            <w:rPr>
                              <w:color w:val="231F20"/>
                              <w:sz w:val="18"/>
                            </w:rPr>
                            <w:t xml:space="preserve">Cuadernos de Psicología del Deporte, </w:t>
                          </w:r>
                          <w:proofErr w:type="spellStart"/>
                          <w:r w:rsidRPr="00047CF0">
                            <w:rPr>
                              <w:color w:val="231F20"/>
                              <w:sz w:val="18"/>
                            </w:rPr>
                            <w:t>vol</w:t>
                          </w:r>
                          <w:proofErr w:type="spellEnd"/>
                          <w:r w:rsidRPr="00047CF0">
                            <w:rPr>
                              <w:color w:val="231F20"/>
                              <w:sz w:val="18"/>
                            </w:rPr>
                            <w:t xml:space="preserve"> </w:t>
                          </w:r>
                          <w:r>
                            <w:rPr>
                              <w:color w:val="231F20"/>
                              <w:sz w:val="18"/>
                            </w:rPr>
                            <w:t>XX</w:t>
                          </w:r>
                          <w:r w:rsidRPr="00047CF0">
                            <w:rPr>
                              <w:color w:val="231F20"/>
                              <w:sz w:val="18"/>
                            </w:rPr>
                            <w:t xml:space="preserve">, n.º </w:t>
                          </w:r>
                          <w:r>
                            <w:rPr>
                              <w:color w:val="231F20"/>
                              <w:sz w:val="18"/>
                            </w:rPr>
                            <w:t>XX</w:t>
                          </w:r>
                          <w:r w:rsidRPr="00047CF0">
                            <w:rPr>
                              <w:color w:val="231F20"/>
                              <w:sz w:val="18"/>
                            </w:rPr>
                            <w:t xml:space="preserve"> (enero)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7F50B" id="_x0000_t202" coordsize="21600,21600" o:spt="202" path="m,l,21600r21600,l21600,xe">
              <v:stroke joinstyle="miter"/>
              <v:path gradientshapeok="t" o:connecttype="rect"/>
            </v:shapetype>
            <v:shape id="_x0000_s1029" type="#_x0000_t202" style="position:absolute;margin-left:312.45pt;margin-top:797.35pt;width:240.1pt;height:17.7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" filled="f" stroked="f">
              <v:textbox inset="0,0,0,0">
                <w:txbxContent>
                  <w:p w14:paraId="69836A4E" w14:textId="77777777" w:rsidR="00C47965" w:rsidRPr="00047CF0" w:rsidRDefault="00C47965">
                    <w:pPr>
                      <w:spacing w:before="22"/>
                      <w:ind w:left="20"/>
                      <w:rPr>
                        <w:sz w:val="18"/>
                      </w:rPr>
                    </w:pPr>
                    <w:r w:rsidRPr="00047CF0">
                      <w:rPr>
                        <w:color w:val="231F20"/>
                        <w:sz w:val="18"/>
                      </w:rPr>
                      <w:t xml:space="preserve">Cuadernos de Psicología del Deporte, </w:t>
                    </w:r>
                    <w:proofErr w:type="spellStart"/>
                    <w:r w:rsidRPr="00047CF0">
                      <w:rPr>
                        <w:color w:val="231F20"/>
                        <w:sz w:val="18"/>
                      </w:rPr>
                      <w:t>vol</w:t>
                    </w:r>
                    <w:proofErr w:type="spellEnd"/>
                    <w:r w:rsidRPr="00047CF0">
                      <w:rPr>
                        <w:color w:val="231F20"/>
                        <w:sz w:val="18"/>
                      </w:rPr>
                      <w:t xml:space="preserve"> </w:t>
                    </w:r>
                    <w:r>
                      <w:rPr>
                        <w:color w:val="231F20"/>
                        <w:sz w:val="18"/>
                      </w:rPr>
                      <w:t>XX</w:t>
                    </w:r>
                    <w:r w:rsidRPr="00047CF0">
                      <w:rPr>
                        <w:color w:val="231F20"/>
                        <w:sz w:val="18"/>
                      </w:rPr>
                      <w:t xml:space="preserve">, n.º </w:t>
                    </w:r>
                    <w:r>
                      <w:rPr>
                        <w:color w:val="231F20"/>
                        <w:sz w:val="18"/>
                      </w:rPr>
                      <w:t>XX</w:t>
                    </w:r>
                    <w:r w:rsidRPr="00047CF0">
                      <w:rPr>
                        <w:color w:val="231F20"/>
                        <w:sz w:val="18"/>
                      </w:rPr>
                      <w:t xml:space="preserve"> (enero)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33011" w14:textId="5F318CBC" w:rsidR="00C47965" w:rsidRDefault="00C47965" w:rsidP="00EC75BD">
    <w:pPr>
      <w:pStyle w:val="Piedepgina"/>
      <w:ind w:right="360"/>
    </w:pPr>
    <w:bookmarkStart w:id="0" w:name="_GoBack"/>
    <w:r>
      <w:rPr>
        <w:rFonts w:ascii="Verdana" w:hAnsi="Verdana" w:cs="Verdana"/>
        <w:noProof/>
        <w:color w:val="420178"/>
        <w:lang w:eastAsia="es-ES"/>
      </w:rPr>
      <w:drawing>
        <wp:anchor distT="0" distB="0" distL="114300" distR="114300" simplePos="0" relativeHeight="251684352" behindDoc="0" locked="0" layoutInCell="1" allowOverlap="1" wp14:anchorId="1F78A3EF" wp14:editId="59722B39">
          <wp:simplePos x="0" y="0"/>
          <wp:positionH relativeFrom="column">
            <wp:posOffset>4732220</wp:posOffset>
          </wp:positionH>
          <wp:positionV relativeFrom="paragraph">
            <wp:posOffset>-377825</wp:posOffset>
          </wp:positionV>
          <wp:extent cx="1783715" cy="712470"/>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715" cy="7124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lang w:eastAsia="es-ES"/>
      </w:rPr>
      <mc:AlternateContent>
        <mc:Choice Requires="wps">
          <w:drawing>
            <wp:anchor distT="0" distB="0" distL="114300" distR="114300" simplePos="0" relativeHeight="251686400" behindDoc="1" locked="0" layoutInCell="1" allowOverlap="1" wp14:anchorId="61A0B854" wp14:editId="0AF0E9EF">
              <wp:simplePos x="0" y="0"/>
              <wp:positionH relativeFrom="page">
                <wp:posOffset>1843978</wp:posOffset>
              </wp:positionH>
              <wp:positionV relativeFrom="page">
                <wp:posOffset>10287736</wp:posOffset>
              </wp:positionV>
              <wp:extent cx="3049036" cy="224991"/>
              <wp:effectExtent l="0" t="0" r="24765" b="381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036" cy="224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68378" w14:textId="77777777" w:rsidR="00C47965" w:rsidRPr="00047CF0" w:rsidRDefault="00C47965" w:rsidP="00C00ADE">
                          <w:pPr>
                            <w:spacing w:before="22"/>
                            <w:ind w:left="20"/>
                            <w:rPr>
                              <w:sz w:val="18"/>
                            </w:rPr>
                          </w:pPr>
                          <w:r w:rsidRPr="00047CF0">
                            <w:rPr>
                              <w:color w:val="231F20"/>
                              <w:sz w:val="18"/>
                            </w:rPr>
                            <w:t xml:space="preserve">Cuadernos de Psicología del Deporte, </w:t>
                          </w:r>
                          <w:r>
                            <w:rPr>
                              <w:color w:val="231F20"/>
                              <w:sz w:val="18"/>
                            </w:rPr>
                            <w:t>20, 1 (enero</w:t>
                          </w:r>
                          <w:r w:rsidRPr="00047CF0">
                            <w:rPr>
                              <w:color w:val="231F2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0B854" id="_x0000_t202" coordsize="21600,21600" o:spt="202" path="m,l,21600r21600,l21600,xe">
              <v:stroke joinstyle="miter"/>
              <v:path gradientshapeok="t" o:connecttype="rect"/>
            </v:shapetype>
            <v:shape id="_x0000_s1030" type="#_x0000_t202" style="position:absolute;margin-left:145.2pt;margin-top:810.05pt;width:240.1pt;height:17.7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" filled="f" stroked="f">
              <v:textbox inset="0,0,0,0">
                <w:txbxContent>
                  <w:p w14:paraId="3F568378" w14:textId="77777777" w:rsidR="00C47965" w:rsidRPr="00047CF0" w:rsidRDefault="00C47965" w:rsidP="00C00ADE">
                    <w:pPr>
                      <w:spacing w:before="22"/>
                      <w:ind w:left="20"/>
                      <w:rPr>
                        <w:sz w:val="18"/>
                      </w:rPr>
                    </w:pPr>
                    <w:r w:rsidRPr="00047CF0">
                      <w:rPr>
                        <w:color w:val="231F20"/>
                        <w:sz w:val="18"/>
                      </w:rPr>
                      <w:t xml:space="preserve">Cuadernos de Psicología del Deporte, </w:t>
                    </w:r>
                    <w:r>
                      <w:rPr>
                        <w:color w:val="231F20"/>
                        <w:sz w:val="18"/>
                      </w:rPr>
                      <w:t>20, 1 (enero</w:t>
                    </w:r>
                    <w:r w:rsidRPr="00047CF0">
                      <w:rPr>
                        <w:color w:val="231F20"/>
                        <w:sz w:val="18"/>
                      </w:rPr>
                      <w:t>)</w:t>
                    </w:r>
                  </w:p>
                </w:txbxContent>
              </v:textbox>
              <w10:wrap anchorx="page" anchory="page"/>
            </v:shape>
          </w:pict>
        </mc:Fallback>
      </mc:AlternateContent>
    </w:r>
    <w:r>
      <w:rPr>
        <w:rFonts w:ascii="Albertus" w:hAnsi="Albertus" w:cs="Aharoni"/>
        <w:b/>
        <w:noProof/>
        <w:u w:val="single"/>
        <w:lang w:eastAsia="es-ES"/>
      </w:rPr>
      <mc:AlternateContent>
        <mc:Choice Requires="wps">
          <w:drawing>
            <wp:anchor distT="0" distB="0" distL="114300" distR="114300" simplePos="0" relativeHeight="251682304" behindDoc="1" locked="0" layoutInCell="1" allowOverlap="1" wp14:anchorId="11564FB6" wp14:editId="593F5413">
              <wp:simplePos x="0" y="0"/>
              <wp:positionH relativeFrom="margin">
                <wp:posOffset>-286997</wp:posOffset>
              </wp:positionH>
              <wp:positionV relativeFrom="paragraph">
                <wp:posOffset>-378988</wp:posOffset>
              </wp:positionV>
              <wp:extent cx="4001747" cy="458363"/>
              <wp:effectExtent l="0" t="0" r="12065" b="0"/>
              <wp:wrapNone/>
              <wp:docPr id="11" name="Rectangle 50"/>
              <wp:cNvGraphicFramePr/>
              <a:graphic xmlns:a="http://schemas.openxmlformats.org/drawingml/2006/main">
                <a:graphicData uri="http://schemas.microsoft.com/office/word/2010/wordprocessingShape">
                  <wps:wsp>
                    <wps:cNvSpPr/>
                    <wps:spPr>
                      <a:xfrm>
                        <a:off x="0" y="0"/>
                        <a:ext cx="4001747" cy="458363"/>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9A4C654" w14:textId="77777777" w:rsidR="00C47965" w:rsidRPr="00A82BFB" w:rsidRDefault="00C47965" w:rsidP="00AF0975">
                          <w:pPr>
                            <w:rPr>
                              <w:szCs w:val="24"/>
                            </w:rPr>
                          </w:pPr>
                          <w:r w:rsidRPr="00A82BFB">
                            <w:rPr>
                              <w:szCs w:val="24"/>
                              <w:vertAlign w:val="superscript"/>
                              <w:lang w:val="es-MX"/>
                            </w:rPr>
                            <w:t>1</w:t>
                          </w:r>
                          <w:r>
                            <w:rPr>
                              <w:szCs w:val="24"/>
                              <w:lang w:val="es-MX"/>
                            </w:rPr>
                            <w:t xml:space="preserve"> </w:t>
                          </w:r>
                          <w:r w:rsidRPr="00E36FC9">
                            <w:rPr>
                              <w:szCs w:val="24"/>
                              <w:lang w:val="es-MX"/>
                            </w:rPr>
                            <w:t>Correspondence to:</w:t>
                          </w:r>
                          <w:r>
                            <w:rPr>
                              <w:szCs w:val="24"/>
                              <w:lang w:val="es-MX"/>
                            </w:rPr>
                            <w:t xml:space="preserve"> </w:t>
                          </w:r>
                          <w:r>
                            <w:rPr>
                              <w:b/>
                              <w:szCs w:val="24"/>
                              <w:lang w:val="es-MX"/>
                            </w:rPr>
                            <w:t xml:space="preserve">Arboix-Alió, Jordi. </w:t>
                          </w:r>
                          <w:r w:rsidRPr="00A82BFB">
                            <w:rPr>
                              <w:szCs w:val="24"/>
                            </w:rPr>
                            <w:t xml:space="preserve">FPCEE </w:t>
                          </w:r>
                          <w:proofErr w:type="spellStart"/>
                          <w:r w:rsidRPr="00A82BFB">
                            <w:rPr>
                              <w:szCs w:val="24"/>
                            </w:rPr>
                            <w:t>Blanquerna</w:t>
                          </w:r>
                          <w:proofErr w:type="spellEnd"/>
                          <w:r w:rsidRPr="00A82BFB">
                            <w:rPr>
                              <w:szCs w:val="24"/>
                            </w:rPr>
                            <w:t xml:space="preserve">. </w:t>
                          </w:r>
                          <w:proofErr w:type="spellStart"/>
                          <w:r w:rsidRPr="00A82BFB">
                            <w:rPr>
                              <w:szCs w:val="24"/>
                              <w:lang w:val="en-US"/>
                            </w:rPr>
                            <w:t>Universitat</w:t>
                          </w:r>
                          <w:proofErr w:type="spellEnd"/>
                          <w:r w:rsidRPr="00A82BFB">
                            <w:rPr>
                              <w:szCs w:val="24"/>
                              <w:lang w:val="en-US"/>
                            </w:rPr>
                            <w:t xml:space="preserve"> </w:t>
                          </w:r>
                          <w:r>
                            <w:rPr>
                              <w:szCs w:val="24"/>
                              <w:lang w:val="en-US"/>
                            </w:rPr>
                            <w:t xml:space="preserve">  </w:t>
                          </w:r>
                          <w:r w:rsidRPr="00A82BFB">
                            <w:rPr>
                              <w:szCs w:val="24"/>
                              <w:lang w:val="en-US"/>
                            </w:rPr>
                            <w:t xml:space="preserve">Ramon </w:t>
                          </w:r>
                          <w:proofErr w:type="spellStart"/>
                          <w:r w:rsidRPr="00A82BFB">
                            <w:rPr>
                              <w:szCs w:val="24"/>
                              <w:lang w:val="en-US"/>
                            </w:rPr>
                            <w:t>Llull</w:t>
                          </w:r>
                          <w:proofErr w:type="spellEnd"/>
                          <w:r w:rsidRPr="00A82BFB">
                            <w:rPr>
                              <w:szCs w:val="24"/>
                              <w:lang w:val="en-US"/>
                            </w:rPr>
                            <w:t xml:space="preserve"> C/</w:t>
                          </w:r>
                          <w:proofErr w:type="spellStart"/>
                          <w:r w:rsidRPr="00A82BFB">
                            <w:rPr>
                              <w:szCs w:val="24"/>
                              <w:lang w:val="en-US"/>
                            </w:rPr>
                            <w:t>Císter</w:t>
                          </w:r>
                          <w:proofErr w:type="spellEnd"/>
                          <w:r w:rsidRPr="00A82BFB">
                            <w:rPr>
                              <w:szCs w:val="24"/>
                              <w:lang w:val="en-US"/>
                            </w:rPr>
                            <w:t xml:space="preserve"> 34, 08022. E</w:t>
                          </w:r>
                          <w:r>
                            <w:rPr>
                              <w:szCs w:val="24"/>
                              <w:lang w:val="en-US"/>
                            </w:rPr>
                            <w:t>mail</w:t>
                          </w:r>
                          <w:r w:rsidRPr="00E36FC9">
                            <w:rPr>
                              <w:szCs w:val="24"/>
                              <w:lang w:val="es-MX"/>
                            </w:rPr>
                            <w:t xml:space="preserve">: </w:t>
                          </w:r>
                          <w:r>
                            <w:rPr>
                              <w:szCs w:val="24"/>
                              <w:lang w:val="es-MX"/>
                            </w:rPr>
                            <w:t>jordiaa1</w:t>
                          </w:r>
                          <w:r w:rsidRPr="00D2691A">
                            <w:rPr>
                              <w:szCs w:val="24"/>
                              <w:lang w:val="es-MX"/>
                            </w:rPr>
                            <w:t>@</w:t>
                          </w:r>
                          <w:r>
                            <w:rPr>
                              <w:szCs w:val="24"/>
                              <w:lang w:val="es-MX"/>
                            </w:rPr>
                            <w:t>blanquerna.url.edu</w:t>
                          </w:r>
                          <w:r w:rsidRPr="00D2691A">
                            <w:rPr>
                              <w:szCs w:val="24"/>
                              <w:lang w:val="es-MX"/>
                            </w:rPr>
                            <w:t>.</w:t>
                          </w:r>
                        </w:p>
                        <w:p w14:paraId="0EB330EB" w14:textId="0577A294" w:rsidR="00C47965" w:rsidRDefault="00C47965" w:rsidP="00C201B7">
                          <w:pPr>
                            <w:pStyle w:val="Contedodoquadro"/>
                            <w:rPr>
                              <w:szCs w:val="24"/>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1564FB6" id="_x0000_s1031" style="position:absolute;margin-left:-22.6pt;margin-top:-29.85pt;width:315.1pt;height:36.1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" stroked="f">
              <v:textbox>
                <w:txbxContent>
                  <w:p w14:paraId="59A4C654" w14:textId="77777777" w:rsidR="00C47965" w:rsidRPr="00A82BFB" w:rsidRDefault="00C47965" w:rsidP="00AF0975">
                    <w:pPr>
                      <w:rPr>
                        <w:szCs w:val="24"/>
                      </w:rPr>
                    </w:pPr>
                    <w:r w:rsidRPr="00A82BFB">
                      <w:rPr>
                        <w:szCs w:val="24"/>
                        <w:vertAlign w:val="superscript"/>
                        <w:lang w:val="es-MX"/>
                      </w:rPr>
                      <w:t>1</w:t>
                    </w:r>
                    <w:r>
                      <w:rPr>
                        <w:szCs w:val="24"/>
                        <w:lang w:val="es-MX"/>
                      </w:rPr>
                      <w:t xml:space="preserve"> </w:t>
                    </w:r>
                    <w:r w:rsidRPr="00E36FC9">
                      <w:rPr>
                        <w:szCs w:val="24"/>
                        <w:lang w:val="es-MX"/>
                      </w:rPr>
                      <w:t>Correspondence to:</w:t>
                    </w:r>
                    <w:r>
                      <w:rPr>
                        <w:szCs w:val="24"/>
                        <w:lang w:val="es-MX"/>
                      </w:rPr>
                      <w:t xml:space="preserve"> </w:t>
                    </w:r>
                    <w:r>
                      <w:rPr>
                        <w:b/>
                        <w:szCs w:val="24"/>
                        <w:lang w:val="es-MX"/>
                      </w:rPr>
                      <w:t xml:space="preserve">Arboix-Alió, Jordi. </w:t>
                    </w:r>
                    <w:r w:rsidRPr="00A82BFB">
                      <w:rPr>
                        <w:szCs w:val="24"/>
                      </w:rPr>
                      <w:t xml:space="preserve">FPCEE </w:t>
                    </w:r>
                    <w:proofErr w:type="spellStart"/>
                    <w:r w:rsidRPr="00A82BFB">
                      <w:rPr>
                        <w:szCs w:val="24"/>
                      </w:rPr>
                      <w:t>Blanquerna</w:t>
                    </w:r>
                    <w:proofErr w:type="spellEnd"/>
                    <w:r w:rsidRPr="00A82BFB">
                      <w:rPr>
                        <w:szCs w:val="24"/>
                      </w:rPr>
                      <w:t xml:space="preserve">. </w:t>
                    </w:r>
                    <w:proofErr w:type="spellStart"/>
                    <w:r w:rsidRPr="00A82BFB">
                      <w:rPr>
                        <w:szCs w:val="24"/>
                        <w:lang w:val="en-US"/>
                      </w:rPr>
                      <w:t>Universitat</w:t>
                    </w:r>
                    <w:proofErr w:type="spellEnd"/>
                    <w:r w:rsidRPr="00A82BFB">
                      <w:rPr>
                        <w:szCs w:val="24"/>
                        <w:lang w:val="en-US"/>
                      </w:rPr>
                      <w:t xml:space="preserve"> </w:t>
                    </w:r>
                    <w:r>
                      <w:rPr>
                        <w:szCs w:val="24"/>
                        <w:lang w:val="en-US"/>
                      </w:rPr>
                      <w:t xml:space="preserve">  </w:t>
                    </w:r>
                    <w:r w:rsidRPr="00A82BFB">
                      <w:rPr>
                        <w:szCs w:val="24"/>
                        <w:lang w:val="en-US"/>
                      </w:rPr>
                      <w:t xml:space="preserve">Ramon </w:t>
                    </w:r>
                    <w:proofErr w:type="spellStart"/>
                    <w:r w:rsidRPr="00A82BFB">
                      <w:rPr>
                        <w:szCs w:val="24"/>
                        <w:lang w:val="en-US"/>
                      </w:rPr>
                      <w:t>Llull</w:t>
                    </w:r>
                    <w:proofErr w:type="spellEnd"/>
                    <w:r w:rsidRPr="00A82BFB">
                      <w:rPr>
                        <w:szCs w:val="24"/>
                        <w:lang w:val="en-US"/>
                      </w:rPr>
                      <w:t xml:space="preserve"> C/</w:t>
                    </w:r>
                    <w:proofErr w:type="spellStart"/>
                    <w:r w:rsidRPr="00A82BFB">
                      <w:rPr>
                        <w:szCs w:val="24"/>
                        <w:lang w:val="en-US"/>
                      </w:rPr>
                      <w:t>Císter</w:t>
                    </w:r>
                    <w:proofErr w:type="spellEnd"/>
                    <w:r w:rsidRPr="00A82BFB">
                      <w:rPr>
                        <w:szCs w:val="24"/>
                        <w:lang w:val="en-US"/>
                      </w:rPr>
                      <w:t xml:space="preserve"> 34, 08022. E</w:t>
                    </w:r>
                    <w:r>
                      <w:rPr>
                        <w:szCs w:val="24"/>
                        <w:lang w:val="en-US"/>
                      </w:rPr>
                      <w:t>mail</w:t>
                    </w:r>
                    <w:r w:rsidRPr="00E36FC9">
                      <w:rPr>
                        <w:szCs w:val="24"/>
                        <w:lang w:val="es-MX"/>
                      </w:rPr>
                      <w:t xml:space="preserve">: </w:t>
                    </w:r>
                    <w:r>
                      <w:rPr>
                        <w:szCs w:val="24"/>
                        <w:lang w:val="es-MX"/>
                      </w:rPr>
                      <w:t>jordiaa1</w:t>
                    </w:r>
                    <w:r w:rsidRPr="00D2691A">
                      <w:rPr>
                        <w:szCs w:val="24"/>
                        <w:lang w:val="es-MX"/>
                      </w:rPr>
                      <w:t>@</w:t>
                    </w:r>
                    <w:r>
                      <w:rPr>
                        <w:szCs w:val="24"/>
                        <w:lang w:val="es-MX"/>
                      </w:rPr>
                      <w:t>blanquerna.url.edu</w:t>
                    </w:r>
                    <w:r w:rsidRPr="00D2691A">
                      <w:rPr>
                        <w:szCs w:val="24"/>
                        <w:lang w:val="es-MX"/>
                      </w:rPr>
                      <w:t>.</w:t>
                    </w:r>
                  </w:p>
                  <w:p w14:paraId="0EB330EB" w14:textId="0577A294" w:rsidR="00C47965" w:rsidRDefault="00C47965" w:rsidP="00C201B7">
                    <w:pPr>
                      <w:pStyle w:val="Contedodoquadro"/>
                      <w:rPr>
                        <w:szCs w:val="24"/>
                        <w:lang w:val="en-GB"/>
                      </w:rPr>
                    </w:pPr>
                  </w:p>
                </w:txbxContent>
              </v:textbox>
              <w10:wrap anchorx="margin"/>
            </v:rect>
          </w:pict>
        </mc:Fallback>
      </mc:AlternateContent>
    </w:r>
    <w:r>
      <w:rPr>
        <w:rFonts w:ascii="Albertus" w:hAnsi="Albertus"/>
        <w:b/>
        <w:noProof/>
        <w:lang w:eastAsia="es-ES"/>
      </w:rPr>
      <mc:AlternateContent>
        <mc:Choice Requires="wps">
          <w:drawing>
            <wp:anchor distT="0" distB="0" distL="114300" distR="114300" simplePos="0" relativeHeight="251679232" behindDoc="0" locked="0" layoutInCell="1" allowOverlap="1" wp14:anchorId="2978EB34" wp14:editId="374724AB">
              <wp:simplePos x="0" y="0"/>
              <wp:positionH relativeFrom="column">
                <wp:posOffset>24765</wp:posOffset>
              </wp:positionH>
              <wp:positionV relativeFrom="paragraph">
                <wp:posOffset>-494030</wp:posOffset>
              </wp:positionV>
              <wp:extent cx="6515100" cy="0"/>
              <wp:effectExtent l="0" t="0" r="12700" b="25400"/>
              <wp:wrapNone/>
              <wp:docPr id="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CF33F" id="Line 42" o:spid="_x0000_s1026" style="position:absolute;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8.9pt" to="514.95pt,-3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"/>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10174959"/>
      <w:docPartObj>
        <w:docPartGallery w:val="Page Numbers (Bottom of Page)"/>
        <w:docPartUnique/>
      </w:docPartObj>
    </w:sdtPr>
    <w:sdtEndPr>
      <w:rPr>
        <w:rStyle w:val="Nmerodepgina"/>
      </w:rPr>
    </w:sdtEndPr>
    <w:sdtContent>
      <w:p w14:paraId="2C7F16F3" w14:textId="05B15C6C" w:rsidR="00EC75BD" w:rsidRDefault="00EC75BD" w:rsidP="00A2364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183</w:t>
        </w:r>
        <w:r>
          <w:rPr>
            <w:rStyle w:val="Nmerodepgina"/>
          </w:rPr>
          <w:fldChar w:fldCharType="end"/>
        </w:r>
      </w:p>
    </w:sdtContent>
  </w:sdt>
  <w:p w14:paraId="3B0365B0" w14:textId="03DF11C3" w:rsidR="00C47965" w:rsidRPr="00095A89" w:rsidRDefault="00EC75BD" w:rsidP="006C3FEC">
    <w:pPr>
      <w:pStyle w:val="Encabezado"/>
      <w:ind w:right="360"/>
      <w:rPr>
        <w:rFonts w:ascii="Albertus" w:hAnsi="Albertus" w:cs="Aharoni"/>
        <w:b/>
        <w:sz w:val="20"/>
        <w:szCs w:val="20"/>
        <w:u w:val="single"/>
        <w:lang w:val="en-GB"/>
      </w:rPr>
    </w:pPr>
    <w:r>
      <w:rPr>
        <w:rFonts w:ascii="Verdana" w:hAnsi="Verdana" w:cs="Verdana"/>
        <w:noProof/>
        <w:color w:val="420178"/>
      </w:rPr>
      <w:drawing>
        <wp:anchor distT="0" distB="0" distL="114300" distR="114300" simplePos="0" relativeHeight="251668992" behindDoc="0" locked="0" layoutInCell="1" allowOverlap="1" wp14:anchorId="363EB2A2" wp14:editId="613172CB">
          <wp:simplePos x="0" y="0"/>
          <wp:positionH relativeFrom="column">
            <wp:posOffset>4384745</wp:posOffset>
          </wp:positionH>
          <wp:positionV relativeFrom="paragraph">
            <wp:posOffset>-184150</wp:posOffset>
          </wp:positionV>
          <wp:extent cx="1783715" cy="71247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71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C47965">
      <w:rPr>
        <w:noProof/>
      </w:rPr>
      <mc:AlternateContent>
        <mc:Choice Requires="wps">
          <w:drawing>
            <wp:anchor distT="0" distB="0" distL="114300" distR="114300" simplePos="0" relativeHeight="251690496" behindDoc="1" locked="0" layoutInCell="1" allowOverlap="1" wp14:anchorId="0F23E5E0" wp14:editId="6F368B81">
              <wp:simplePos x="0" y="0"/>
              <wp:positionH relativeFrom="page">
                <wp:posOffset>540385</wp:posOffset>
              </wp:positionH>
              <wp:positionV relativeFrom="page">
                <wp:posOffset>9939655</wp:posOffset>
              </wp:positionV>
              <wp:extent cx="3049036" cy="224991"/>
              <wp:effectExtent l="0" t="0" r="24765" b="381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036" cy="224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B7D98" w14:textId="77777777" w:rsidR="00C47965" w:rsidRPr="00047CF0" w:rsidRDefault="00C47965" w:rsidP="00C00ADE">
                          <w:pPr>
                            <w:spacing w:before="22"/>
                            <w:ind w:left="20"/>
                            <w:rPr>
                              <w:sz w:val="18"/>
                            </w:rPr>
                          </w:pPr>
                          <w:r w:rsidRPr="00047CF0">
                            <w:rPr>
                              <w:color w:val="231F20"/>
                              <w:sz w:val="18"/>
                            </w:rPr>
                            <w:t xml:space="preserve">Cuadernos de Psicología del Deporte, </w:t>
                          </w:r>
                          <w:r>
                            <w:rPr>
                              <w:color w:val="231F20"/>
                              <w:sz w:val="18"/>
                            </w:rPr>
                            <w:t>20, 1 (enero</w:t>
                          </w:r>
                          <w:r w:rsidRPr="00047CF0">
                            <w:rPr>
                              <w:color w:val="231F2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3E5E0" id="_x0000_t202" coordsize="21600,21600" o:spt="202" path="m,l,21600r21600,l21600,xe">
              <v:stroke joinstyle="miter"/>
              <v:path gradientshapeok="t" o:connecttype="rect"/>
            </v:shapetype>
            <v:shape id="_x0000_s1032" type="#_x0000_t202" style="position:absolute;margin-left:42.55pt;margin-top:782.65pt;width:240.1pt;height:17.7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" filled="f" stroked="f">
              <v:textbox inset="0,0,0,0">
                <w:txbxContent>
                  <w:p w14:paraId="4C1B7D98" w14:textId="77777777" w:rsidR="00C47965" w:rsidRPr="00047CF0" w:rsidRDefault="00C47965" w:rsidP="00C00ADE">
                    <w:pPr>
                      <w:spacing w:before="22"/>
                      <w:ind w:left="20"/>
                      <w:rPr>
                        <w:sz w:val="18"/>
                      </w:rPr>
                    </w:pPr>
                    <w:r w:rsidRPr="00047CF0">
                      <w:rPr>
                        <w:color w:val="231F20"/>
                        <w:sz w:val="18"/>
                      </w:rPr>
                      <w:t xml:space="preserve">Cuadernos de Psicología del Deporte, </w:t>
                    </w:r>
                    <w:r>
                      <w:rPr>
                        <w:color w:val="231F20"/>
                        <w:sz w:val="18"/>
                      </w:rPr>
                      <w:t>20, 1 (enero</w:t>
                    </w:r>
                    <w:r w:rsidRPr="00047CF0">
                      <w:rPr>
                        <w:color w:val="231F20"/>
                        <w:sz w:val="18"/>
                      </w:rPr>
                      <w:t>)</w:t>
                    </w:r>
                  </w:p>
                </w:txbxContent>
              </v:textbox>
              <w10:wrap anchorx="page" anchory="page"/>
            </v:shape>
          </w:pict>
        </mc:Fallback>
      </mc:AlternateContent>
    </w:r>
    <w:r w:rsidR="00C47965">
      <w:rPr>
        <w:rFonts w:ascii="Albertus" w:hAnsi="Albertus"/>
        <w:b/>
        <w:noProof/>
      </w:rPr>
      <mc:AlternateContent>
        <mc:Choice Requires="wps">
          <w:drawing>
            <wp:anchor distT="0" distB="0" distL="114300" distR="114300" simplePos="0" relativeHeight="251653632" behindDoc="0" locked="0" layoutInCell="1" allowOverlap="1" wp14:anchorId="47D781E7" wp14:editId="011D5A67">
              <wp:simplePos x="0" y="0"/>
              <wp:positionH relativeFrom="column">
                <wp:posOffset>-1671</wp:posOffset>
              </wp:positionH>
              <wp:positionV relativeFrom="paragraph">
                <wp:posOffset>-273184</wp:posOffset>
              </wp:positionV>
              <wp:extent cx="6515100" cy="0"/>
              <wp:effectExtent l="12700" t="12065" r="25400" b="2603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A5796" id="Line 42"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5pt" to="512.85pt,-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"/>
          </w:pict>
        </mc:Fallback>
      </mc:AlternateContent>
    </w:r>
  </w:p>
  <w:p w14:paraId="0C60E1CA" w14:textId="5AD076BA" w:rsidR="00C47965" w:rsidRPr="006C3FEC" w:rsidRDefault="00C47965" w:rsidP="006C3FEC">
    <w:pPr>
      <w:pStyle w:val="Piedep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E7C28" w14:textId="77777777" w:rsidR="002B6342" w:rsidRDefault="002B6342">
      <w:r>
        <w:separator/>
      </w:r>
    </w:p>
  </w:footnote>
  <w:footnote w:type="continuationSeparator" w:id="0">
    <w:p w14:paraId="23B181BE" w14:textId="77777777" w:rsidR="002B6342" w:rsidRDefault="002B6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197C7" w14:textId="77777777" w:rsidR="00C47965" w:rsidRDefault="00C47965" w:rsidP="002077B1">
    <w:pPr>
      <w:pStyle w:val="Encabezado"/>
      <w:jc w:val="center"/>
      <w:rPr>
        <w:b/>
      </w:rPr>
    </w:pPr>
  </w:p>
  <w:p w14:paraId="1A4891D9" w14:textId="77777777" w:rsidR="00C47965" w:rsidRDefault="00C47965" w:rsidP="002077B1">
    <w:pPr>
      <w:pStyle w:val="Encabezado"/>
      <w:jc w:val="center"/>
      <w:rPr>
        <w:b/>
      </w:rPr>
    </w:pPr>
  </w:p>
  <w:p w14:paraId="6D100287" w14:textId="77777777" w:rsidR="00C47965" w:rsidRDefault="00C47965" w:rsidP="002077B1">
    <w:pPr>
      <w:pStyle w:val="Encabezado"/>
      <w:jc w:val="center"/>
      <w:rPr>
        <w:b/>
      </w:rPr>
    </w:pPr>
  </w:p>
  <w:p w14:paraId="57782078" w14:textId="22B11962" w:rsidR="00C47965" w:rsidRPr="002077B1" w:rsidRDefault="00C47965" w:rsidP="006144AE">
    <w:pPr>
      <w:pStyle w:val="Encabezado"/>
      <w:jc w:val="center"/>
      <w:rPr>
        <w:b/>
      </w:rPr>
    </w:pPr>
    <w:proofErr w:type="spellStart"/>
    <w:r>
      <w:rPr>
        <w:b/>
      </w:rPr>
      <w:t>Arboix</w:t>
    </w:r>
    <w:proofErr w:type="spellEnd"/>
    <w:r>
      <w:rPr>
        <w:b/>
      </w:rPr>
      <w:t>-Alió</w:t>
    </w:r>
    <w:r w:rsidRPr="002077B1">
      <w:rPr>
        <w:b/>
      </w:rPr>
      <w:t xml:space="preserve">, </w:t>
    </w:r>
    <w:r>
      <w:rPr>
        <w:b/>
      </w:rPr>
      <w:t xml:space="preserve">J., </w:t>
    </w:r>
    <w:proofErr w:type="spellStart"/>
    <w:r>
      <w:rPr>
        <w:b/>
      </w:rPr>
      <w:t>Buscà</w:t>
    </w:r>
    <w:proofErr w:type="spellEnd"/>
    <w:r>
      <w:rPr>
        <w:b/>
      </w:rPr>
      <w:t>, B., Trabal, G., Aguilera-</w:t>
    </w:r>
    <w:proofErr w:type="spellStart"/>
    <w:r>
      <w:rPr>
        <w:b/>
      </w:rPr>
      <w:t>Castells</w:t>
    </w:r>
    <w:proofErr w:type="spellEnd"/>
    <w:r>
      <w:rPr>
        <w:b/>
      </w:rPr>
      <w:t>, J. y Sánchez-López, M.J. (2020)</w:t>
    </w:r>
  </w:p>
  <w:p w14:paraId="502709CC" w14:textId="77777777" w:rsidR="00C47965" w:rsidRDefault="00C479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C7772" w14:textId="77777777" w:rsidR="00C47965" w:rsidRDefault="00C47965" w:rsidP="002077B1">
    <w:pPr>
      <w:spacing w:before="102"/>
      <w:contextualSpacing/>
      <w:jc w:val="center"/>
      <w:rPr>
        <w:color w:val="231F20"/>
        <w:sz w:val="15"/>
      </w:rPr>
    </w:pPr>
  </w:p>
  <w:p w14:paraId="4CD9C249" w14:textId="77777777" w:rsidR="00C47965" w:rsidRDefault="00C47965" w:rsidP="002077B1">
    <w:pPr>
      <w:spacing w:before="102"/>
      <w:contextualSpacing/>
      <w:jc w:val="center"/>
      <w:rPr>
        <w:color w:val="231F20"/>
        <w:sz w:val="15"/>
      </w:rPr>
    </w:pPr>
  </w:p>
  <w:p w14:paraId="58FF3812" w14:textId="77777777" w:rsidR="00C47965" w:rsidRDefault="00C47965" w:rsidP="002077B1">
    <w:pPr>
      <w:spacing w:before="102"/>
      <w:contextualSpacing/>
      <w:jc w:val="center"/>
      <w:rPr>
        <w:color w:val="231F20"/>
        <w:sz w:val="15"/>
      </w:rPr>
    </w:pPr>
  </w:p>
  <w:p w14:paraId="5216E44D" w14:textId="77777777" w:rsidR="00C47965" w:rsidRDefault="00C47965" w:rsidP="002077B1">
    <w:pPr>
      <w:spacing w:before="102"/>
      <w:contextualSpacing/>
      <w:jc w:val="center"/>
      <w:rPr>
        <w:color w:val="231F20"/>
        <w:sz w:val="15"/>
      </w:rPr>
    </w:pPr>
  </w:p>
  <w:p w14:paraId="75FC9245" w14:textId="7062A6D0" w:rsidR="00C47965" w:rsidRPr="006144AE" w:rsidRDefault="00C47965" w:rsidP="006144AE">
    <w:pPr>
      <w:spacing w:before="102"/>
      <w:contextualSpacing/>
      <w:jc w:val="center"/>
      <w:rPr>
        <w:b/>
        <w:color w:val="231F20"/>
        <w:sz w:val="24"/>
        <w:lang w:val="en-US"/>
      </w:rPr>
    </w:pPr>
    <w:r w:rsidRPr="006144AE">
      <w:rPr>
        <w:b/>
        <w:color w:val="231F20"/>
        <w:sz w:val="24"/>
        <w:lang w:val="en-GB"/>
      </w:rPr>
      <w:t>Comparison of home advantage in Portuguese roller hockey league</w:t>
    </w:r>
  </w:p>
  <w:p w14:paraId="53414F0A" w14:textId="10610B56" w:rsidR="00C47965" w:rsidRPr="006144AE" w:rsidRDefault="00C47965" w:rsidP="006144AE">
    <w:pPr>
      <w:spacing w:before="102"/>
      <w:contextualSpacing/>
      <w:jc w:val="center"/>
      <w:rPr>
        <w:b/>
        <w:color w:val="231F20"/>
        <w:sz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8252" w14:textId="77777777" w:rsidR="00C47965" w:rsidRDefault="00C47965" w:rsidP="002077B1">
    <w:pPr>
      <w:pStyle w:val="Encabezado"/>
      <w:jc w:val="center"/>
    </w:pPr>
  </w:p>
  <w:p w14:paraId="08D6CDBD" w14:textId="77777777" w:rsidR="00C47965" w:rsidRDefault="00C47965" w:rsidP="00C47965">
    <w:pPr>
      <w:spacing w:before="102"/>
      <w:contextualSpacing/>
      <w:rPr>
        <w:color w:val="231F20"/>
        <w:sz w:val="15"/>
      </w:rPr>
    </w:pPr>
    <w:r w:rsidRPr="008C0609">
      <w:rPr>
        <w:color w:val="231F20"/>
        <w:sz w:val="15"/>
      </w:rPr>
      <w:t xml:space="preserve">Cuadernos de Psicología del Deporte, vol. </w:t>
    </w:r>
    <w:r>
      <w:rPr>
        <w:color w:val="231F20"/>
        <w:sz w:val="15"/>
      </w:rPr>
      <w:t>20</w:t>
    </w:r>
    <w:r w:rsidRPr="008C0609">
      <w:rPr>
        <w:color w:val="231F20"/>
        <w:sz w:val="15"/>
      </w:rPr>
      <w:t xml:space="preserve">, </w:t>
    </w:r>
    <w:r>
      <w:rPr>
        <w:color w:val="231F20"/>
        <w:spacing w:val="-3"/>
        <w:sz w:val="15"/>
      </w:rPr>
      <w:t>1,</w:t>
    </w:r>
    <w:r w:rsidRPr="008C0609">
      <w:rPr>
        <w:color w:val="231F20"/>
        <w:spacing w:val="-3"/>
        <w:sz w:val="15"/>
      </w:rPr>
      <w:t xml:space="preserve"> </w:t>
    </w:r>
    <w:r>
      <w:rPr>
        <w:color w:val="231F20"/>
        <w:sz w:val="15"/>
      </w:rPr>
      <w:t>181</w:t>
    </w:r>
    <w:r w:rsidRPr="008C0609">
      <w:rPr>
        <w:color w:val="231F20"/>
        <w:sz w:val="15"/>
      </w:rPr>
      <w:t>-</w:t>
    </w:r>
    <w:r>
      <w:rPr>
        <w:color w:val="231F20"/>
        <w:sz w:val="15"/>
      </w:rPr>
      <w:t>189</w:t>
    </w:r>
    <w:r w:rsidRPr="008C0609">
      <w:rPr>
        <w:color w:val="231F20"/>
        <w:sz w:val="15"/>
      </w:rPr>
      <w:t xml:space="preserve"> </w:t>
    </w:r>
    <w:r>
      <w:rPr>
        <w:color w:val="231F20"/>
        <w:sz w:val="15"/>
      </w:rPr>
      <w:tab/>
    </w:r>
    <w:r>
      <w:rPr>
        <w:color w:val="231F20"/>
        <w:sz w:val="15"/>
      </w:rPr>
      <w:tab/>
    </w:r>
    <w:r>
      <w:rPr>
        <w:color w:val="231F20"/>
        <w:sz w:val="15"/>
      </w:rPr>
      <w:tab/>
    </w:r>
    <w:r>
      <w:rPr>
        <w:color w:val="231F20"/>
        <w:sz w:val="15"/>
      </w:rPr>
      <w:tab/>
    </w:r>
    <w:r w:rsidRPr="008C0609">
      <w:rPr>
        <w:color w:val="231F20"/>
        <w:sz w:val="15"/>
      </w:rPr>
      <w:t xml:space="preserve">© Copyright </w:t>
    </w:r>
    <w:r>
      <w:rPr>
        <w:color w:val="231F20"/>
        <w:spacing w:val="-3"/>
        <w:sz w:val="15"/>
      </w:rPr>
      <w:t>2018</w:t>
    </w:r>
    <w:r w:rsidRPr="008C0609">
      <w:rPr>
        <w:color w:val="231F20"/>
        <w:spacing w:val="-3"/>
        <w:sz w:val="15"/>
      </w:rPr>
      <w:t xml:space="preserve">: </w:t>
    </w:r>
    <w:r w:rsidRPr="008C0609">
      <w:rPr>
        <w:color w:val="231F20"/>
        <w:sz w:val="15"/>
      </w:rPr>
      <w:t xml:space="preserve">Servicio de Publicaciones de la Universidad de </w:t>
    </w:r>
    <w:r w:rsidRPr="008C0609">
      <w:rPr>
        <w:color w:val="231F20"/>
        <w:spacing w:val="6"/>
        <w:sz w:val="15"/>
      </w:rPr>
      <w:t xml:space="preserve"> </w:t>
    </w:r>
    <w:r w:rsidRPr="008C0609">
      <w:rPr>
        <w:color w:val="231F20"/>
        <w:sz w:val="15"/>
      </w:rPr>
      <w:t>Murcia</w:t>
    </w:r>
  </w:p>
  <w:p w14:paraId="339F897A" w14:textId="77777777" w:rsidR="00C47965" w:rsidRPr="008C0609" w:rsidRDefault="00C47965" w:rsidP="00C47965">
    <w:pPr>
      <w:spacing w:before="1"/>
      <w:rPr>
        <w:sz w:val="15"/>
      </w:rPr>
    </w:pPr>
    <w:r w:rsidRPr="008C0609">
      <w:rPr>
        <w:color w:val="231F20"/>
        <w:sz w:val="15"/>
      </w:rPr>
      <w:t>Recibido</w:t>
    </w:r>
    <w:r>
      <w:rPr>
        <w:color w:val="231F20"/>
        <w:sz w:val="15"/>
      </w:rPr>
      <w:t>: 16/02</w:t>
    </w:r>
    <w:r w:rsidRPr="008C0609">
      <w:rPr>
        <w:color w:val="231F20"/>
        <w:sz w:val="15"/>
      </w:rPr>
      <w:t>/20</w:t>
    </w:r>
    <w:r>
      <w:rPr>
        <w:color w:val="231F20"/>
        <w:sz w:val="15"/>
      </w:rPr>
      <w:t>19</w:t>
    </w:r>
    <w:r>
      <w:rPr>
        <w:color w:val="231F20"/>
        <w:sz w:val="15"/>
      </w:rPr>
      <w:tab/>
    </w:r>
    <w:r w:rsidRPr="00867FF1">
      <w:rPr>
        <w:color w:val="231F20"/>
        <w:sz w:val="15"/>
      </w:rPr>
      <w:t xml:space="preserve"> </w:t>
    </w:r>
    <w:r>
      <w:rPr>
        <w:color w:val="231F20"/>
        <w:sz w:val="15"/>
      </w:rPr>
      <w:tab/>
    </w:r>
    <w:r>
      <w:rPr>
        <w:color w:val="231F20"/>
        <w:sz w:val="15"/>
      </w:rPr>
      <w:tab/>
    </w:r>
    <w:r>
      <w:rPr>
        <w:color w:val="231F20"/>
        <w:sz w:val="15"/>
      </w:rPr>
      <w:tab/>
    </w:r>
    <w:r>
      <w:rPr>
        <w:color w:val="231F20"/>
        <w:sz w:val="15"/>
      </w:rPr>
      <w:tab/>
    </w:r>
    <w:r>
      <w:rPr>
        <w:color w:val="231F20"/>
        <w:sz w:val="15"/>
      </w:rPr>
      <w:tab/>
    </w:r>
    <w:r>
      <w:rPr>
        <w:color w:val="231F20"/>
        <w:sz w:val="15"/>
      </w:rPr>
      <w:tab/>
    </w:r>
    <w:r>
      <w:rPr>
        <w:color w:val="231F20"/>
        <w:sz w:val="15"/>
      </w:rPr>
      <w:tab/>
    </w:r>
    <w:r>
      <w:rPr>
        <w:color w:val="231F20"/>
        <w:sz w:val="15"/>
      </w:rPr>
      <w:tab/>
    </w:r>
    <w:r w:rsidRPr="008C0609">
      <w:rPr>
        <w:color w:val="231F20"/>
        <w:sz w:val="15"/>
      </w:rPr>
      <w:t>Murcia (España) ISSN edición impresa:</w:t>
    </w:r>
    <w:r w:rsidRPr="008C0609">
      <w:rPr>
        <w:color w:val="231F20"/>
        <w:spacing w:val="26"/>
        <w:sz w:val="15"/>
      </w:rPr>
      <w:t xml:space="preserve"> </w:t>
    </w:r>
    <w:r w:rsidRPr="008C0609">
      <w:rPr>
        <w:color w:val="231F20"/>
        <w:sz w:val="15"/>
      </w:rPr>
      <w:t>1578-8423</w:t>
    </w:r>
  </w:p>
  <w:p w14:paraId="0A69E18B" w14:textId="77777777" w:rsidR="00C47965" w:rsidRPr="002077B1" w:rsidRDefault="00C47965" w:rsidP="00C47965">
    <w:pPr>
      <w:spacing w:before="3"/>
      <w:rPr>
        <w:sz w:val="15"/>
      </w:rPr>
    </w:pPr>
    <w:r w:rsidRPr="008C0609">
      <w:rPr>
        <w:color w:val="231F20"/>
        <w:sz w:val="15"/>
      </w:rPr>
      <w:t>Aceptado:</w:t>
    </w:r>
    <w:r w:rsidRPr="008C0609">
      <w:rPr>
        <w:color w:val="231F20"/>
        <w:spacing w:val="16"/>
        <w:sz w:val="15"/>
      </w:rPr>
      <w:t xml:space="preserve"> </w:t>
    </w:r>
    <w:r>
      <w:rPr>
        <w:color w:val="231F20"/>
        <w:sz w:val="15"/>
      </w:rPr>
      <w:t>18/12</w:t>
    </w:r>
    <w:r w:rsidRPr="008C0609">
      <w:rPr>
        <w:color w:val="231F20"/>
        <w:sz w:val="15"/>
      </w:rPr>
      <w:t>/20</w:t>
    </w:r>
    <w:r>
      <w:rPr>
        <w:color w:val="231F20"/>
        <w:sz w:val="15"/>
      </w:rPr>
      <w:t>19</w:t>
    </w:r>
    <w:r>
      <w:rPr>
        <w:color w:val="231F20"/>
        <w:sz w:val="15"/>
      </w:rPr>
      <w:tab/>
    </w:r>
    <w:r>
      <w:rPr>
        <w:color w:val="231F20"/>
        <w:sz w:val="15"/>
      </w:rPr>
      <w:tab/>
    </w:r>
    <w:r>
      <w:rPr>
        <w:color w:val="231F20"/>
        <w:sz w:val="15"/>
      </w:rPr>
      <w:tab/>
    </w:r>
    <w:r>
      <w:rPr>
        <w:color w:val="231F20"/>
        <w:sz w:val="15"/>
      </w:rPr>
      <w:tab/>
    </w:r>
    <w:r>
      <w:rPr>
        <w:color w:val="231F20"/>
        <w:sz w:val="15"/>
      </w:rPr>
      <w:tab/>
    </w:r>
    <w:r>
      <w:rPr>
        <w:color w:val="231F20"/>
        <w:sz w:val="15"/>
      </w:rPr>
      <w:tab/>
    </w:r>
    <w:r>
      <w:rPr>
        <w:color w:val="231F20"/>
        <w:sz w:val="15"/>
      </w:rPr>
      <w:tab/>
    </w:r>
    <w:r>
      <w:rPr>
        <w:color w:val="231F20"/>
        <w:sz w:val="15"/>
      </w:rPr>
      <w:tab/>
      <w:t xml:space="preserve">            </w:t>
    </w:r>
    <w:r w:rsidRPr="008C0609">
      <w:rPr>
        <w:color w:val="231F20"/>
        <w:sz w:val="15"/>
      </w:rPr>
      <w:t>ISSN</w:t>
    </w:r>
    <w:r w:rsidRPr="008C0609">
      <w:rPr>
        <w:color w:val="231F20"/>
        <w:spacing w:val="-20"/>
        <w:sz w:val="15"/>
      </w:rPr>
      <w:t xml:space="preserve"> </w:t>
    </w:r>
    <w:r w:rsidRPr="008C0609">
      <w:rPr>
        <w:color w:val="231F20"/>
        <w:sz w:val="15"/>
      </w:rPr>
      <w:t>edición</w:t>
    </w:r>
    <w:r w:rsidRPr="008C0609">
      <w:rPr>
        <w:color w:val="231F20"/>
        <w:spacing w:val="-20"/>
        <w:sz w:val="15"/>
      </w:rPr>
      <w:t xml:space="preserve"> </w:t>
    </w:r>
    <w:r w:rsidRPr="008C0609">
      <w:rPr>
        <w:color w:val="231F20"/>
        <w:sz w:val="15"/>
      </w:rPr>
      <w:t>web</w:t>
    </w:r>
    <w:r w:rsidRPr="008C0609">
      <w:rPr>
        <w:color w:val="231F20"/>
        <w:spacing w:val="-20"/>
        <w:sz w:val="15"/>
      </w:rPr>
      <w:t xml:space="preserve"> </w:t>
    </w:r>
    <w:r w:rsidRPr="008C0609">
      <w:rPr>
        <w:color w:val="231F20"/>
        <w:sz w:val="15"/>
      </w:rPr>
      <w:t>(</w:t>
    </w:r>
    <w:hyperlink r:id="rId1">
      <w:r w:rsidRPr="008C0609">
        <w:rPr>
          <w:i/>
          <w:color w:val="231F20"/>
          <w:sz w:val="15"/>
        </w:rPr>
        <w:t>http://revistas.um.es/cpd</w:t>
      </w:r>
      <w:r w:rsidRPr="008C0609">
        <w:rPr>
          <w:i/>
          <w:color w:val="231F20"/>
          <w:spacing w:val="-32"/>
          <w:sz w:val="15"/>
        </w:rPr>
        <w:t xml:space="preserve"> </w:t>
      </w:r>
      <w:r w:rsidRPr="008C0609">
        <w:rPr>
          <w:color w:val="231F20"/>
          <w:sz w:val="15"/>
        </w:rPr>
        <w:t>):</w:t>
      </w:r>
      <w:r w:rsidRPr="008C0609">
        <w:rPr>
          <w:color w:val="231F20"/>
          <w:spacing w:val="-20"/>
          <w:sz w:val="15"/>
        </w:rPr>
        <w:t xml:space="preserve"> </w:t>
      </w:r>
    </w:hyperlink>
    <w:r w:rsidRPr="008C0609">
      <w:rPr>
        <w:color w:val="231F20"/>
        <w:sz w:val="15"/>
      </w:rPr>
      <w:t>1989-5879</w:t>
    </w:r>
  </w:p>
  <w:p w14:paraId="0FCF1640" w14:textId="77777777" w:rsidR="00C47965" w:rsidRDefault="00C47965" w:rsidP="002077B1">
    <w:pPr>
      <w:pStyle w:val="Encabezado"/>
      <w:jc w:val="center"/>
    </w:pPr>
  </w:p>
  <w:p w14:paraId="169553D1" w14:textId="77777777" w:rsidR="00C47965" w:rsidRDefault="00C47965" w:rsidP="002077B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2C0C0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D0314"/>
    <w:multiLevelType w:val="singleLevel"/>
    <w:tmpl w:val="ADAAEE94"/>
    <w:lvl w:ilvl="0">
      <w:start w:val="1"/>
      <w:numFmt w:val="bullet"/>
      <w:lvlText w:val="-"/>
      <w:lvlJc w:val="left"/>
      <w:pPr>
        <w:tabs>
          <w:tab w:val="num" w:pos="1065"/>
        </w:tabs>
        <w:ind w:left="1065" w:hanging="360"/>
      </w:pPr>
      <w:rPr>
        <w:rFonts w:hint="default"/>
      </w:rPr>
    </w:lvl>
  </w:abstractNum>
  <w:abstractNum w:abstractNumId="2" w15:restartNumberingAfterBreak="0">
    <w:nsid w:val="0A5177ED"/>
    <w:multiLevelType w:val="singleLevel"/>
    <w:tmpl w:val="1040BB9A"/>
    <w:lvl w:ilvl="0">
      <w:numFmt w:val="bullet"/>
      <w:lvlText w:val="-"/>
      <w:lvlJc w:val="left"/>
      <w:pPr>
        <w:tabs>
          <w:tab w:val="num" w:pos="1065"/>
        </w:tabs>
        <w:ind w:left="1065" w:hanging="360"/>
      </w:pPr>
      <w:rPr>
        <w:rFonts w:hint="default"/>
      </w:rPr>
    </w:lvl>
  </w:abstractNum>
  <w:abstractNum w:abstractNumId="3" w15:restartNumberingAfterBreak="0">
    <w:nsid w:val="18B92C5B"/>
    <w:multiLevelType w:val="hybridMultilevel"/>
    <w:tmpl w:val="15C808DA"/>
    <w:lvl w:ilvl="0" w:tplc="1A9EA154">
      <w:start w:val="1"/>
      <w:numFmt w:val="bullet"/>
      <w:lvlText w:val="-"/>
      <w:lvlJc w:val="left"/>
      <w:pPr>
        <w:tabs>
          <w:tab w:val="num" w:pos="1065"/>
        </w:tabs>
        <w:ind w:left="1065" w:hanging="360"/>
      </w:pPr>
      <w:rPr>
        <w:rFonts w:ascii="Times New Roman" w:eastAsia="Times New Roman" w:hAnsi="Times New Roman" w:cs="Times New Roman" w:hint="default"/>
      </w:rPr>
    </w:lvl>
    <w:lvl w:ilvl="1" w:tplc="1026E11A">
      <w:start w:val="1"/>
      <w:numFmt w:val="bullet"/>
      <w:lvlText w:val=""/>
      <w:lvlJc w:val="left"/>
      <w:pPr>
        <w:tabs>
          <w:tab w:val="num" w:pos="1425"/>
        </w:tabs>
        <w:ind w:left="1595" w:hanging="170"/>
      </w:pPr>
      <w:rPr>
        <w:rFonts w:ascii="Wingdings" w:hAnsi="Wingdings"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18CC7FCD"/>
    <w:multiLevelType w:val="singleLevel"/>
    <w:tmpl w:val="4D5E6E22"/>
    <w:lvl w:ilvl="0">
      <w:start w:val="1"/>
      <w:numFmt w:val="upperLetter"/>
      <w:lvlText w:val="%1)"/>
      <w:lvlJc w:val="left"/>
      <w:pPr>
        <w:tabs>
          <w:tab w:val="num" w:pos="360"/>
        </w:tabs>
        <w:ind w:left="360" w:hanging="360"/>
      </w:pPr>
      <w:rPr>
        <w:rFonts w:hint="default"/>
        <w:b/>
      </w:rPr>
    </w:lvl>
  </w:abstractNum>
  <w:abstractNum w:abstractNumId="5" w15:restartNumberingAfterBreak="0">
    <w:nsid w:val="224B44BC"/>
    <w:multiLevelType w:val="multilevel"/>
    <w:tmpl w:val="6D9A0B3A"/>
    <w:lvl w:ilvl="0">
      <w:numFmt w:val="bullet"/>
      <w:lvlText w:val=""/>
      <w:lvlJc w:val="left"/>
      <w:pPr>
        <w:tabs>
          <w:tab w:val="num" w:pos="1065"/>
        </w:tabs>
        <w:ind w:left="1065" w:hanging="360"/>
      </w:pPr>
      <w:rPr>
        <w:rFonts w:ascii="Symbol" w:eastAsia="Times New Roman" w:hAnsi="Symbol" w:cs="Times New Roman" w:hint="default"/>
      </w:rPr>
    </w:lvl>
    <w:lvl w:ilvl="1">
      <w:numFmt w:val="bullet"/>
      <w:lvlText w:val="-"/>
      <w:lvlJc w:val="left"/>
      <w:pPr>
        <w:tabs>
          <w:tab w:val="num" w:pos="1785"/>
        </w:tabs>
        <w:ind w:left="1785" w:hanging="360"/>
      </w:pPr>
      <w:rPr>
        <w:rFonts w:ascii="Times New Roman" w:eastAsia="Times New Roman" w:hAnsi="Times New Roman" w:cs="Times New Roman"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243E1DB9"/>
    <w:multiLevelType w:val="multilevel"/>
    <w:tmpl w:val="853E03D0"/>
    <w:lvl w:ilvl="0">
      <w:numFmt w:val="bullet"/>
      <w:lvlText w:val=""/>
      <w:lvlJc w:val="left"/>
      <w:pPr>
        <w:tabs>
          <w:tab w:val="num" w:pos="1065"/>
        </w:tabs>
        <w:ind w:left="1065" w:hanging="360"/>
      </w:pPr>
      <w:rPr>
        <w:rFonts w:ascii="Symbol" w:eastAsia="Times New Roman" w:hAnsi="Symbol" w:cs="Times New Roman" w:hint="default"/>
      </w:rPr>
    </w:lvl>
    <w:lvl w:ilvl="1">
      <w:numFmt w:val="bullet"/>
      <w:lvlText w:val="-"/>
      <w:lvlJc w:val="left"/>
      <w:pPr>
        <w:tabs>
          <w:tab w:val="num" w:pos="1785"/>
        </w:tabs>
        <w:ind w:left="1785" w:hanging="360"/>
      </w:pPr>
      <w:rPr>
        <w:rFonts w:ascii="Times New Roman" w:eastAsia="Times New Roman" w:hAnsi="Times New Roman" w:cs="Times New Roman"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33D8358D"/>
    <w:multiLevelType w:val="multilevel"/>
    <w:tmpl w:val="F730B2F2"/>
    <w:lvl w:ilvl="0">
      <w:numFmt w:val="bullet"/>
      <w:lvlText w:val=""/>
      <w:lvlJc w:val="left"/>
      <w:pPr>
        <w:tabs>
          <w:tab w:val="num" w:pos="1065"/>
        </w:tabs>
        <w:ind w:left="1065" w:hanging="360"/>
      </w:pPr>
      <w:rPr>
        <w:rFonts w:ascii="Symbol" w:eastAsia="Times New Roman" w:hAnsi="Symbol" w:cs="Times New Roman" w:hint="default"/>
      </w:rPr>
    </w:lvl>
    <w:lvl w:ilvl="1">
      <w:numFmt w:val="bullet"/>
      <w:lvlText w:val="-"/>
      <w:lvlJc w:val="left"/>
      <w:pPr>
        <w:tabs>
          <w:tab w:val="num" w:pos="1785"/>
        </w:tabs>
        <w:ind w:left="1785" w:hanging="360"/>
      </w:pPr>
      <w:rPr>
        <w:rFonts w:ascii="Times New Roman" w:eastAsia="Times New Roman" w:hAnsi="Times New Roman" w:cs="Times New Roman"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3CEB3A99"/>
    <w:multiLevelType w:val="hybridMultilevel"/>
    <w:tmpl w:val="B9BCE402"/>
    <w:lvl w:ilvl="0" w:tplc="05B8CBDE">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031722"/>
    <w:multiLevelType w:val="singleLevel"/>
    <w:tmpl w:val="7382D14A"/>
    <w:lvl w:ilvl="0">
      <w:start w:val="5"/>
      <w:numFmt w:val="bullet"/>
      <w:lvlText w:val="-"/>
      <w:lvlJc w:val="left"/>
      <w:pPr>
        <w:tabs>
          <w:tab w:val="num" w:pos="1065"/>
        </w:tabs>
        <w:ind w:left="1065" w:hanging="360"/>
      </w:pPr>
      <w:rPr>
        <w:rFonts w:hint="default"/>
      </w:rPr>
    </w:lvl>
  </w:abstractNum>
  <w:abstractNum w:abstractNumId="10" w15:restartNumberingAfterBreak="0">
    <w:nsid w:val="574419B9"/>
    <w:multiLevelType w:val="hybridMultilevel"/>
    <w:tmpl w:val="1C8A3060"/>
    <w:lvl w:ilvl="0" w:tplc="90F202A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8E6B90"/>
    <w:multiLevelType w:val="singleLevel"/>
    <w:tmpl w:val="8EF60A4E"/>
    <w:lvl w:ilvl="0">
      <w:start w:val="3"/>
      <w:numFmt w:val="bullet"/>
      <w:lvlText w:val="-"/>
      <w:lvlJc w:val="left"/>
      <w:pPr>
        <w:tabs>
          <w:tab w:val="num" w:pos="360"/>
        </w:tabs>
        <w:ind w:left="360" w:hanging="360"/>
      </w:pPr>
      <w:rPr>
        <w:rFonts w:hint="default"/>
      </w:rPr>
    </w:lvl>
  </w:abstractNum>
  <w:abstractNum w:abstractNumId="12" w15:restartNumberingAfterBreak="0">
    <w:nsid w:val="5C4B77A7"/>
    <w:multiLevelType w:val="hybridMultilevel"/>
    <w:tmpl w:val="46A0C4E6"/>
    <w:lvl w:ilvl="0" w:tplc="ACD29B0A">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2352A1"/>
    <w:multiLevelType w:val="singleLevel"/>
    <w:tmpl w:val="4E4C0A5E"/>
    <w:lvl w:ilvl="0">
      <w:numFmt w:val="bullet"/>
      <w:lvlText w:val="-"/>
      <w:lvlJc w:val="left"/>
      <w:pPr>
        <w:tabs>
          <w:tab w:val="num" w:pos="360"/>
        </w:tabs>
        <w:ind w:left="360" w:hanging="360"/>
      </w:pPr>
      <w:rPr>
        <w:rFonts w:hint="default"/>
      </w:rPr>
    </w:lvl>
  </w:abstractNum>
  <w:abstractNum w:abstractNumId="14" w15:restartNumberingAfterBreak="0">
    <w:nsid w:val="6477704B"/>
    <w:multiLevelType w:val="singleLevel"/>
    <w:tmpl w:val="67AA66CC"/>
    <w:lvl w:ilvl="0">
      <w:start w:val="1"/>
      <w:numFmt w:val="bullet"/>
      <w:lvlText w:val="-"/>
      <w:lvlJc w:val="left"/>
      <w:pPr>
        <w:tabs>
          <w:tab w:val="num" w:pos="1065"/>
        </w:tabs>
        <w:ind w:left="1065" w:hanging="360"/>
      </w:pPr>
      <w:rPr>
        <w:rFonts w:hint="default"/>
      </w:rPr>
    </w:lvl>
  </w:abstractNum>
  <w:abstractNum w:abstractNumId="15" w15:restartNumberingAfterBreak="0">
    <w:nsid w:val="69E136DF"/>
    <w:multiLevelType w:val="hybridMultilevel"/>
    <w:tmpl w:val="281AF97C"/>
    <w:lvl w:ilvl="0" w:tplc="FB92A11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2E257D"/>
    <w:multiLevelType w:val="singleLevel"/>
    <w:tmpl w:val="DF741EE2"/>
    <w:lvl w:ilvl="0">
      <w:start w:val="1"/>
      <w:numFmt w:val="upperLetter"/>
      <w:lvlText w:val="%1)"/>
      <w:lvlJc w:val="left"/>
      <w:pPr>
        <w:tabs>
          <w:tab w:val="num" w:pos="360"/>
        </w:tabs>
        <w:ind w:left="360" w:hanging="360"/>
      </w:pPr>
      <w:rPr>
        <w:rFonts w:hint="default"/>
      </w:rPr>
    </w:lvl>
  </w:abstractNum>
  <w:abstractNum w:abstractNumId="17" w15:restartNumberingAfterBreak="0">
    <w:nsid w:val="6E602A73"/>
    <w:multiLevelType w:val="singleLevel"/>
    <w:tmpl w:val="BB6C9B1C"/>
    <w:lvl w:ilvl="0">
      <w:start w:val="1"/>
      <w:numFmt w:val="upperLetter"/>
      <w:lvlText w:val="%1)"/>
      <w:lvlJc w:val="left"/>
      <w:pPr>
        <w:tabs>
          <w:tab w:val="num" w:pos="360"/>
        </w:tabs>
        <w:ind w:left="360" w:hanging="360"/>
      </w:pPr>
      <w:rPr>
        <w:rFonts w:hint="default"/>
      </w:rPr>
    </w:lvl>
  </w:abstractNum>
  <w:abstractNum w:abstractNumId="18" w15:restartNumberingAfterBreak="0">
    <w:nsid w:val="759D5380"/>
    <w:multiLevelType w:val="hybridMultilevel"/>
    <w:tmpl w:val="D3ACE38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9F908F0"/>
    <w:multiLevelType w:val="hybridMultilevel"/>
    <w:tmpl w:val="946695A6"/>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7A431CA3"/>
    <w:multiLevelType w:val="hybridMultilevel"/>
    <w:tmpl w:val="04F0ADBC"/>
    <w:lvl w:ilvl="0" w:tplc="46A6B242">
      <w:numFmt w:val="bullet"/>
      <w:lvlText w:val="-"/>
      <w:lvlJc w:val="left"/>
      <w:pPr>
        <w:tabs>
          <w:tab w:val="num" w:pos="1068"/>
        </w:tabs>
        <w:ind w:left="1068" w:hanging="360"/>
      </w:pPr>
      <w:rPr>
        <w:rFonts w:ascii="Times New Roman" w:eastAsia="Times New Roman" w:hAnsi="Times New Roman"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7EDD3A4E"/>
    <w:multiLevelType w:val="hybridMultilevel"/>
    <w:tmpl w:val="5C50F662"/>
    <w:lvl w:ilvl="0" w:tplc="2834D950">
      <w:start w:val="5"/>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12"/>
  </w:num>
  <w:num w:numId="2">
    <w:abstractNumId w:val="18"/>
  </w:num>
  <w:num w:numId="3">
    <w:abstractNumId w:val="10"/>
  </w:num>
  <w:num w:numId="4">
    <w:abstractNumId w:val="3"/>
  </w:num>
  <w:num w:numId="5">
    <w:abstractNumId w:val="20"/>
  </w:num>
  <w:num w:numId="6">
    <w:abstractNumId w:val="15"/>
  </w:num>
  <w:num w:numId="7">
    <w:abstractNumId w:val="21"/>
  </w:num>
  <w:num w:numId="8">
    <w:abstractNumId w:val="2"/>
  </w:num>
  <w:num w:numId="9">
    <w:abstractNumId w:val="6"/>
  </w:num>
  <w:num w:numId="10">
    <w:abstractNumId w:val="7"/>
  </w:num>
  <w:num w:numId="11">
    <w:abstractNumId w:val="5"/>
  </w:num>
  <w:num w:numId="12">
    <w:abstractNumId w:val="8"/>
  </w:num>
  <w:num w:numId="13">
    <w:abstractNumId w:val="1"/>
  </w:num>
  <w:num w:numId="14">
    <w:abstractNumId w:val="16"/>
  </w:num>
  <w:num w:numId="15">
    <w:abstractNumId w:val="17"/>
  </w:num>
  <w:num w:numId="16">
    <w:abstractNumId w:val="11"/>
  </w:num>
  <w:num w:numId="17">
    <w:abstractNumId w:val="4"/>
  </w:num>
  <w:num w:numId="18">
    <w:abstractNumId w:val="9"/>
  </w:num>
  <w:num w:numId="19">
    <w:abstractNumId w:val="13"/>
  </w:num>
  <w:num w:numId="20">
    <w:abstractNumId w:val="14"/>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2MDQ0sDQ0tzC0MDVW0lEKTi0uzszPAykwqgUAdhaOviwAAAA="/>
  </w:docVars>
  <w:rsids>
    <w:rsidRoot w:val="00672211"/>
    <w:rsid w:val="00014387"/>
    <w:rsid w:val="00047CF0"/>
    <w:rsid w:val="00052D62"/>
    <w:rsid w:val="00057582"/>
    <w:rsid w:val="00060764"/>
    <w:rsid w:val="00070C48"/>
    <w:rsid w:val="0008143F"/>
    <w:rsid w:val="00083717"/>
    <w:rsid w:val="000863CA"/>
    <w:rsid w:val="00094B2E"/>
    <w:rsid w:val="000B2BC5"/>
    <w:rsid w:val="000B4186"/>
    <w:rsid w:val="000B6740"/>
    <w:rsid w:val="000C0470"/>
    <w:rsid w:val="000C0C10"/>
    <w:rsid w:val="000C2EEB"/>
    <w:rsid w:val="000D3653"/>
    <w:rsid w:val="000E0B19"/>
    <w:rsid w:val="00103D06"/>
    <w:rsid w:val="00105394"/>
    <w:rsid w:val="00120D12"/>
    <w:rsid w:val="00121541"/>
    <w:rsid w:val="00145246"/>
    <w:rsid w:val="0014742F"/>
    <w:rsid w:val="00161876"/>
    <w:rsid w:val="00167039"/>
    <w:rsid w:val="0016798F"/>
    <w:rsid w:val="00172D95"/>
    <w:rsid w:val="00187D35"/>
    <w:rsid w:val="001A1600"/>
    <w:rsid w:val="001A26D5"/>
    <w:rsid w:val="001A45A4"/>
    <w:rsid w:val="001B5E26"/>
    <w:rsid w:val="001B7B2D"/>
    <w:rsid w:val="001C0DB6"/>
    <w:rsid w:val="001C1ED4"/>
    <w:rsid w:val="001D3397"/>
    <w:rsid w:val="001D62AD"/>
    <w:rsid w:val="001E6423"/>
    <w:rsid w:val="001F2C15"/>
    <w:rsid w:val="001F589F"/>
    <w:rsid w:val="001F75A6"/>
    <w:rsid w:val="002077B1"/>
    <w:rsid w:val="00214D18"/>
    <w:rsid w:val="00247282"/>
    <w:rsid w:val="00253030"/>
    <w:rsid w:val="0026429C"/>
    <w:rsid w:val="002655C1"/>
    <w:rsid w:val="00277EC8"/>
    <w:rsid w:val="00284935"/>
    <w:rsid w:val="00292F4C"/>
    <w:rsid w:val="002A5F49"/>
    <w:rsid w:val="002B53AA"/>
    <w:rsid w:val="002B6342"/>
    <w:rsid w:val="002C20DA"/>
    <w:rsid w:val="002C6A3E"/>
    <w:rsid w:val="002D01A0"/>
    <w:rsid w:val="002D5A4A"/>
    <w:rsid w:val="002E3DE2"/>
    <w:rsid w:val="002F39FD"/>
    <w:rsid w:val="002F6183"/>
    <w:rsid w:val="0032178D"/>
    <w:rsid w:val="00324543"/>
    <w:rsid w:val="0035036C"/>
    <w:rsid w:val="00351350"/>
    <w:rsid w:val="003677B1"/>
    <w:rsid w:val="00376CF1"/>
    <w:rsid w:val="0038745A"/>
    <w:rsid w:val="0039285D"/>
    <w:rsid w:val="00394C08"/>
    <w:rsid w:val="00395097"/>
    <w:rsid w:val="003A5321"/>
    <w:rsid w:val="003C2C66"/>
    <w:rsid w:val="003C33D0"/>
    <w:rsid w:val="003C3474"/>
    <w:rsid w:val="003D7E26"/>
    <w:rsid w:val="003E5D7D"/>
    <w:rsid w:val="003F065F"/>
    <w:rsid w:val="004028C0"/>
    <w:rsid w:val="00404483"/>
    <w:rsid w:val="00405A2A"/>
    <w:rsid w:val="004100ED"/>
    <w:rsid w:val="00410356"/>
    <w:rsid w:val="004256BD"/>
    <w:rsid w:val="004452F7"/>
    <w:rsid w:val="0045675A"/>
    <w:rsid w:val="00463ED0"/>
    <w:rsid w:val="004919D5"/>
    <w:rsid w:val="004D041A"/>
    <w:rsid w:val="004E176A"/>
    <w:rsid w:val="004E1AD0"/>
    <w:rsid w:val="004F582A"/>
    <w:rsid w:val="004F5F3F"/>
    <w:rsid w:val="00510044"/>
    <w:rsid w:val="00527526"/>
    <w:rsid w:val="00530EF7"/>
    <w:rsid w:val="00537E2B"/>
    <w:rsid w:val="00541564"/>
    <w:rsid w:val="00543377"/>
    <w:rsid w:val="0054430D"/>
    <w:rsid w:val="0054505D"/>
    <w:rsid w:val="00554363"/>
    <w:rsid w:val="0056740F"/>
    <w:rsid w:val="00583797"/>
    <w:rsid w:val="00595012"/>
    <w:rsid w:val="005B374B"/>
    <w:rsid w:val="005B5CB5"/>
    <w:rsid w:val="005C4EEF"/>
    <w:rsid w:val="005D51AC"/>
    <w:rsid w:val="005E3A6F"/>
    <w:rsid w:val="005E4C3E"/>
    <w:rsid w:val="005E5DF2"/>
    <w:rsid w:val="005F53E9"/>
    <w:rsid w:val="00603613"/>
    <w:rsid w:val="00611CDB"/>
    <w:rsid w:val="00612CBA"/>
    <w:rsid w:val="00613C05"/>
    <w:rsid w:val="006144AE"/>
    <w:rsid w:val="00616D85"/>
    <w:rsid w:val="0062364C"/>
    <w:rsid w:val="00623750"/>
    <w:rsid w:val="006246FC"/>
    <w:rsid w:val="00630841"/>
    <w:rsid w:val="00631609"/>
    <w:rsid w:val="00632B19"/>
    <w:rsid w:val="00632E1A"/>
    <w:rsid w:val="006370C1"/>
    <w:rsid w:val="006462AA"/>
    <w:rsid w:val="00662C22"/>
    <w:rsid w:val="00672211"/>
    <w:rsid w:val="00675A0D"/>
    <w:rsid w:val="00692006"/>
    <w:rsid w:val="00693714"/>
    <w:rsid w:val="00693B5C"/>
    <w:rsid w:val="006A0DA1"/>
    <w:rsid w:val="006A2CE8"/>
    <w:rsid w:val="006B3394"/>
    <w:rsid w:val="006B4DCF"/>
    <w:rsid w:val="006C3FEC"/>
    <w:rsid w:val="006D252A"/>
    <w:rsid w:val="006F5EEC"/>
    <w:rsid w:val="006F7EA9"/>
    <w:rsid w:val="00703037"/>
    <w:rsid w:val="00710A27"/>
    <w:rsid w:val="00715471"/>
    <w:rsid w:val="00724261"/>
    <w:rsid w:val="00725B3B"/>
    <w:rsid w:val="00726E89"/>
    <w:rsid w:val="00736C66"/>
    <w:rsid w:val="007376B5"/>
    <w:rsid w:val="0074184C"/>
    <w:rsid w:val="00755590"/>
    <w:rsid w:val="00766840"/>
    <w:rsid w:val="007960D2"/>
    <w:rsid w:val="007A3AB8"/>
    <w:rsid w:val="007A3AF1"/>
    <w:rsid w:val="007A5DD3"/>
    <w:rsid w:val="007B0B66"/>
    <w:rsid w:val="007B4491"/>
    <w:rsid w:val="007B6B4A"/>
    <w:rsid w:val="007C22F7"/>
    <w:rsid w:val="007D0664"/>
    <w:rsid w:val="007E3E6D"/>
    <w:rsid w:val="007E5DF3"/>
    <w:rsid w:val="007E6027"/>
    <w:rsid w:val="007F6CB6"/>
    <w:rsid w:val="008048EE"/>
    <w:rsid w:val="00804EEF"/>
    <w:rsid w:val="00812F30"/>
    <w:rsid w:val="00820300"/>
    <w:rsid w:val="008324C5"/>
    <w:rsid w:val="00837705"/>
    <w:rsid w:val="00841F92"/>
    <w:rsid w:val="008454EC"/>
    <w:rsid w:val="008516BC"/>
    <w:rsid w:val="00854229"/>
    <w:rsid w:val="00854D89"/>
    <w:rsid w:val="0086506D"/>
    <w:rsid w:val="00867FF1"/>
    <w:rsid w:val="00873050"/>
    <w:rsid w:val="00881733"/>
    <w:rsid w:val="00892074"/>
    <w:rsid w:val="008A3489"/>
    <w:rsid w:val="008B650E"/>
    <w:rsid w:val="009112BB"/>
    <w:rsid w:val="009174B5"/>
    <w:rsid w:val="009230AB"/>
    <w:rsid w:val="00930FFB"/>
    <w:rsid w:val="00931D86"/>
    <w:rsid w:val="0093420C"/>
    <w:rsid w:val="00945670"/>
    <w:rsid w:val="00974995"/>
    <w:rsid w:val="009806E5"/>
    <w:rsid w:val="009824A7"/>
    <w:rsid w:val="00991C51"/>
    <w:rsid w:val="009A4959"/>
    <w:rsid w:val="009B21CD"/>
    <w:rsid w:val="009B522C"/>
    <w:rsid w:val="009C0B45"/>
    <w:rsid w:val="009C53BB"/>
    <w:rsid w:val="009C6C9B"/>
    <w:rsid w:val="009D7725"/>
    <w:rsid w:val="009F232B"/>
    <w:rsid w:val="009F3BEF"/>
    <w:rsid w:val="009F629C"/>
    <w:rsid w:val="009F76A8"/>
    <w:rsid w:val="00A01153"/>
    <w:rsid w:val="00A07316"/>
    <w:rsid w:val="00A22E92"/>
    <w:rsid w:val="00A25D5A"/>
    <w:rsid w:val="00A35C51"/>
    <w:rsid w:val="00A471CE"/>
    <w:rsid w:val="00A56DB1"/>
    <w:rsid w:val="00A60457"/>
    <w:rsid w:val="00A711F0"/>
    <w:rsid w:val="00A7637B"/>
    <w:rsid w:val="00A81E9D"/>
    <w:rsid w:val="00A950CB"/>
    <w:rsid w:val="00AA4EAA"/>
    <w:rsid w:val="00AB127F"/>
    <w:rsid w:val="00AB5D78"/>
    <w:rsid w:val="00AC1E59"/>
    <w:rsid w:val="00AF0975"/>
    <w:rsid w:val="00AF30E9"/>
    <w:rsid w:val="00AF46B6"/>
    <w:rsid w:val="00B01096"/>
    <w:rsid w:val="00B0492A"/>
    <w:rsid w:val="00B11A2E"/>
    <w:rsid w:val="00B1414D"/>
    <w:rsid w:val="00B21683"/>
    <w:rsid w:val="00B32D39"/>
    <w:rsid w:val="00B360CB"/>
    <w:rsid w:val="00B42D95"/>
    <w:rsid w:val="00B44F77"/>
    <w:rsid w:val="00B85FC3"/>
    <w:rsid w:val="00B90423"/>
    <w:rsid w:val="00BA2882"/>
    <w:rsid w:val="00BA55E7"/>
    <w:rsid w:val="00BD3AC9"/>
    <w:rsid w:val="00BD423E"/>
    <w:rsid w:val="00BE748F"/>
    <w:rsid w:val="00BF375D"/>
    <w:rsid w:val="00C00ADE"/>
    <w:rsid w:val="00C07ECA"/>
    <w:rsid w:val="00C15534"/>
    <w:rsid w:val="00C201B7"/>
    <w:rsid w:val="00C22F9A"/>
    <w:rsid w:val="00C47965"/>
    <w:rsid w:val="00C505A9"/>
    <w:rsid w:val="00C51868"/>
    <w:rsid w:val="00C525B4"/>
    <w:rsid w:val="00C664FD"/>
    <w:rsid w:val="00C70064"/>
    <w:rsid w:val="00C707B6"/>
    <w:rsid w:val="00C76F02"/>
    <w:rsid w:val="00C81108"/>
    <w:rsid w:val="00C81B0C"/>
    <w:rsid w:val="00C81E84"/>
    <w:rsid w:val="00C83D91"/>
    <w:rsid w:val="00C8450C"/>
    <w:rsid w:val="00C8463D"/>
    <w:rsid w:val="00C8466C"/>
    <w:rsid w:val="00CC5F63"/>
    <w:rsid w:val="00CD1A1C"/>
    <w:rsid w:val="00CD37E3"/>
    <w:rsid w:val="00CF2EE3"/>
    <w:rsid w:val="00CF6C2A"/>
    <w:rsid w:val="00D0384C"/>
    <w:rsid w:val="00D06710"/>
    <w:rsid w:val="00D215CD"/>
    <w:rsid w:val="00D340B0"/>
    <w:rsid w:val="00D3510E"/>
    <w:rsid w:val="00D35540"/>
    <w:rsid w:val="00D41E82"/>
    <w:rsid w:val="00D64699"/>
    <w:rsid w:val="00D64DF7"/>
    <w:rsid w:val="00D6744B"/>
    <w:rsid w:val="00D8726E"/>
    <w:rsid w:val="00D97A38"/>
    <w:rsid w:val="00DA1998"/>
    <w:rsid w:val="00DA2505"/>
    <w:rsid w:val="00DA49D3"/>
    <w:rsid w:val="00DA5245"/>
    <w:rsid w:val="00DB1770"/>
    <w:rsid w:val="00DC1865"/>
    <w:rsid w:val="00DE0483"/>
    <w:rsid w:val="00DE5E90"/>
    <w:rsid w:val="00DE7E3D"/>
    <w:rsid w:val="00E014A8"/>
    <w:rsid w:val="00E02EB3"/>
    <w:rsid w:val="00E273C0"/>
    <w:rsid w:val="00E35CBB"/>
    <w:rsid w:val="00E366E3"/>
    <w:rsid w:val="00E36FC9"/>
    <w:rsid w:val="00E37EB0"/>
    <w:rsid w:val="00E44C02"/>
    <w:rsid w:val="00E74F54"/>
    <w:rsid w:val="00E76DEB"/>
    <w:rsid w:val="00E8628B"/>
    <w:rsid w:val="00E8726C"/>
    <w:rsid w:val="00E87F32"/>
    <w:rsid w:val="00EB03AA"/>
    <w:rsid w:val="00EB4C5E"/>
    <w:rsid w:val="00EC46AA"/>
    <w:rsid w:val="00EC61E1"/>
    <w:rsid w:val="00EC75BD"/>
    <w:rsid w:val="00F135B7"/>
    <w:rsid w:val="00F24944"/>
    <w:rsid w:val="00F34D84"/>
    <w:rsid w:val="00F42153"/>
    <w:rsid w:val="00F50842"/>
    <w:rsid w:val="00F556BC"/>
    <w:rsid w:val="00F77536"/>
    <w:rsid w:val="00F85600"/>
    <w:rsid w:val="00F91F32"/>
    <w:rsid w:val="00F948FF"/>
    <w:rsid w:val="00FA3D32"/>
    <w:rsid w:val="00FB3A6B"/>
    <w:rsid w:val="00FB4948"/>
    <w:rsid w:val="00FB708F"/>
    <w:rsid w:val="00FC149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68BD3"/>
  <w15:docId w15:val="{9EA9BA1C-22E4-5449-95FD-F70713BA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211"/>
    <w:rPr>
      <w:lang w:val="es-ES" w:eastAsia="ko-KR"/>
    </w:rPr>
  </w:style>
  <w:style w:type="paragraph" w:styleId="Ttulo1">
    <w:name w:val="heading 1"/>
    <w:basedOn w:val="Normal"/>
    <w:next w:val="Normal"/>
    <w:qFormat/>
    <w:rsid w:val="00623750"/>
    <w:pPr>
      <w:keepNext/>
      <w:jc w:val="center"/>
      <w:outlineLvl w:val="0"/>
    </w:pPr>
    <w:rPr>
      <w:b/>
      <w:color w:val="800080"/>
      <w:sz w:val="28"/>
      <w:u w:val="single"/>
      <w:lang w:val="es-ES_tradnl" w:eastAsia="es-ES"/>
    </w:rPr>
  </w:style>
  <w:style w:type="paragraph" w:styleId="Ttulo2">
    <w:name w:val="heading 2"/>
    <w:basedOn w:val="Normal"/>
    <w:next w:val="Normal"/>
    <w:qFormat/>
    <w:rsid w:val="00623750"/>
    <w:pPr>
      <w:keepNext/>
      <w:outlineLvl w:val="1"/>
    </w:pPr>
    <w:rPr>
      <w:sz w:val="24"/>
      <w:lang w:val="es-ES_tradnl" w:eastAsia="es-ES"/>
    </w:rPr>
  </w:style>
  <w:style w:type="paragraph" w:styleId="Ttulo3">
    <w:name w:val="heading 3"/>
    <w:basedOn w:val="Normal"/>
    <w:next w:val="Normal"/>
    <w:qFormat/>
    <w:rsid w:val="00623750"/>
    <w:pPr>
      <w:keepNext/>
      <w:outlineLvl w:val="2"/>
    </w:pPr>
    <w:rPr>
      <w:b/>
      <w:sz w:val="24"/>
      <w:u w:val="single"/>
      <w:lang w:val="es-ES_tradnl" w:eastAsia="es-ES"/>
    </w:rPr>
  </w:style>
  <w:style w:type="paragraph" w:styleId="Ttulo4">
    <w:name w:val="heading 4"/>
    <w:basedOn w:val="Normal"/>
    <w:next w:val="Normal"/>
    <w:qFormat/>
    <w:rsid w:val="00623750"/>
    <w:pPr>
      <w:keepNext/>
      <w:jc w:val="center"/>
      <w:outlineLvl w:val="3"/>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66840"/>
    <w:rPr>
      <w:color w:val="0000FF"/>
      <w:u w:val="single"/>
    </w:rPr>
  </w:style>
  <w:style w:type="paragraph" w:styleId="Textoindependiente3">
    <w:name w:val="Body Text 3"/>
    <w:basedOn w:val="Normal"/>
    <w:rsid w:val="00766840"/>
    <w:pPr>
      <w:spacing w:after="120"/>
    </w:pPr>
    <w:rPr>
      <w:sz w:val="16"/>
      <w:szCs w:val="16"/>
      <w:lang w:eastAsia="es-ES"/>
    </w:rPr>
  </w:style>
  <w:style w:type="paragraph" w:styleId="Encabezado">
    <w:name w:val="header"/>
    <w:basedOn w:val="Normal"/>
    <w:link w:val="EncabezadoCar"/>
    <w:rsid w:val="00E8726C"/>
    <w:pPr>
      <w:tabs>
        <w:tab w:val="center" w:pos="4419"/>
        <w:tab w:val="right" w:pos="8838"/>
      </w:tabs>
    </w:pPr>
    <w:rPr>
      <w:sz w:val="24"/>
      <w:szCs w:val="24"/>
      <w:lang w:eastAsia="es-ES"/>
    </w:rPr>
  </w:style>
  <w:style w:type="paragraph" w:styleId="NormalWeb">
    <w:name w:val="Normal (Web)"/>
    <w:basedOn w:val="Normal"/>
    <w:uiPriority w:val="99"/>
    <w:rsid w:val="00E8726C"/>
    <w:pPr>
      <w:spacing w:before="100" w:beforeAutospacing="1" w:after="100" w:afterAutospacing="1"/>
    </w:pPr>
    <w:rPr>
      <w:sz w:val="24"/>
      <w:szCs w:val="24"/>
      <w:lang w:eastAsia="es-ES"/>
    </w:rPr>
  </w:style>
  <w:style w:type="paragraph" w:styleId="Piedepgina">
    <w:name w:val="footer"/>
    <w:basedOn w:val="Normal"/>
    <w:link w:val="PiedepginaCar"/>
    <w:rsid w:val="00837705"/>
    <w:pPr>
      <w:tabs>
        <w:tab w:val="center" w:pos="4252"/>
        <w:tab w:val="right" w:pos="8504"/>
      </w:tabs>
    </w:pPr>
  </w:style>
  <w:style w:type="paragraph" w:styleId="Sangradetextonormal">
    <w:name w:val="Body Text Indent"/>
    <w:basedOn w:val="Normal"/>
    <w:rsid w:val="00837705"/>
    <w:pPr>
      <w:spacing w:after="120"/>
      <w:ind w:left="283"/>
    </w:pPr>
  </w:style>
  <w:style w:type="paragraph" w:styleId="Textoindependiente2">
    <w:name w:val="Body Text 2"/>
    <w:basedOn w:val="Normal"/>
    <w:rsid w:val="00837705"/>
    <w:pPr>
      <w:spacing w:after="120" w:line="480" w:lineRule="auto"/>
    </w:pPr>
  </w:style>
  <w:style w:type="paragraph" w:styleId="Sangra2detindependiente">
    <w:name w:val="Body Text Indent 2"/>
    <w:basedOn w:val="Normal"/>
    <w:rsid w:val="00837705"/>
    <w:pPr>
      <w:spacing w:after="120" w:line="480" w:lineRule="auto"/>
      <w:ind w:left="283"/>
    </w:pPr>
  </w:style>
  <w:style w:type="paragraph" w:styleId="Textoindependiente">
    <w:name w:val="Body Text"/>
    <w:basedOn w:val="Normal"/>
    <w:link w:val="TextoindependienteCar"/>
    <w:rsid w:val="00623750"/>
    <w:pPr>
      <w:spacing w:after="120"/>
    </w:pPr>
  </w:style>
  <w:style w:type="character" w:styleId="Nmerodepgina">
    <w:name w:val="page number"/>
    <w:basedOn w:val="Fuentedeprrafopredeter"/>
    <w:rsid w:val="00510044"/>
  </w:style>
  <w:style w:type="table" w:styleId="Tablaconcuadrcula">
    <w:name w:val="Table Grid"/>
    <w:basedOn w:val="Tablanormal"/>
    <w:rsid w:val="00E37EB0"/>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530EF7"/>
    <w:rPr>
      <w:color w:val="954F72" w:themeColor="followedHyperlink"/>
      <w:u w:val="single"/>
    </w:rPr>
  </w:style>
  <w:style w:type="character" w:customStyle="1" w:styleId="EncabezadoCar">
    <w:name w:val="Encabezado Car"/>
    <w:basedOn w:val="Fuentedeprrafopredeter"/>
    <w:link w:val="Encabezado"/>
    <w:rsid w:val="007A5DD3"/>
    <w:rPr>
      <w:sz w:val="24"/>
      <w:szCs w:val="24"/>
      <w:lang w:val="es-ES" w:eastAsia="es-ES"/>
    </w:rPr>
  </w:style>
  <w:style w:type="paragraph" w:styleId="HTMLconformatoprevio">
    <w:name w:val="HTML Preformatted"/>
    <w:basedOn w:val="Normal"/>
    <w:link w:val="HTMLconformatoprevioCar"/>
    <w:rsid w:val="001B5E26"/>
    <w:rPr>
      <w:rFonts w:ascii="Consolas" w:hAnsi="Consolas"/>
    </w:rPr>
  </w:style>
  <w:style w:type="character" w:customStyle="1" w:styleId="HTMLconformatoprevioCar">
    <w:name w:val="HTML con formato previo Car"/>
    <w:basedOn w:val="Fuentedeprrafopredeter"/>
    <w:link w:val="HTMLconformatoprevio"/>
    <w:rsid w:val="001B5E26"/>
    <w:rPr>
      <w:rFonts w:ascii="Consolas" w:hAnsi="Consolas"/>
      <w:lang w:val="es-ES" w:eastAsia="ko-KR"/>
    </w:rPr>
  </w:style>
  <w:style w:type="character" w:customStyle="1" w:styleId="PiedepginaCar">
    <w:name w:val="Pie de página Car"/>
    <w:basedOn w:val="Fuentedeprrafopredeter"/>
    <w:link w:val="Piedepgina"/>
    <w:rsid w:val="009A4959"/>
    <w:rPr>
      <w:lang w:val="es-ES" w:eastAsia="ko-KR"/>
    </w:rPr>
  </w:style>
  <w:style w:type="character" w:customStyle="1" w:styleId="TextoindependienteCar">
    <w:name w:val="Texto independiente Car"/>
    <w:basedOn w:val="Fuentedeprrafopredeter"/>
    <w:link w:val="Textoindependiente"/>
    <w:rsid w:val="009A4959"/>
    <w:rPr>
      <w:lang w:val="es-ES" w:eastAsia="ko-KR"/>
    </w:rPr>
  </w:style>
  <w:style w:type="paragraph" w:customStyle="1" w:styleId="Contedodoquadro">
    <w:name w:val="Conteúdo do quadro"/>
    <w:basedOn w:val="Normal"/>
    <w:qFormat/>
    <w:rsid w:val="00C201B7"/>
    <w:rPr>
      <w:color w:val="00000A"/>
    </w:rPr>
  </w:style>
  <w:style w:type="paragraph" w:customStyle="1" w:styleId="Normal1">
    <w:name w:val="Normal1"/>
    <w:rsid w:val="009112BB"/>
    <w:rPr>
      <w:color w:val="000000"/>
      <w:sz w:val="24"/>
      <w:szCs w:val="24"/>
      <w:lang w:val="es-ES" w:eastAsia="es-ES"/>
    </w:rPr>
  </w:style>
  <w:style w:type="paragraph" w:styleId="Textodeglobo">
    <w:name w:val="Balloon Text"/>
    <w:basedOn w:val="Normal"/>
    <w:link w:val="TextodegloboCar"/>
    <w:rsid w:val="009112BB"/>
    <w:rPr>
      <w:rFonts w:ascii="Tahoma" w:hAnsi="Tahoma" w:cs="Tahoma"/>
      <w:sz w:val="16"/>
      <w:szCs w:val="16"/>
    </w:rPr>
  </w:style>
  <w:style w:type="character" w:customStyle="1" w:styleId="TextodegloboCar">
    <w:name w:val="Texto de globo Car"/>
    <w:basedOn w:val="Fuentedeprrafopredeter"/>
    <w:link w:val="Textodeglobo"/>
    <w:rsid w:val="009112BB"/>
    <w:rPr>
      <w:rFonts w:ascii="Tahoma" w:hAnsi="Tahoma" w:cs="Tahoma"/>
      <w:sz w:val="16"/>
      <w:szCs w:val="16"/>
      <w:lang w:val="es-E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379080">
      <w:bodyDiv w:val="1"/>
      <w:marLeft w:val="0"/>
      <w:marRight w:val="0"/>
      <w:marTop w:val="0"/>
      <w:marBottom w:val="0"/>
      <w:divBdr>
        <w:top w:val="none" w:sz="0" w:space="0" w:color="auto"/>
        <w:left w:val="none" w:sz="0" w:space="0" w:color="auto"/>
        <w:bottom w:val="none" w:sz="0" w:space="0" w:color="auto"/>
        <w:right w:val="none" w:sz="0" w:space="0" w:color="auto"/>
      </w:divBdr>
    </w:div>
    <w:div w:id="403993742">
      <w:bodyDiv w:val="1"/>
      <w:marLeft w:val="0"/>
      <w:marRight w:val="0"/>
      <w:marTop w:val="0"/>
      <w:marBottom w:val="0"/>
      <w:divBdr>
        <w:top w:val="none" w:sz="0" w:space="0" w:color="auto"/>
        <w:left w:val="none" w:sz="0" w:space="0" w:color="auto"/>
        <w:bottom w:val="none" w:sz="0" w:space="0" w:color="auto"/>
        <w:right w:val="none" w:sz="0" w:space="0" w:color="auto"/>
      </w:divBdr>
    </w:div>
    <w:div w:id="1154569681">
      <w:bodyDiv w:val="1"/>
      <w:marLeft w:val="0"/>
      <w:marRight w:val="0"/>
      <w:marTop w:val="0"/>
      <w:marBottom w:val="0"/>
      <w:divBdr>
        <w:top w:val="none" w:sz="0" w:space="0" w:color="auto"/>
        <w:left w:val="none" w:sz="0" w:space="0" w:color="auto"/>
        <w:bottom w:val="none" w:sz="0" w:space="0" w:color="auto"/>
        <w:right w:val="none" w:sz="0" w:space="0" w:color="auto"/>
      </w:divBdr>
    </w:div>
    <w:div w:id="2072188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ti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revistas.um.es/cp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4D85DA6-FBA6-BE41-9875-20634CBD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22585</Words>
  <Characters>124221</Characters>
  <Application>Microsoft Office Word</Application>
  <DocSecurity>0</DocSecurity>
  <Lines>1035</Lines>
  <Paragraphs>293</Paragraphs>
  <ScaleCrop>false</ScaleCrop>
  <HeadingPairs>
    <vt:vector size="2" baseType="variant">
      <vt:variant>
        <vt:lpstr>Título</vt:lpstr>
      </vt:variant>
      <vt:variant>
        <vt:i4>1</vt:i4>
      </vt:variant>
    </vt:vector>
  </HeadingPairs>
  <TitlesOfParts>
    <vt:vector size="1" baseType="lpstr">
      <vt:lpstr>EFECTOS DE DISTINTOS TIPOS DE ENTRENAMIENTOS POR CONTRASTE SOBRE LA CAPACIDAD DE FUERZA</vt:lpstr>
    </vt:vector>
  </TitlesOfParts>
  <Company>Dark</Company>
  <LinksUpToDate>false</LinksUpToDate>
  <CharactersWithSpaces>146513</CharactersWithSpaces>
  <SharedDoc>false</SharedDoc>
  <HLinks>
    <vt:vector size="6" baseType="variant">
      <vt:variant>
        <vt:i4>3276828</vt:i4>
      </vt:variant>
      <vt:variant>
        <vt:i4>0</vt:i4>
      </vt:variant>
      <vt:variant>
        <vt:i4>0</vt:i4>
      </vt:variant>
      <vt:variant>
        <vt:i4>5</vt:i4>
      </vt:variant>
      <vt:variant>
        <vt:lpwstr>mailto:editor@journalshr.com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EFECTOS DE DISTINTOS TIPOS DE ENTRENAMIENTOS POR CONTRASTE SOBRE LA CAPACIDAD DE FUERZA</dc:title>
  <dc:creator>User</dc:creator>
  <cp:lastModifiedBy>review</cp:lastModifiedBy>
  <cp:revision>3</cp:revision>
  <cp:lastPrinted>2008-07-05T11:12:00Z</cp:lastPrinted>
  <dcterms:created xsi:type="dcterms:W3CDTF">2020-01-10T20:29:00Z</dcterms:created>
  <dcterms:modified xsi:type="dcterms:W3CDTF">2020-01-10T20:29:00Z</dcterms:modified>
</cp:coreProperties>
</file>